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B8" w:rsidRPr="005D0F43" w:rsidRDefault="00942339" w:rsidP="005D0F43">
      <w:pPr>
        <w:pStyle w:val="Header"/>
        <w:rPr>
          <w:b/>
        </w:rPr>
      </w:pPr>
      <w:r w:rsidRPr="005D0F43">
        <w:rPr>
          <w:b/>
        </w:rPr>
        <w:drawing>
          <wp:anchor distT="57150" distB="57150" distL="57150" distR="57150" simplePos="0" relativeHeight="251661312" behindDoc="0" locked="0" layoutInCell="1" allowOverlap="0">
            <wp:simplePos x="0" y="0"/>
            <wp:positionH relativeFrom="column">
              <wp:posOffset>-57150</wp:posOffset>
            </wp:positionH>
            <wp:positionV relativeFrom="line">
              <wp:posOffset>-9525</wp:posOffset>
            </wp:positionV>
            <wp:extent cx="752475" cy="695325"/>
            <wp:effectExtent l="19050" t="0" r="9525" b="0"/>
            <wp:wrapSquare wrapText="bothSides"/>
            <wp:docPr id="3" name="Picture 3" descr="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gif@01C6F296.F330418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695325"/>
                    </a:xfrm>
                    <a:prstGeom prst="rect">
                      <a:avLst/>
                    </a:prstGeom>
                    <a:noFill/>
                    <a:ln>
                      <a:noFill/>
                    </a:ln>
                  </pic:spPr>
                </pic:pic>
              </a:graphicData>
            </a:graphic>
          </wp:anchor>
        </w:drawing>
      </w:r>
      <w:bookmarkStart w:id="0" w:name="BM_1_"/>
      <w:bookmarkEnd w:id="0"/>
      <w:r w:rsidR="00083AB8" w:rsidRPr="005D0F43">
        <w:rPr>
          <w:b/>
        </w:rPr>
        <w:t>U.S. Department of Justice</w:t>
      </w:r>
    </w:p>
    <w:p w:rsidR="00E31D76" w:rsidRPr="005D0F43" w:rsidRDefault="00E31D76" w:rsidP="005D0F43">
      <w:pPr>
        <w:pStyle w:val="Header"/>
      </w:pPr>
    </w:p>
    <w:p w:rsidR="008A57CB" w:rsidRPr="005D0F43" w:rsidRDefault="00083AB8" w:rsidP="005D0F43">
      <w:pPr>
        <w:pStyle w:val="Header"/>
        <w:rPr>
          <w:i/>
        </w:rPr>
      </w:pPr>
      <w:r w:rsidRPr="005D0F43">
        <w:rPr>
          <w:i/>
        </w:rPr>
        <w:t>United States Attorney</w:t>
      </w:r>
    </w:p>
    <w:p w:rsidR="00083AB8" w:rsidRPr="005D0F43" w:rsidRDefault="00083AB8" w:rsidP="005D0F43">
      <w:pPr>
        <w:pStyle w:val="Header"/>
      </w:pPr>
      <w:r w:rsidRPr="005D0F43">
        <w:rPr>
          <w:i/>
        </w:rPr>
        <w:t>Southern District of New York</w:t>
      </w:r>
    </w:p>
    <w:p w:rsidR="00083AB8" w:rsidRPr="00083AB8" w:rsidRDefault="00083AB8" w:rsidP="00083AB8">
      <w:pPr>
        <w:autoSpaceDE w:val="0"/>
        <w:autoSpaceDN w:val="0"/>
        <w:adjustRightInd w:val="0"/>
        <w:spacing w:line="240" w:lineRule="auto"/>
        <w:rPr>
          <w:rFonts w:eastAsia="Calibri" w:cs="Times New Roman"/>
          <w:sz w:val="24"/>
          <w:szCs w:val="24"/>
        </w:rPr>
      </w:pPr>
    </w:p>
    <w:p w:rsidR="00083AB8" w:rsidRPr="00083AB8" w:rsidRDefault="00FA272B" w:rsidP="00083AB8">
      <w:pPr>
        <w:autoSpaceDE w:val="0"/>
        <w:autoSpaceDN w:val="0"/>
        <w:adjustRightInd w:val="0"/>
        <w:spacing w:line="240" w:lineRule="auto"/>
        <w:rPr>
          <w:rFonts w:eastAsia="Calibri" w:cs="Times New Roman"/>
          <w:sz w:val="24"/>
          <w:szCs w:val="24"/>
        </w:rPr>
      </w:pPr>
      <w:r w:rsidRPr="00FA272B">
        <w:rPr>
          <w:rFonts w:eastAsia="Calibri" w:cs="Times New Roman"/>
          <w:noProof/>
          <w:sz w:val="20"/>
          <w:szCs w:val="20"/>
        </w:rPr>
        <w:pict>
          <v:line id="Straight Connector 2" o:spid="_x0000_s1026" style="position:absolute;z-index:251659264;visibility:visible;mso-wrap-style:square;mso-width-percent:0;mso-height-percent:0;mso-wrap-distance-left:3.17483mm;mso-wrap-distance-top:-1e-4mm;mso-wrap-distance-right:3.17483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k45zyFgIA&#10;ADEEAAAOAAAAAAAAAAAAAAAAAC4CAABkcnMvZTJvRG9jLnhtbFBLAQItABQABgAIAAAAIQAhHsZE&#10;1QAAAP8AAAAPAAAAAAAAAAAAAAAAAHAEAABkcnMvZG93bnJldi54bWxQSwUGAAAAAAQABADzAAAA&#10;cgUAAAAA&#10;" o:allowincell="f" strokecolor="#020000" strokeweight=".96pt">
            <w10:wrap anchorx="margin"/>
          </v:line>
        </w:pict>
      </w:r>
      <w:r w:rsidRPr="00FA272B">
        <w:rPr>
          <w:rFonts w:eastAsia="Calibri" w:cs="Times New Roman"/>
          <w:noProof/>
          <w:sz w:val="20"/>
          <w:szCs w:val="20"/>
        </w:rPr>
        <w:pict>
          <v:line id="Straight Connector 1" o:spid="_x0000_s1027"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" o:allowincell="f" strokecolor="#020000" strokeweight=".96pt">
            <w10:wrap anchorx="margin"/>
          </v:line>
        </w:pict>
      </w:r>
    </w:p>
    <w:p w:rsidR="00083AB8" w:rsidRPr="005D0F43" w:rsidRDefault="00FA272B" w:rsidP="005D0F43">
      <w:pPr>
        <w:pStyle w:val="EnvelopeReturn"/>
      </w:pPr>
      <w:r w:rsidRPr="00083AB8">
        <w:fldChar w:fldCharType="begin"/>
      </w:r>
      <w:r w:rsidR="00083AB8" w:rsidRPr="00083AB8">
        <w:instrText>ADVANCE \x 252</w:instrText>
      </w:r>
      <w:r w:rsidRPr="00083AB8">
        <w:fldChar w:fldCharType="end"/>
      </w:r>
      <w:r w:rsidR="00E31D76">
        <w:tab/>
      </w:r>
      <w:r w:rsidR="00083AB8" w:rsidRPr="005D0F43">
        <w:t>86 Chambers Street</w:t>
      </w:r>
      <w:r w:rsidR="005D0F43">
        <w:br/>
      </w:r>
      <w:r w:rsidRPr="005D0F43">
        <w:fldChar w:fldCharType="begin"/>
      </w:r>
      <w:r w:rsidR="00083AB8" w:rsidRPr="005D0F43">
        <w:instrText>ADVANCE \x 252</w:instrText>
      </w:r>
      <w:r w:rsidRPr="005D0F43">
        <w:fldChar w:fldCharType="end"/>
      </w:r>
      <w:r w:rsidR="00083AB8" w:rsidRPr="005D0F43">
        <w:tab/>
        <w:t xml:space="preserve">New York, New </w:t>
      </w:r>
      <w:proofErr w:type="gramStart"/>
      <w:r w:rsidR="00083AB8" w:rsidRPr="005D0F43">
        <w:t>York  10007</w:t>
      </w:r>
      <w:proofErr w:type="gramEnd"/>
    </w:p>
    <w:p w:rsidR="00083AB8" w:rsidRPr="00083AB8" w:rsidRDefault="00083AB8" w:rsidP="00083AB8">
      <w:pPr>
        <w:tabs>
          <w:tab w:val="left" w:pos="6120"/>
        </w:tabs>
        <w:autoSpaceDE w:val="0"/>
        <w:autoSpaceDN w:val="0"/>
        <w:adjustRightInd w:val="0"/>
        <w:spacing w:line="240" w:lineRule="auto"/>
        <w:rPr>
          <w:rFonts w:eastAsia="Calibri" w:cs="Times New Roman"/>
          <w:sz w:val="24"/>
          <w:szCs w:val="24"/>
        </w:rPr>
      </w:pPr>
      <w:r w:rsidRPr="00083AB8">
        <w:rPr>
          <w:rFonts w:eastAsia="Calibri" w:cs="Times New Roman"/>
          <w:sz w:val="24"/>
          <w:szCs w:val="24"/>
        </w:rPr>
        <w:tab/>
      </w:r>
    </w:p>
    <w:p w:rsidR="00083AB8" w:rsidRPr="005D0F43" w:rsidRDefault="00083AB8" w:rsidP="005D0F43">
      <w:pPr>
        <w:pStyle w:val="Date"/>
        <w:rPr>
          <w:szCs w:val="16"/>
        </w:rPr>
      </w:pPr>
      <w:r w:rsidRPr="005D0F43">
        <w:tab/>
      </w:r>
      <w:r w:rsidR="00A605F4" w:rsidRPr="005D0F43">
        <w:t>December</w:t>
      </w:r>
      <w:r w:rsidR="00203261" w:rsidRPr="005D0F43">
        <w:t xml:space="preserve"> </w:t>
      </w:r>
      <w:r w:rsidR="00973D17" w:rsidRPr="005D0F43">
        <w:t>21</w:t>
      </w:r>
      <w:r w:rsidR="004C6593" w:rsidRPr="005D0F43">
        <w:t>,</w:t>
      </w:r>
      <w:r w:rsidR="00203261" w:rsidRPr="005D0F43">
        <w:t xml:space="preserve"> 2015</w:t>
      </w:r>
    </w:p>
    <w:p w:rsidR="00083AB8" w:rsidRPr="00083AB8" w:rsidRDefault="00083AB8" w:rsidP="00083AB8">
      <w:pPr>
        <w:autoSpaceDE w:val="0"/>
        <w:autoSpaceDN w:val="0"/>
        <w:adjustRightInd w:val="0"/>
        <w:spacing w:line="240" w:lineRule="auto"/>
        <w:rPr>
          <w:rFonts w:eastAsia="Calibri" w:cs="Times New Roman"/>
          <w:b/>
          <w:bCs/>
          <w:sz w:val="24"/>
          <w:szCs w:val="24"/>
          <w:u w:val="single"/>
        </w:rPr>
      </w:pPr>
    </w:p>
    <w:p w:rsidR="00083AB8" w:rsidRPr="00083AB8" w:rsidRDefault="00083AB8" w:rsidP="00083AB8">
      <w:pPr>
        <w:autoSpaceDE w:val="0"/>
        <w:autoSpaceDN w:val="0"/>
        <w:adjustRightInd w:val="0"/>
        <w:spacing w:line="240" w:lineRule="auto"/>
        <w:rPr>
          <w:rFonts w:eastAsia="Calibri" w:cs="Times New Roman"/>
          <w:sz w:val="24"/>
          <w:szCs w:val="24"/>
        </w:rPr>
      </w:pPr>
    </w:p>
    <w:p w:rsidR="00083AB8" w:rsidRPr="005D0F43" w:rsidRDefault="00083AB8" w:rsidP="005D0F43">
      <w:pPr>
        <w:pStyle w:val="EnvelopeAddress"/>
      </w:pPr>
      <w:r w:rsidRPr="005D0F43">
        <w:t xml:space="preserve">By </w:t>
      </w:r>
      <w:r w:rsidR="00DE1CBA" w:rsidRPr="005D0F43">
        <w:t>E-Mail and First Class Mail</w:t>
      </w:r>
      <w:r w:rsidRPr="005D0F43">
        <w:t>:</w:t>
      </w:r>
    </w:p>
    <w:p w:rsidR="001E286D" w:rsidRPr="005D0F43" w:rsidRDefault="00F66843" w:rsidP="005D0F43">
      <w:pPr>
        <w:pStyle w:val="EnvelopeAddress"/>
        <w:rPr>
          <w:u w:val="none"/>
        </w:rPr>
      </w:pPr>
      <w:proofErr w:type="spellStart"/>
      <w:r w:rsidRPr="005D0F43">
        <w:rPr>
          <w:u w:val="none"/>
        </w:rPr>
        <w:t>Courtenaye</w:t>
      </w:r>
      <w:proofErr w:type="spellEnd"/>
      <w:r w:rsidRPr="005D0F43">
        <w:rPr>
          <w:u w:val="none"/>
        </w:rPr>
        <w:t xml:space="preserve"> Jackson-Chase</w:t>
      </w:r>
    </w:p>
    <w:p w:rsidR="00F66843" w:rsidRPr="005D0F43" w:rsidRDefault="00F66843" w:rsidP="005D0F43">
      <w:pPr>
        <w:pStyle w:val="EnvelopeAddress"/>
        <w:rPr>
          <w:u w:val="none"/>
        </w:rPr>
      </w:pPr>
      <w:r w:rsidRPr="005D0F43">
        <w:rPr>
          <w:u w:val="none"/>
        </w:rPr>
        <w:t>General Counsel</w:t>
      </w:r>
    </w:p>
    <w:p w:rsidR="00083AB8" w:rsidRPr="005D0F43" w:rsidRDefault="001E286D" w:rsidP="005D0F43">
      <w:pPr>
        <w:pStyle w:val="EnvelopeAddress"/>
        <w:rPr>
          <w:u w:val="none"/>
        </w:rPr>
      </w:pPr>
      <w:r w:rsidRPr="005D0F43">
        <w:rPr>
          <w:u w:val="none"/>
        </w:rPr>
        <w:t>New York City Department of Education</w:t>
      </w:r>
    </w:p>
    <w:p w:rsidR="00083AB8" w:rsidRPr="005D0F43" w:rsidRDefault="001E286D" w:rsidP="005D0F43">
      <w:pPr>
        <w:pStyle w:val="EnvelopeAddress"/>
        <w:rPr>
          <w:u w:val="none"/>
        </w:rPr>
      </w:pPr>
      <w:r w:rsidRPr="005D0F43">
        <w:rPr>
          <w:u w:val="none"/>
        </w:rPr>
        <w:t>52 Chambers</w:t>
      </w:r>
      <w:r w:rsidR="00083AB8" w:rsidRPr="005D0F43">
        <w:rPr>
          <w:u w:val="none"/>
        </w:rPr>
        <w:t xml:space="preserve"> Street</w:t>
      </w:r>
    </w:p>
    <w:p w:rsidR="00083AB8" w:rsidRPr="005D0F43" w:rsidRDefault="00083AB8" w:rsidP="005D0F43">
      <w:pPr>
        <w:pStyle w:val="EnvelopeAddress"/>
      </w:pPr>
      <w:r w:rsidRPr="005D0F43">
        <w:rPr>
          <w:u w:val="none"/>
        </w:rPr>
        <w:t>New York, N</w:t>
      </w:r>
      <w:r w:rsidR="001E286D" w:rsidRPr="005D0F43">
        <w:rPr>
          <w:u w:val="none"/>
        </w:rPr>
        <w:t>.</w:t>
      </w:r>
      <w:r w:rsidRPr="005D0F43">
        <w:rPr>
          <w:u w:val="none"/>
        </w:rPr>
        <w:t>Y</w:t>
      </w:r>
      <w:r w:rsidR="001E286D" w:rsidRPr="005D0F43">
        <w:rPr>
          <w:u w:val="none"/>
        </w:rPr>
        <w:t>.</w:t>
      </w:r>
      <w:r w:rsidRPr="005D0F43">
        <w:rPr>
          <w:u w:val="none"/>
        </w:rPr>
        <w:t xml:space="preserve"> 10007</w:t>
      </w:r>
    </w:p>
    <w:p w:rsidR="00083AB8" w:rsidRPr="00083AB8" w:rsidRDefault="00083AB8" w:rsidP="00083AB8">
      <w:pPr>
        <w:autoSpaceDE w:val="0"/>
        <w:autoSpaceDN w:val="0"/>
        <w:adjustRightInd w:val="0"/>
        <w:spacing w:line="240" w:lineRule="auto"/>
        <w:rPr>
          <w:rFonts w:eastAsia="Calibri" w:cs="Times New Roman"/>
          <w:sz w:val="24"/>
          <w:szCs w:val="24"/>
        </w:rPr>
      </w:pPr>
    </w:p>
    <w:p w:rsidR="00083AB8" w:rsidRPr="00595099" w:rsidRDefault="00083AB8" w:rsidP="00595099">
      <w:pPr>
        <w:pStyle w:val="Salutation"/>
      </w:pPr>
      <w:r w:rsidRPr="00595099">
        <w:t xml:space="preserve">Dear </w:t>
      </w:r>
      <w:r w:rsidR="001E286D" w:rsidRPr="00595099">
        <w:t xml:space="preserve">Ms. </w:t>
      </w:r>
      <w:r w:rsidR="00BA143C" w:rsidRPr="00595099">
        <w:t>Jackson-Chase</w:t>
      </w:r>
      <w:r w:rsidRPr="00595099">
        <w:t>:</w:t>
      </w:r>
    </w:p>
    <w:p w:rsidR="00083AB8" w:rsidRDefault="00083AB8" w:rsidP="00083AB8">
      <w:pPr>
        <w:autoSpaceDE w:val="0"/>
        <w:autoSpaceDN w:val="0"/>
        <w:adjustRightInd w:val="0"/>
        <w:spacing w:line="240" w:lineRule="auto"/>
        <w:rPr>
          <w:rFonts w:eastAsia="Calibri" w:cs="Times New Roman"/>
          <w:sz w:val="24"/>
          <w:szCs w:val="24"/>
        </w:rPr>
      </w:pPr>
    </w:p>
    <w:p w:rsidR="00203261" w:rsidRDefault="00203261" w:rsidP="00083AB8">
      <w:pPr>
        <w:autoSpaceDE w:val="0"/>
        <w:autoSpaceDN w:val="0"/>
        <w:adjustRightInd w:val="0"/>
        <w:spacing w:line="240" w:lineRule="auto"/>
        <w:rPr>
          <w:rFonts w:eastAsia="Calibri" w:cs="Times New Roman"/>
          <w:sz w:val="24"/>
          <w:szCs w:val="24"/>
        </w:rPr>
      </w:pPr>
      <w:r>
        <w:rPr>
          <w:rFonts w:eastAsia="Calibri" w:cs="Times New Roman"/>
          <w:sz w:val="24"/>
          <w:szCs w:val="24"/>
        </w:rPr>
        <w:tab/>
      </w:r>
      <w:r w:rsidR="00A362A7" w:rsidRPr="00A362A7">
        <w:rPr>
          <w:rFonts w:eastAsia="Calibri" w:cs="Times New Roman"/>
          <w:sz w:val="24"/>
          <w:szCs w:val="24"/>
        </w:rPr>
        <w:t xml:space="preserve"> </w:t>
      </w:r>
      <w:r w:rsidR="000678C2">
        <w:rPr>
          <w:sz w:val="24"/>
          <w:szCs w:val="24"/>
        </w:rPr>
        <w:t>The passage of the historic Americans with Disabilities Act of 1990 (the “ADA”) reflected a clear and comprehensive mandate to eliminate what had become pervasive discrimination against individuals with disabilities.  Physical barriers and public policies had long prevented individuals with disabilities from accessing on an equal basis critically important government se</w:t>
      </w:r>
      <w:r w:rsidR="00476828">
        <w:rPr>
          <w:sz w:val="24"/>
          <w:szCs w:val="24"/>
        </w:rPr>
        <w:t xml:space="preserve">rvices and programs. </w:t>
      </w:r>
      <w:r w:rsidR="000678C2">
        <w:rPr>
          <w:sz w:val="24"/>
          <w:szCs w:val="24"/>
        </w:rPr>
        <w:t>And nowhere is it more important to tear down the barriers to equal access than with respect to</w:t>
      </w:r>
      <w:r w:rsidR="00476828">
        <w:rPr>
          <w:sz w:val="24"/>
          <w:szCs w:val="24"/>
        </w:rPr>
        <w:t xml:space="preserve"> the education of our children.  </w:t>
      </w:r>
      <w:r w:rsidR="000678C2">
        <w:rPr>
          <w:sz w:val="24"/>
          <w:szCs w:val="24"/>
        </w:rPr>
        <w:t xml:space="preserve">But today, in New York City, 25 years after passage of the ADA, children with </w:t>
      </w:r>
      <w:r w:rsidR="00B41A11">
        <w:rPr>
          <w:sz w:val="24"/>
          <w:szCs w:val="24"/>
        </w:rPr>
        <w:t xml:space="preserve">physical </w:t>
      </w:r>
      <w:r w:rsidR="000678C2">
        <w:rPr>
          <w:sz w:val="24"/>
          <w:szCs w:val="24"/>
        </w:rPr>
        <w:t>disabilities still do not have equal access to t</w:t>
      </w:r>
      <w:r w:rsidR="00476828">
        <w:rPr>
          <w:sz w:val="24"/>
          <w:szCs w:val="24"/>
        </w:rPr>
        <w:t xml:space="preserve">his most fundamental of rights.  </w:t>
      </w:r>
      <w:r w:rsidR="002A49F4">
        <w:rPr>
          <w:sz w:val="24"/>
          <w:szCs w:val="24"/>
        </w:rPr>
        <w:t>Based on the City’s own statistics and characterizations of its schools</w:t>
      </w:r>
      <w:r w:rsidR="000678C2">
        <w:rPr>
          <w:sz w:val="24"/>
          <w:szCs w:val="24"/>
        </w:rPr>
        <w:t>, 8</w:t>
      </w:r>
      <w:r w:rsidR="00E7426A">
        <w:rPr>
          <w:sz w:val="24"/>
          <w:szCs w:val="24"/>
        </w:rPr>
        <w:t>3</w:t>
      </w:r>
      <w:r w:rsidR="000678C2">
        <w:rPr>
          <w:sz w:val="24"/>
          <w:szCs w:val="24"/>
        </w:rPr>
        <w:t xml:space="preserve">% of public elementary schools are not </w:t>
      </w:r>
      <w:r w:rsidR="002A49F4">
        <w:rPr>
          <w:sz w:val="24"/>
          <w:szCs w:val="24"/>
        </w:rPr>
        <w:t>“</w:t>
      </w:r>
      <w:r w:rsidR="000678C2">
        <w:rPr>
          <w:sz w:val="24"/>
          <w:szCs w:val="24"/>
        </w:rPr>
        <w:t>fully accessible</w:t>
      </w:r>
      <w:r w:rsidR="002A49F4">
        <w:rPr>
          <w:sz w:val="24"/>
          <w:szCs w:val="24"/>
        </w:rPr>
        <w:t>”</w:t>
      </w:r>
      <w:r w:rsidR="000678C2">
        <w:rPr>
          <w:sz w:val="24"/>
          <w:szCs w:val="24"/>
        </w:rPr>
        <w:t xml:space="preserve"> to people with disabilities and six </w:t>
      </w:r>
      <w:r w:rsidR="00476828">
        <w:rPr>
          <w:sz w:val="24"/>
          <w:szCs w:val="24"/>
        </w:rPr>
        <w:t xml:space="preserve">of the City’s school districts, </w:t>
      </w:r>
      <w:r w:rsidR="000678C2">
        <w:rPr>
          <w:sz w:val="24"/>
          <w:szCs w:val="24"/>
        </w:rPr>
        <w:t>serving over 50,000 elementary school students</w:t>
      </w:r>
      <w:r w:rsidR="00476828">
        <w:rPr>
          <w:sz w:val="24"/>
          <w:szCs w:val="24"/>
        </w:rPr>
        <w:t>,</w:t>
      </w:r>
      <w:r w:rsidR="000678C2">
        <w:rPr>
          <w:sz w:val="24"/>
          <w:szCs w:val="24"/>
        </w:rPr>
        <w:t xml:space="preserve"> do not have a single school that is </w:t>
      </w:r>
      <w:r w:rsidR="002A49F4">
        <w:rPr>
          <w:sz w:val="24"/>
          <w:szCs w:val="24"/>
        </w:rPr>
        <w:t>“</w:t>
      </w:r>
      <w:r w:rsidR="000678C2">
        <w:rPr>
          <w:sz w:val="24"/>
          <w:szCs w:val="24"/>
        </w:rPr>
        <w:t>fully accessible</w:t>
      </w:r>
      <w:r w:rsidR="002A49F4">
        <w:rPr>
          <w:sz w:val="24"/>
          <w:szCs w:val="24"/>
        </w:rPr>
        <w:t>”</w:t>
      </w:r>
      <w:r w:rsidR="000678C2">
        <w:rPr>
          <w:sz w:val="24"/>
          <w:szCs w:val="24"/>
        </w:rPr>
        <w:t xml:space="preserve"> to people with disabilities. </w:t>
      </w:r>
      <w:r w:rsidR="00476828">
        <w:rPr>
          <w:sz w:val="24"/>
          <w:szCs w:val="24"/>
        </w:rPr>
        <w:t xml:space="preserve"> Moreover</w:t>
      </w:r>
      <w:r w:rsidR="000678C2">
        <w:rPr>
          <w:sz w:val="24"/>
          <w:szCs w:val="24"/>
        </w:rPr>
        <w:t xml:space="preserve">, children with disabilities are frequently </w:t>
      </w:r>
      <w:r w:rsidR="00A605F4">
        <w:rPr>
          <w:sz w:val="24"/>
          <w:szCs w:val="24"/>
        </w:rPr>
        <w:t>denied</w:t>
      </w:r>
      <w:r w:rsidR="000678C2">
        <w:rPr>
          <w:sz w:val="24"/>
          <w:szCs w:val="24"/>
        </w:rPr>
        <w:t xml:space="preserve"> the experience that many of their peers take for granted: attending their local public school with the</w:t>
      </w:r>
      <w:r w:rsidR="00476828">
        <w:rPr>
          <w:sz w:val="24"/>
          <w:szCs w:val="24"/>
        </w:rPr>
        <w:t xml:space="preserve">ir friends and neighbors.  </w:t>
      </w:r>
      <w:r w:rsidR="000678C2">
        <w:rPr>
          <w:sz w:val="24"/>
          <w:szCs w:val="24"/>
        </w:rPr>
        <w:t>Instead, starting in kindergarten, the</w:t>
      </w:r>
      <w:r w:rsidR="0051335A">
        <w:rPr>
          <w:sz w:val="24"/>
          <w:szCs w:val="24"/>
        </w:rPr>
        <w:t>se</w:t>
      </w:r>
      <w:r w:rsidR="000678C2">
        <w:rPr>
          <w:sz w:val="24"/>
          <w:szCs w:val="24"/>
        </w:rPr>
        <w:t xml:space="preserve"> children are often </w:t>
      </w:r>
      <w:r w:rsidR="00BC3C77">
        <w:rPr>
          <w:sz w:val="24"/>
          <w:szCs w:val="24"/>
        </w:rPr>
        <w:t xml:space="preserve">forced </w:t>
      </w:r>
      <w:r w:rsidR="00B13A8E">
        <w:rPr>
          <w:sz w:val="24"/>
          <w:szCs w:val="24"/>
        </w:rPr>
        <w:t xml:space="preserve">unnecessarily </w:t>
      </w:r>
      <w:r w:rsidR="000678C2">
        <w:rPr>
          <w:sz w:val="24"/>
          <w:szCs w:val="24"/>
        </w:rPr>
        <w:t xml:space="preserve">to travel outside of their neighborhoods to schools where there are no familiar faces. </w:t>
      </w:r>
      <w:r w:rsidR="0024033C">
        <w:rPr>
          <w:sz w:val="24"/>
          <w:szCs w:val="24"/>
        </w:rPr>
        <w:t xml:space="preserve"> </w:t>
      </w:r>
      <w:r w:rsidR="00E7426A" w:rsidRPr="00E7426A">
        <w:rPr>
          <w:sz w:val="24"/>
          <w:szCs w:val="24"/>
        </w:rPr>
        <w:t xml:space="preserve">The result is that children with disabilities and their families are </w:t>
      </w:r>
      <w:r w:rsidR="00E7426A">
        <w:rPr>
          <w:sz w:val="24"/>
          <w:szCs w:val="24"/>
        </w:rPr>
        <w:t>being</w:t>
      </w:r>
      <w:r w:rsidR="00E7426A" w:rsidRPr="00E7426A">
        <w:rPr>
          <w:sz w:val="24"/>
          <w:szCs w:val="24"/>
        </w:rPr>
        <w:t xml:space="preserve"> deprived of the countless meaningful and tangible benefits of being part of their own local school communities, including full and easy participation in after-school and extracurricular activities; attendance without hardship at parent-teacher conferences; reasonable commutes that don’t unduly interfere with study, homework, and family time; and natural bonds of friendship and community developed with neighborhood children through p</w:t>
      </w:r>
      <w:r w:rsidR="00E7426A">
        <w:rPr>
          <w:sz w:val="24"/>
          <w:szCs w:val="24"/>
        </w:rPr>
        <w:t xml:space="preserve">laydates and school activities.  </w:t>
      </w:r>
      <w:r w:rsidR="00476828" w:rsidRPr="00476828">
        <w:rPr>
          <w:sz w:val="24"/>
          <w:szCs w:val="24"/>
        </w:rPr>
        <w:t>The costs of this situation are acutely illustrated</w:t>
      </w:r>
      <w:r w:rsidR="000E7A6B">
        <w:rPr>
          <w:sz w:val="24"/>
          <w:szCs w:val="24"/>
        </w:rPr>
        <w:t xml:space="preserve"> when</w:t>
      </w:r>
      <w:r w:rsidR="00476828" w:rsidRPr="00476828">
        <w:rPr>
          <w:sz w:val="24"/>
          <w:szCs w:val="24"/>
        </w:rPr>
        <w:t xml:space="preserve"> a parent so want</w:t>
      </w:r>
      <w:r w:rsidR="000E7A6B">
        <w:rPr>
          <w:sz w:val="24"/>
          <w:szCs w:val="24"/>
        </w:rPr>
        <w:t>s</w:t>
      </w:r>
      <w:r w:rsidR="00476828" w:rsidRPr="00476828">
        <w:rPr>
          <w:sz w:val="24"/>
          <w:szCs w:val="24"/>
        </w:rPr>
        <w:t xml:space="preserve"> </w:t>
      </w:r>
      <w:r w:rsidR="000E7A6B">
        <w:rPr>
          <w:sz w:val="24"/>
          <w:szCs w:val="24"/>
        </w:rPr>
        <w:t>a</w:t>
      </w:r>
      <w:r w:rsidR="00476828" w:rsidRPr="00476828">
        <w:rPr>
          <w:sz w:val="24"/>
          <w:szCs w:val="24"/>
        </w:rPr>
        <w:t xml:space="preserve"> child to go to school in the local zoned school that the parent </w:t>
      </w:r>
      <w:r w:rsidR="000E7A6B">
        <w:rPr>
          <w:sz w:val="24"/>
          <w:szCs w:val="24"/>
        </w:rPr>
        <w:t>is willing</w:t>
      </w:r>
      <w:r w:rsidR="00476828" w:rsidRPr="00476828">
        <w:rPr>
          <w:sz w:val="24"/>
          <w:szCs w:val="24"/>
        </w:rPr>
        <w:t xml:space="preserve"> to go to the child</w:t>
      </w:r>
      <w:r w:rsidR="00476828">
        <w:rPr>
          <w:sz w:val="24"/>
          <w:szCs w:val="24"/>
        </w:rPr>
        <w:t>’</w:t>
      </w:r>
      <w:r w:rsidR="00476828" w:rsidRPr="00476828">
        <w:rPr>
          <w:sz w:val="24"/>
          <w:szCs w:val="24"/>
        </w:rPr>
        <w:t xml:space="preserve">s school several times a day to literally carry the child up and down stairs so that the child </w:t>
      </w:r>
      <w:r w:rsidR="000E7A6B">
        <w:rPr>
          <w:sz w:val="24"/>
          <w:szCs w:val="24"/>
        </w:rPr>
        <w:t>can</w:t>
      </w:r>
      <w:r w:rsidR="00476828" w:rsidRPr="00476828">
        <w:rPr>
          <w:sz w:val="24"/>
          <w:szCs w:val="24"/>
        </w:rPr>
        <w:t xml:space="preserve"> attend classes there.  </w:t>
      </w:r>
      <w:r w:rsidR="000678C2">
        <w:rPr>
          <w:sz w:val="24"/>
          <w:szCs w:val="24"/>
        </w:rPr>
        <w:t>Given this unacceptable state of affairs, we ask the City to provide a response to the findings detailed below that includes the corrective actions the City intends to undertake to begin to remedy its lack of compliance with the ADA.</w:t>
      </w:r>
    </w:p>
    <w:p w:rsidR="00203261" w:rsidRDefault="00203261" w:rsidP="00083AB8">
      <w:pPr>
        <w:autoSpaceDE w:val="0"/>
        <w:autoSpaceDN w:val="0"/>
        <w:adjustRightInd w:val="0"/>
        <w:spacing w:line="240" w:lineRule="auto"/>
        <w:rPr>
          <w:rFonts w:eastAsia="Calibri" w:cs="Times New Roman"/>
          <w:sz w:val="24"/>
          <w:szCs w:val="24"/>
        </w:rPr>
      </w:pPr>
    </w:p>
    <w:p w:rsidR="0045070B" w:rsidRDefault="00203261" w:rsidP="000678C2">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F</w:t>
      </w:r>
      <w:r w:rsidR="00E956F4">
        <w:rPr>
          <w:rFonts w:eastAsia="Calibri" w:cs="Times New Roman"/>
          <w:sz w:val="24"/>
          <w:szCs w:val="24"/>
        </w:rPr>
        <w:t>or the</w:t>
      </w:r>
      <w:r w:rsidR="00E56E79">
        <w:rPr>
          <w:rFonts w:eastAsia="Calibri" w:cs="Times New Roman"/>
          <w:sz w:val="24"/>
          <w:szCs w:val="24"/>
        </w:rPr>
        <w:t xml:space="preserve"> past</w:t>
      </w:r>
      <w:r w:rsidR="00E956F4">
        <w:rPr>
          <w:rFonts w:eastAsia="Calibri" w:cs="Times New Roman"/>
          <w:sz w:val="24"/>
          <w:szCs w:val="24"/>
        </w:rPr>
        <w:t xml:space="preserve"> </w:t>
      </w:r>
      <w:r>
        <w:rPr>
          <w:rFonts w:eastAsia="Calibri" w:cs="Times New Roman"/>
          <w:sz w:val="24"/>
          <w:szCs w:val="24"/>
        </w:rPr>
        <w:t>two years</w:t>
      </w:r>
      <w:r w:rsidR="00E956F4">
        <w:rPr>
          <w:rFonts w:eastAsia="Calibri" w:cs="Times New Roman"/>
          <w:sz w:val="24"/>
          <w:szCs w:val="24"/>
        </w:rPr>
        <w:t xml:space="preserve">, the United States </w:t>
      </w:r>
      <w:r w:rsidR="001320BA">
        <w:rPr>
          <w:rFonts w:eastAsia="Calibri" w:cs="Times New Roman"/>
          <w:sz w:val="24"/>
          <w:szCs w:val="24"/>
        </w:rPr>
        <w:t xml:space="preserve">Attorney’s Office for the Southern District of New York </w:t>
      </w:r>
      <w:r w:rsidR="00E956F4">
        <w:rPr>
          <w:rFonts w:eastAsia="Calibri" w:cs="Times New Roman"/>
          <w:sz w:val="24"/>
          <w:szCs w:val="24"/>
        </w:rPr>
        <w:t>ha</w:t>
      </w:r>
      <w:r w:rsidR="00E956F4" w:rsidRPr="00083AB8">
        <w:rPr>
          <w:rFonts w:eastAsia="Calibri" w:cs="Times New Roman"/>
          <w:sz w:val="24"/>
          <w:szCs w:val="24"/>
        </w:rPr>
        <w:t>s</w:t>
      </w:r>
      <w:r w:rsidR="00E956F4">
        <w:rPr>
          <w:rFonts w:eastAsia="Calibri" w:cs="Times New Roman"/>
          <w:sz w:val="24"/>
          <w:szCs w:val="24"/>
        </w:rPr>
        <w:t xml:space="preserve"> been</w:t>
      </w:r>
      <w:r w:rsidR="00E956F4" w:rsidRPr="00083AB8">
        <w:rPr>
          <w:rFonts w:eastAsia="Calibri" w:cs="Times New Roman"/>
          <w:sz w:val="24"/>
          <w:szCs w:val="24"/>
        </w:rPr>
        <w:t xml:space="preserve"> investigating whether the City of New York </w:t>
      </w:r>
      <w:r w:rsidR="00613F4C">
        <w:rPr>
          <w:rFonts w:eastAsia="Calibri" w:cs="Times New Roman"/>
          <w:sz w:val="24"/>
          <w:szCs w:val="24"/>
        </w:rPr>
        <w:t>has complied</w:t>
      </w:r>
      <w:r w:rsidR="00E956F4" w:rsidRPr="00083AB8">
        <w:rPr>
          <w:rFonts w:eastAsia="Calibri" w:cs="Times New Roman"/>
          <w:sz w:val="24"/>
          <w:szCs w:val="24"/>
        </w:rPr>
        <w:t xml:space="preserve"> with its obligations </w:t>
      </w:r>
      <w:r w:rsidR="00E956F4" w:rsidRPr="00944997">
        <w:rPr>
          <w:rFonts w:eastAsia="Calibri" w:cs="Times New Roman"/>
          <w:sz w:val="24"/>
          <w:szCs w:val="24"/>
        </w:rPr>
        <w:t xml:space="preserve">under </w:t>
      </w:r>
      <w:r w:rsidR="00083AB8" w:rsidRPr="00944997">
        <w:rPr>
          <w:rFonts w:eastAsia="Calibri" w:cs="Times New Roman"/>
          <w:sz w:val="24"/>
          <w:szCs w:val="24"/>
        </w:rPr>
        <w:t xml:space="preserve">Title II of the </w:t>
      </w:r>
      <w:r w:rsidR="00613F4C">
        <w:rPr>
          <w:rFonts w:eastAsia="Calibri" w:cs="Times New Roman"/>
          <w:sz w:val="24"/>
          <w:szCs w:val="24"/>
        </w:rPr>
        <w:t xml:space="preserve">ADA </w:t>
      </w:r>
      <w:r w:rsidR="00083AB8" w:rsidRPr="00083AB8">
        <w:rPr>
          <w:rFonts w:eastAsia="Calibri" w:cs="Times New Roman"/>
          <w:sz w:val="24"/>
          <w:szCs w:val="24"/>
        </w:rPr>
        <w:t>and the Department of Justice</w:t>
      </w:r>
      <w:r w:rsidR="00613F4C">
        <w:rPr>
          <w:rFonts w:eastAsia="Calibri" w:cs="Times New Roman"/>
          <w:sz w:val="24"/>
          <w:szCs w:val="24"/>
        </w:rPr>
        <w:t>’s implementing regulations</w:t>
      </w:r>
      <w:r w:rsidR="00083AB8" w:rsidRPr="00083AB8">
        <w:rPr>
          <w:rFonts w:eastAsia="Calibri" w:cs="Times New Roman"/>
          <w:sz w:val="24"/>
          <w:szCs w:val="24"/>
        </w:rPr>
        <w:t xml:space="preserve"> </w:t>
      </w:r>
      <w:r w:rsidR="00613F4C">
        <w:rPr>
          <w:rFonts w:eastAsia="Calibri" w:cs="Times New Roman"/>
          <w:sz w:val="24"/>
          <w:szCs w:val="24"/>
        </w:rPr>
        <w:t>as they</w:t>
      </w:r>
      <w:r w:rsidR="00E956F4">
        <w:rPr>
          <w:rFonts w:eastAsia="Calibri" w:cs="Times New Roman"/>
          <w:sz w:val="24"/>
          <w:szCs w:val="24"/>
        </w:rPr>
        <w:t xml:space="preserve"> </w:t>
      </w:r>
      <w:r w:rsidR="009C601E">
        <w:rPr>
          <w:rFonts w:eastAsia="Calibri" w:cs="Times New Roman"/>
          <w:sz w:val="24"/>
          <w:szCs w:val="24"/>
        </w:rPr>
        <w:t>relat</w:t>
      </w:r>
      <w:r w:rsidR="00613F4C">
        <w:rPr>
          <w:rFonts w:eastAsia="Calibri" w:cs="Times New Roman"/>
          <w:sz w:val="24"/>
          <w:szCs w:val="24"/>
        </w:rPr>
        <w:t>e</w:t>
      </w:r>
      <w:r w:rsidR="009C601E">
        <w:rPr>
          <w:rFonts w:eastAsia="Calibri" w:cs="Times New Roman"/>
          <w:sz w:val="24"/>
          <w:szCs w:val="24"/>
        </w:rPr>
        <w:t xml:space="preserve"> to </w:t>
      </w:r>
      <w:r w:rsidR="00083AB8" w:rsidRPr="00083AB8">
        <w:rPr>
          <w:rFonts w:eastAsia="Calibri" w:cs="Times New Roman"/>
          <w:sz w:val="24"/>
          <w:szCs w:val="24"/>
        </w:rPr>
        <w:t xml:space="preserve">the </w:t>
      </w:r>
      <w:r w:rsidR="00B41A11">
        <w:rPr>
          <w:rFonts w:eastAsia="Calibri" w:cs="Times New Roman"/>
          <w:sz w:val="24"/>
          <w:szCs w:val="24"/>
        </w:rPr>
        <w:t xml:space="preserve">physical </w:t>
      </w:r>
      <w:r w:rsidR="00083AB8" w:rsidRPr="00083AB8">
        <w:rPr>
          <w:rFonts w:eastAsia="Calibri" w:cs="Times New Roman"/>
          <w:sz w:val="24"/>
          <w:szCs w:val="24"/>
        </w:rPr>
        <w:t xml:space="preserve">accessibility of public </w:t>
      </w:r>
      <w:r w:rsidR="00EC0104">
        <w:rPr>
          <w:rFonts w:eastAsia="Calibri" w:cs="Times New Roman"/>
          <w:sz w:val="24"/>
          <w:szCs w:val="24"/>
        </w:rPr>
        <w:t xml:space="preserve">elementary </w:t>
      </w:r>
      <w:r w:rsidR="00083AB8" w:rsidRPr="00083AB8">
        <w:rPr>
          <w:rFonts w:eastAsia="Calibri" w:cs="Times New Roman"/>
          <w:sz w:val="24"/>
          <w:szCs w:val="24"/>
        </w:rPr>
        <w:t>schools</w:t>
      </w:r>
      <w:r w:rsidR="00B04371">
        <w:rPr>
          <w:rFonts w:eastAsia="Calibri" w:cs="Times New Roman"/>
          <w:sz w:val="24"/>
          <w:szCs w:val="24"/>
        </w:rPr>
        <w:t>, including</w:t>
      </w:r>
      <w:r w:rsidR="00083AB8" w:rsidRPr="00083AB8">
        <w:rPr>
          <w:rFonts w:eastAsia="Calibri" w:cs="Times New Roman"/>
          <w:sz w:val="24"/>
          <w:szCs w:val="24"/>
        </w:rPr>
        <w:t xml:space="preserve"> schools housed in facilities constructed </w:t>
      </w:r>
      <w:r w:rsidR="00CC7312">
        <w:rPr>
          <w:rFonts w:eastAsia="Calibri" w:cs="Times New Roman"/>
          <w:sz w:val="24"/>
          <w:szCs w:val="24"/>
        </w:rPr>
        <w:t xml:space="preserve">or altered </w:t>
      </w:r>
      <w:r w:rsidR="00083AB8" w:rsidRPr="00083AB8">
        <w:rPr>
          <w:rFonts w:eastAsia="Calibri" w:cs="Times New Roman"/>
          <w:sz w:val="24"/>
          <w:szCs w:val="24"/>
        </w:rPr>
        <w:t>after January 26, 1992.</w:t>
      </w:r>
      <w:r w:rsidR="00E956F4">
        <w:rPr>
          <w:rStyle w:val="FootnoteReference"/>
          <w:rFonts w:eastAsia="Calibri" w:cs="Times New Roman"/>
          <w:sz w:val="24"/>
          <w:szCs w:val="24"/>
        </w:rPr>
        <w:footnoteReference w:id="2"/>
      </w:r>
      <w:r w:rsidR="00083AB8" w:rsidRPr="00083AB8">
        <w:rPr>
          <w:rFonts w:eastAsia="Calibri" w:cs="Times New Roman"/>
          <w:sz w:val="24"/>
          <w:szCs w:val="24"/>
        </w:rPr>
        <w:t xml:space="preserve"> </w:t>
      </w:r>
      <w:r w:rsidR="00CC7312">
        <w:rPr>
          <w:rFonts w:eastAsia="Calibri" w:cs="Times New Roman"/>
          <w:sz w:val="24"/>
          <w:szCs w:val="24"/>
        </w:rPr>
        <w:t xml:space="preserve"> </w:t>
      </w:r>
      <w:r w:rsidR="000B042A">
        <w:rPr>
          <w:rFonts w:eastAsia="Calibri" w:cs="Times New Roman"/>
          <w:sz w:val="24"/>
          <w:szCs w:val="24"/>
        </w:rPr>
        <w:t>O</w:t>
      </w:r>
      <w:r w:rsidR="00FB274E">
        <w:rPr>
          <w:rFonts w:eastAsia="Calibri" w:cs="Times New Roman"/>
          <w:sz w:val="24"/>
          <w:szCs w:val="24"/>
        </w:rPr>
        <w:t xml:space="preserve">ur investigation found that </w:t>
      </w:r>
      <w:r>
        <w:rPr>
          <w:rFonts w:eastAsia="Calibri" w:cs="Times New Roman"/>
          <w:sz w:val="24"/>
          <w:szCs w:val="24"/>
        </w:rPr>
        <w:t xml:space="preserve">New York City’s elementary schools </w:t>
      </w:r>
      <w:r w:rsidR="00AC0D61">
        <w:rPr>
          <w:rFonts w:eastAsia="Calibri" w:cs="Times New Roman"/>
          <w:sz w:val="24"/>
          <w:szCs w:val="24"/>
        </w:rPr>
        <w:t>still are not “readily accessible to and usable by”</w:t>
      </w:r>
      <w:r>
        <w:rPr>
          <w:rFonts w:eastAsia="Calibri" w:cs="Times New Roman"/>
          <w:sz w:val="24"/>
          <w:szCs w:val="24"/>
        </w:rPr>
        <w:t xml:space="preserve"> </w:t>
      </w:r>
      <w:r w:rsidR="00BA75F1">
        <w:rPr>
          <w:rFonts w:eastAsia="Calibri" w:cs="Times New Roman"/>
          <w:sz w:val="24"/>
          <w:szCs w:val="24"/>
        </w:rPr>
        <w:t>individuals with disabilities,</w:t>
      </w:r>
      <w:r w:rsidR="00AC0D61">
        <w:rPr>
          <w:rFonts w:eastAsia="Calibri" w:cs="Times New Roman"/>
          <w:sz w:val="24"/>
          <w:szCs w:val="24"/>
        </w:rPr>
        <w:t xml:space="preserve"> </w:t>
      </w:r>
      <w:r w:rsidR="00AC0D61" w:rsidRPr="00083AB8">
        <w:rPr>
          <w:rFonts w:eastAsia="Times New Roman" w:cs="Times New Roman"/>
          <w:sz w:val="24"/>
          <w:szCs w:val="20"/>
        </w:rPr>
        <w:t>28 C.F.R. §</w:t>
      </w:r>
      <w:r w:rsidR="00931220">
        <w:rPr>
          <w:rFonts w:eastAsia="Times New Roman" w:cs="Times New Roman"/>
          <w:sz w:val="24"/>
          <w:szCs w:val="20"/>
        </w:rPr>
        <w:t>§ </w:t>
      </w:r>
      <w:r w:rsidR="00AC0D61" w:rsidRPr="00083AB8">
        <w:rPr>
          <w:rFonts w:eastAsia="Times New Roman" w:cs="Times New Roman"/>
          <w:sz w:val="24"/>
          <w:szCs w:val="20"/>
        </w:rPr>
        <w:t>35.150</w:t>
      </w:r>
      <w:r w:rsidR="00931220">
        <w:rPr>
          <w:rFonts w:eastAsia="Times New Roman" w:cs="Times New Roman"/>
          <w:sz w:val="24"/>
          <w:szCs w:val="20"/>
        </w:rPr>
        <w:t xml:space="preserve"> &amp; 35.151</w:t>
      </w:r>
      <w:r w:rsidR="00AC0D61">
        <w:rPr>
          <w:rFonts w:eastAsia="Times New Roman" w:cs="Times New Roman"/>
          <w:sz w:val="24"/>
          <w:szCs w:val="20"/>
        </w:rPr>
        <w:t>,</w:t>
      </w:r>
      <w:r>
        <w:rPr>
          <w:rFonts w:eastAsia="Calibri" w:cs="Times New Roman"/>
          <w:sz w:val="24"/>
          <w:szCs w:val="24"/>
        </w:rPr>
        <w:t xml:space="preserve"> a population which includes </w:t>
      </w:r>
      <w:r w:rsidR="00B41A11">
        <w:rPr>
          <w:rFonts w:eastAsia="Calibri" w:cs="Times New Roman"/>
          <w:sz w:val="24"/>
          <w:szCs w:val="24"/>
        </w:rPr>
        <w:t>not only students, but teachers</w:t>
      </w:r>
      <w:r>
        <w:rPr>
          <w:rFonts w:eastAsia="Calibri" w:cs="Times New Roman"/>
          <w:sz w:val="24"/>
          <w:szCs w:val="24"/>
        </w:rPr>
        <w:t xml:space="preserve"> </w:t>
      </w:r>
      <w:r w:rsidR="000B042A">
        <w:rPr>
          <w:rFonts w:eastAsia="Calibri" w:cs="Times New Roman"/>
          <w:sz w:val="24"/>
          <w:szCs w:val="24"/>
        </w:rPr>
        <w:t xml:space="preserve">and </w:t>
      </w:r>
      <w:r>
        <w:rPr>
          <w:rFonts w:eastAsia="Calibri" w:cs="Times New Roman"/>
          <w:sz w:val="24"/>
          <w:szCs w:val="24"/>
        </w:rPr>
        <w:t>family members</w:t>
      </w:r>
      <w:r w:rsidR="000B042A">
        <w:rPr>
          <w:rFonts w:eastAsia="Calibri" w:cs="Times New Roman"/>
          <w:sz w:val="24"/>
          <w:szCs w:val="24"/>
        </w:rPr>
        <w:t xml:space="preserve"> as well</w:t>
      </w:r>
      <w:r w:rsidR="000678C2">
        <w:rPr>
          <w:rFonts w:eastAsia="Calibri" w:cs="Times New Roman"/>
          <w:sz w:val="24"/>
          <w:szCs w:val="24"/>
        </w:rPr>
        <w:t xml:space="preserve">. </w:t>
      </w:r>
      <w:r w:rsidR="00FB274E">
        <w:rPr>
          <w:rFonts w:eastAsia="Calibri" w:cs="Times New Roman"/>
          <w:sz w:val="24"/>
          <w:szCs w:val="24"/>
        </w:rPr>
        <w:t xml:space="preserve"> </w:t>
      </w:r>
      <w:r>
        <w:rPr>
          <w:rFonts w:eastAsia="Calibri" w:cs="Times New Roman"/>
          <w:sz w:val="24"/>
          <w:szCs w:val="24"/>
        </w:rPr>
        <w:t xml:space="preserve">  </w:t>
      </w:r>
    </w:p>
    <w:p w:rsidR="0045070B" w:rsidRDefault="0045070B" w:rsidP="00BA75F1">
      <w:pPr>
        <w:autoSpaceDE w:val="0"/>
        <w:autoSpaceDN w:val="0"/>
        <w:adjustRightInd w:val="0"/>
        <w:spacing w:line="240" w:lineRule="auto"/>
        <w:ind w:firstLine="720"/>
        <w:rPr>
          <w:rFonts w:eastAsia="Calibri" w:cs="Times New Roman"/>
          <w:sz w:val="24"/>
          <w:szCs w:val="24"/>
        </w:rPr>
      </w:pPr>
    </w:p>
    <w:p w:rsidR="0045070B" w:rsidRDefault="00B030D4" w:rsidP="00BA75F1">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Nor has the City </w:t>
      </w:r>
      <w:r w:rsidR="0045070B">
        <w:rPr>
          <w:rFonts w:eastAsia="Calibri" w:cs="Times New Roman"/>
          <w:sz w:val="24"/>
          <w:szCs w:val="24"/>
        </w:rPr>
        <w:t xml:space="preserve">complied with the requirements of the ADA even as to </w:t>
      </w:r>
      <w:r w:rsidR="000B042A">
        <w:rPr>
          <w:rFonts w:eastAsia="Calibri" w:cs="Times New Roman"/>
          <w:sz w:val="24"/>
          <w:szCs w:val="24"/>
        </w:rPr>
        <w:t xml:space="preserve">alterations </w:t>
      </w:r>
      <w:r w:rsidR="0045070B">
        <w:rPr>
          <w:rFonts w:eastAsia="Calibri" w:cs="Times New Roman"/>
          <w:sz w:val="24"/>
          <w:szCs w:val="24"/>
        </w:rPr>
        <w:t>that have been undertaken since</w:t>
      </w:r>
      <w:r w:rsidR="003421ED">
        <w:rPr>
          <w:rFonts w:eastAsia="Calibri" w:cs="Times New Roman"/>
          <w:sz w:val="24"/>
          <w:szCs w:val="24"/>
        </w:rPr>
        <w:t xml:space="preserve"> January</w:t>
      </w:r>
      <w:r w:rsidR="0045070B">
        <w:rPr>
          <w:rFonts w:eastAsia="Calibri" w:cs="Times New Roman"/>
          <w:sz w:val="24"/>
          <w:szCs w:val="24"/>
        </w:rPr>
        <w:t xml:space="preserve"> 1992, the year that the ADA went into effect.  For example, in one </w:t>
      </w:r>
      <w:r w:rsidR="00FB274E">
        <w:rPr>
          <w:rFonts w:eastAsia="Calibri" w:cs="Times New Roman"/>
          <w:sz w:val="24"/>
          <w:szCs w:val="24"/>
        </w:rPr>
        <w:t xml:space="preserve">elementary </w:t>
      </w:r>
      <w:r w:rsidR="0045070B">
        <w:rPr>
          <w:rFonts w:eastAsia="Calibri" w:cs="Times New Roman"/>
          <w:sz w:val="24"/>
          <w:szCs w:val="24"/>
        </w:rPr>
        <w:t xml:space="preserve">school that we </w:t>
      </w:r>
      <w:r w:rsidR="00FB274E">
        <w:rPr>
          <w:rFonts w:eastAsia="Calibri" w:cs="Times New Roman"/>
          <w:sz w:val="24"/>
          <w:szCs w:val="24"/>
        </w:rPr>
        <w:t>examined</w:t>
      </w:r>
      <w:r w:rsidR="0045070B">
        <w:rPr>
          <w:rFonts w:eastAsia="Calibri" w:cs="Times New Roman"/>
          <w:sz w:val="24"/>
          <w:szCs w:val="24"/>
        </w:rPr>
        <w:t>, the City installed an elevator in 2000</w:t>
      </w:r>
      <w:r w:rsidR="00965584">
        <w:rPr>
          <w:rFonts w:eastAsia="Calibri" w:cs="Times New Roman"/>
          <w:sz w:val="24"/>
          <w:szCs w:val="24"/>
        </w:rPr>
        <w:t>, b</w:t>
      </w:r>
      <w:r w:rsidR="001320BA">
        <w:rPr>
          <w:rFonts w:eastAsia="Calibri" w:cs="Times New Roman"/>
          <w:sz w:val="24"/>
          <w:szCs w:val="24"/>
        </w:rPr>
        <w:t xml:space="preserve">ut </w:t>
      </w:r>
      <w:r w:rsidR="00F24F1D">
        <w:rPr>
          <w:rFonts w:eastAsia="Calibri" w:cs="Times New Roman"/>
          <w:sz w:val="24"/>
          <w:szCs w:val="24"/>
        </w:rPr>
        <w:t>neglected</w:t>
      </w:r>
      <w:r w:rsidR="00FB274E">
        <w:rPr>
          <w:rFonts w:eastAsia="Calibri" w:cs="Times New Roman"/>
          <w:sz w:val="24"/>
          <w:szCs w:val="24"/>
        </w:rPr>
        <w:t xml:space="preserve"> to make that </w:t>
      </w:r>
      <w:r w:rsidR="0045070B">
        <w:rPr>
          <w:rFonts w:eastAsia="Calibri" w:cs="Times New Roman"/>
          <w:sz w:val="24"/>
          <w:szCs w:val="24"/>
        </w:rPr>
        <w:t xml:space="preserve">elevator </w:t>
      </w:r>
      <w:r w:rsidR="00FB274E">
        <w:rPr>
          <w:rFonts w:eastAsia="Calibri" w:cs="Times New Roman"/>
          <w:sz w:val="24"/>
          <w:szCs w:val="24"/>
        </w:rPr>
        <w:t>accessible</w:t>
      </w:r>
      <w:r w:rsidR="00F24F1D">
        <w:rPr>
          <w:rFonts w:eastAsia="Calibri" w:cs="Times New Roman"/>
          <w:sz w:val="24"/>
          <w:szCs w:val="24"/>
        </w:rPr>
        <w:t xml:space="preserve"> </w:t>
      </w:r>
      <w:r w:rsidR="00965584">
        <w:rPr>
          <w:rFonts w:eastAsia="Calibri" w:cs="Times New Roman"/>
          <w:sz w:val="24"/>
          <w:szCs w:val="24"/>
        </w:rPr>
        <w:t xml:space="preserve">to people with disabilities </w:t>
      </w:r>
      <w:r w:rsidR="00F24F1D">
        <w:rPr>
          <w:rFonts w:eastAsia="Calibri" w:cs="Times New Roman"/>
          <w:sz w:val="24"/>
          <w:szCs w:val="24"/>
        </w:rPr>
        <w:t>in accordance with the requirements specified under applicable federal regulations</w:t>
      </w:r>
      <w:r w:rsidR="0045070B">
        <w:rPr>
          <w:rFonts w:eastAsia="Calibri" w:cs="Times New Roman"/>
          <w:sz w:val="24"/>
          <w:szCs w:val="24"/>
        </w:rPr>
        <w:t xml:space="preserve">.  As elevator access is almost always </w:t>
      </w:r>
      <w:r w:rsidR="00DB3915">
        <w:rPr>
          <w:rFonts w:eastAsia="Calibri" w:cs="Times New Roman"/>
          <w:sz w:val="24"/>
          <w:szCs w:val="24"/>
        </w:rPr>
        <w:t>a sign</w:t>
      </w:r>
      <w:r>
        <w:rPr>
          <w:rFonts w:eastAsia="Calibri" w:cs="Times New Roman"/>
          <w:sz w:val="24"/>
          <w:szCs w:val="24"/>
        </w:rPr>
        <w:t>i</w:t>
      </w:r>
      <w:r w:rsidR="00DB3915">
        <w:rPr>
          <w:rFonts w:eastAsia="Calibri" w:cs="Times New Roman"/>
          <w:sz w:val="24"/>
          <w:szCs w:val="24"/>
        </w:rPr>
        <w:t>ficant</w:t>
      </w:r>
      <w:r w:rsidR="0045070B">
        <w:rPr>
          <w:rFonts w:eastAsia="Calibri" w:cs="Times New Roman"/>
          <w:sz w:val="24"/>
          <w:szCs w:val="24"/>
        </w:rPr>
        <w:t xml:space="preserve"> logistical impediment to making a building accessible to those with mobility impairments, the </w:t>
      </w:r>
      <w:r w:rsidR="00F24F1D">
        <w:rPr>
          <w:rFonts w:eastAsia="Calibri" w:cs="Times New Roman"/>
          <w:sz w:val="24"/>
          <w:szCs w:val="24"/>
        </w:rPr>
        <w:t xml:space="preserve">City’s failure to consider </w:t>
      </w:r>
      <w:r w:rsidR="00FB274E">
        <w:rPr>
          <w:rFonts w:eastAsia="Calibri" w:cs="Times New Roman"/>
          <w:sz w:val="24"/>
          <w:szCs w:val="24"/>
        </w:rPr>
        <w:t xml:space="preserve">the needs of </w:t>
      </w:r>
      <w:r w:rsidR="00C472EB">
        <w:rPr>
          <w:rFonts w:eastAsia="Calibri" w:cs="Times New Roman"/>
          <w:sz w:val="24"/>
          <w:szCs w:val="24"/>
        </w:rPr>
        <w:t xml:space="preserve">individuals with disabilities </w:t>
      </w:r>
      <w:r w:rsidR="00FB274E">
        <w:rPr>
          <w:rFonts w:eastAsia="Calibri" w:cs="Times New Roman"/>
          <w:sz w:val="24"/>
          <w:szCs w:val="24"/>
        </w:rPr>
        <w:t xml:space="preserve">when upgrading and renovating its existing facilities is </w:t>
      </w:r>
      <w:r w:rsidR="001320BA">
        <w:rPr>
          <w:rFonts w:eastAsia="Calibri" w:cs="Times New Roman"/>
          <w:sz w:val="24"/>
          <w:szCs w:val="24"/>
        </w:rPr>
        <w:t>i</w:t>
      </w:r>
      <w:r w:rsidR="00FB274E">
        <w:rPr>
          <w:rFonts w:eastAsia="Calibri" w:cs="Times New Roman"/>
          <w:sz w:val="24"/>
          <w:szCs w:val="24"/>
        </w:rPr>
        <w:t>nexcusable.</w:t>
      </w:r>
      <w:r w:rsidR="0045070B">
        <w:rPr>
          <w:rFonts w:eastAsia="Calibri" w:cs="Times New Roman"/>
          <w:sz w:val="24"/>
          <w:szCs w:val="24"/>
        </w:rPr>
        <w:t xml:space="preserve">  </w:t>
      </w:r>
      <w:r w:rsidR="009E4AB2">
        <w:rPr>
          <w:rFonts w:eastAsia="Calibri" w:cs="Times New Roman"/>
          <w:sz w:val="24"/>
          <w:szCs w:val="24"/>
        </w:rPr>
        <w:t>The City also has failed to make basic, relatively low-cost fixes to its facilities that would help make the schools more accessible.</w:t>
      </w:r>
    </w:p>
    <w:p w:rsidR="00F046AB" w:rsidRDefault="00F046AB" w:rsidP="00BA75F1">
      <w:pPr>
        <w:autoSpaceDE w:val="0"/>
        <w:autoSpaceDN w:val="0"/>
        <w:adjustRightInd w:val="0"/>
        <w:spacing w:line="240" w:lineRule="auto"/>
        <w:ind w:firstLine="720"/>
        <w:rPr>
          <w:rFonts w:eastAsia="Calibri" w:cs="Times New Roman"/>
          <w:sz w:val="24"/>
          <w:szCs w:val="24"/>
        </w:rPr>
      </w:pPr>
    </w:p>
    <w:p w:rsidR="00F046AB" w:rsidRDefault="00F046AB" w:rsidP="00B409E5">
      <w:pPr>
        <w:pStyle w:val="ListParagraph"/>
        <w:numPr>
          <w:ilvl w:val="0"/>
          <w:numId w:val="2"/>
        </w:numPr>
        <w:autoSpaceDE w:val="0"/>
        <w:autoSpaceDN w:val="0"/>
        <w:adjustRightInd w:val="0"/>
        <w:spacing w:line="240" w:lineRule="auto"/>
        <w:rPr>
          <w:rFonts w:eastAsia="Calibri" w:cs="Times New Roman"/>
          <w:b/>
          <w:sz w:val="24"/>
          <w:szCs w:val="24"/>
        </w:rPr>
      </w:pPr>
      <w:r w:rsidRPr="00B409E5">
        <w:rPr>
          <w:rFonts w:eastAsia="Calibri" w:cs="Times New Roman"/>
          <w:b/>
          <w:sz w:val="24"/>
          <w:szCs w:val="24"/>
        </w:rPr>
        <w:t>Our Investigation</w:t>
      </w:r>
    </w:p>
    <w:p w:rsidR="00F046AB" w:rsidRDefault="00F046AB" w:rsidP="00B409E5">
      <w:pPr>
        <w:autoSpaceDE w:val="0"/>
        <w:autoSpaceDN w:val="0"/>
        <w:adjustRightInd w:val="0"/>
        <w:spacing w:line="240" w:lineRule="auto"/>
        <w:ind w:left="360"/>
        <w:rPr>
          <w:rFonts w:eastAsia="Calibri" w:cs="Times New Roman"/>
          <w:b/>
          <w:sz w:val="24"/>
          <w:szCs w:val="24"/>
        </w:rPr>
      </w:pPr>
    </w:p>
    <w:p w:rsidR="00D8284D" w:rsidRDefault="00F046AB" w:rsidP="00A00AB6">
      <w:pPr>
        <w:autoSpaceDE w:val="0"/>
        <w:autoSpaceDN w:val="0"/>
        <w:adjustRightInd w:val="0"/>
        <w:spacing w:line="240" w:lineRule="auto"/>
        <w:ind w:firstLine="720"/>
        <w:rPr>
          <w:rFonts w:eastAsia="Calibri" w:cs="Times New Roman"/>
          <w:sz w:val="24"/>
          <w:szCs w:val="24"/>
        </w:rPr>
      </w:pPr>
      <w:r w:rsidRPr="00B409E5">
        <w:rPr>
          <w:rFonts w:eastAsia="Calibri" w:cs="Times New Roman"/>
          <w:sz w:val="24"/>
          <w:szCs w:val="24"/>
        </w:rPr>
        <w:t>As part of our investigation, we reviewed the City’s policies regarding the accessibility of New York City schools</w:t>
      </w:r>
      <w:r w:rsidR="00735147" w:rsidRPr="00B409E5">
        <w:rPr>
          <w:rFonts w:eastAsia="Calibri" w:cs="Times New Roman"/>
          <w:sz w:val="24"/>
          <w:szCs w:val="24"/>
        </w:rPr>
        <w:t xml:space="preserve">, including all information available on the New York City Department of Education </w:t>
      </w:r>
      <w:r w:rsidR="00E356FD" w:rsidRPr="00B409E5">
        <w:rPr>
          <w:rFonts w:eastAsia="Calibri" w:cs="Times New Roman"/>
          <w:sz w:val="24"/>
          <w:szCs w:val="24"/>
        </w:rPr>
        <w:t xml:space="preserve">(“DOE”) </w:t>
      </w:r>
      <w:r w:rsidR="00735147" w:rsidRPr="00B409E5">
        <w:rPr>
          <w:rFonts w:eastAsia="Calibri" w:cs="Times New Roman"/>
          <w:sz w:val="24"/>
          <w:szCs w:val="24"/>
        </w:rPr>
        <w:t>website</w:t>
      </w:r>
      <w:r w:rsidR="00E356FD" w:rsidRPr="00B409E5">
        <w:rPr>
          <w:rFonts w:eastAsia="Calibri" w:cs="Times New Roman"/>
          <w:sz w:val="24"/>
          <w:szCs w:val="24"/>
        </w:rPr>
        <w:t xml:space="preserve"> and the DOE’s Capital Plans</w:t>
      </w:r>
      <w:r w:rsidR="00B409E5">
        <w:rPr>
          <w:rFonts w:eastAsia="Calibri" w:cs="Times New Roman"/>
          <w:sz w:val="24"/>
          <w:szCs w:val="24"/>
        </w:rPr>
        <w:t>,</w:t>
      </w:r>
      <w:r w:rsidR="00E356FD" w:rsidRPr="00B409E5">
        <w:rPr>
          <w:rFonts w:eastAsia="Calibri" w:cs="Times New Roman"/>
          <w:sz w:val="24"/>
          <w:szCs w:val="24"/>
        </w:rPr>
        <w:t xml:space="preserve"> including plans for increasing accessibility</w:t>
      </w:r>
      <w:r w:rsidR="00B409E5">
        <w:rPr>
          <w:rFonts w:eastAsia="Calibri" w:cs="Times New Roman"/>
          <w:sz w:val="24"/>
          <w:szCs w:val="24"/>
        </w:rPr>
        <w:t xml:space="preserve">.  </w:t>
      </w:r>
      <w:r w:rsidRPr="00B409E5">
        <w:rPr>
          <w:rFonts w:eastAsia="Calibri" w:cs="Times New Roman"/>
          <w:sz w:val="24"/>
          <w:szCs w:val="24"/>
        </w:rPr>
        <w:t>We have also reviewed the City’s data regarding the accessibil</w:t>
      </w:r>
      <w:r w:rsidR="00B409E5">
        <w:rPr>
          <w:rFonts w:eastAsia="Calibri" w:cs="Times New Roman"/>
          <w:sz w:val="24"/>
          <w:szCs w:val="24"/>
        </w:rPr>
        <w:t>it</w:t>
      </w:r>
      <w:r w:rsidRPr="00B409E5">
        <w:rPr>
          <w:rFonts w:eastAsia="Calibri" w:cs="Times New Roman"/>
          <w:sz w:val="24"/>
          <w:szCs w:val="24"/>
        </w:rPr>
        <w:t xml:space="preserve">y of schools throughout the five boroughs, the number of </w:t>
      </w:r>
      <w:r w:rsidR="00931220">
        <w:rPr>
          <w:rFonts w:eastAsia="Calibri" w:cs="Times New Roman"/>
          <w:sz w:val="24"/>
          <w:szCs w:val="24"/>
        </w:rPr>
        <w:t xml:space="preserve">children with physical disabilities </w:t>
      </w:r>
      <w:r w:rsidRPr="00B409E5">
        <w:rPr>
          <w:rFonts w:eastAsia="Calibri" w:cs="Times New Roman"/>
          <w:sz w:val="24"/>
          <w:szCs w:val="24"/>
        </w:rPr>
        <w:t xml:space="preserve">attending New York City schools, and the distances traveled on buses by </w:t>
      </w:r>
      <w:r w:rsidR="00C472EB">
        <w:rPr>
          <w:rFonts w:eastAsia="Calibri" w:cs="Times New Roman"/>
          <w:sz w:val="24"/>
          <w:szCs w:val="24"/>
        </w:rPr>
        <w:t xml:space="preserve">such </w:t>
      </w:r>
      <w:r w:rsidRPr="00B409E5">
        <w:rPr>
          <w:rFonts w:eastAsia="Calibri" w:cs="Times New Roman"/>
          <w:sz w:val="24"/>
          <w:szCs w:val="24"/>
        </w:rPr>
        <w:t xml:space="preserve">children to attend New York City </w:t>
      </w:r>
      <w:r w:rsidR="00735147" w:rsidRPr="00B409E5">
        <w:rPr>
          <w:rFonts w:eastAsia="Calibri" w:cs="Times New Roman"/>
          <w:sz w:val="24"/>
          <w:szCs w:val="24"/>
        </w:rPr>
        <w:t>s</w:t>
      </w:r>
      <w:r w:rsidRPr="00B409E5">
        <w:rPr>
          <w:rFonts w:eastAsia="Calibri" w:cs="Times New Roman"/>
          <w:sz w:val="24"/>
          <w:szCs w:val="24"/>
        </w:rPr>
        <w:t>chools.</w:t>
      </w:r>
      <w:r w:rsidRPr="00B409E5">
        <w:rPr>
          <w:rStyle w:val="FootnoteReference"/>
          <w:rFonts w:eastAsia="Calibri" w:cs="Times New Roman"/>
          <w:sz w:val="24"/>
          <w:szCs w:val="24"/>
        </w:rPr>
        <w:footnoteReference w:id="3"/>
      </w:r>
      <w:r w:rsidRPr="00B409E5">
        <w:rPr>
          <w:rFonts w:eastAsia="Calibri" w:cs="Times New Roman"/>
          <w:sz w:val="24"/>
          <w:szCs w:val="24"/>
        </w:rPr>
        <w:t xml:space="preserve">  </w:t>
      </w:r>
      <w:r w:rsidR="00965584">
        <w:rPr>
          <w:rFonts w:eastAsia="Calibri" w:cs="Times New Roman"/>
          <w:sz w:val="24"/>
          <w:szCs w:val="24"/>
        </w:rPr>
        <w:t>Further, w</w:t>
      </w:r>
      <w:r w:rsidR="00735147" w:rsidRPr="00B409E5">
        <w:rPr>
          <w:rFonts w:eastAsia="Calibri" w:cs="Times New Roman"/>
          <w:sz w:val="24"/>
          <w:szCs w:val="24"/>
        </w:rPr>
        <w:t xml:space="preserve">e interviewed families </w:t>
      </w:r>
      <w:r w:rsidR="00B409E5">
        <w:rPr>
          <w:rFonts w:eastAsia="Calibri" w:cs="Times New Roman"/>
          <w:sz w:val="24"/>
          <w:szCs w:val="24"/>
        </w:rPr>
        <w:t>of</w:t>
      </w:r>
      <w:r w:rsidR="00735147" w:rsidRPr="00B409E5">
        <w:rPr>
          <w:rFonts w:eastAsia="Calibri" w:cs="Times New Roman"/>
          <w:sz w:val="24"/>
          <w:szCs w:val="24"/>
        </w:rPr>
        <w:t xml:space="preserve"> children with mobility impairments who either attended New York City </w:t>
      </w:r>
      <w:r w:rsidR="00A66E21" w:rsidRPr="00B409E5">
        <w:rPr>
          <w:rFonts w:eastAsia="Calibri" w:cs="Times New Roman"/>
          <w:sz w:val="24"/>
          <w:szCs w:val="24"/>
        </w:rPr>
        <w:t xml:space="preserve">elementary </w:t>
      </w:r>
      <w:r w:rsidR="00735147" w:rsidRPr="00B409E5">
        <w:rPr>
          <w:rFonts w:eastAsia="Calibri" w:cs="Times New Roman"/>
          <w:sz w:val="24"/>
          <w:szCs w:val="24"/>
        </w:rPr>
        <w:t xml:space="preserve">schools or </w:t>
      </w:r>
      <w:r w:rsidR="00A66E21" w:rsidRPr="00B409E5">
        <w:rPr>
          <w:rFonts w:eastAsia="Calibri" w:cs="Times New Roman"/>
          <w:sz w:val="24"/>
          <w:szCs w:val="24"/>
        </w:rPr>
        <w:t xml:space="preserve">who had </w:t>
      </w:r>
      <w:r w:rsidR="00735147" w:rsidRPr="00B409E5">
        <w:rPr>
          <w:rFonts w:eastAsia="Calibri" w:cs="Times New Roman"/>
          <w:sz w:val="24"/>
          <w:szCs w:val="24"/>
        </w:rPr>
        <w:t xml:space="preserve">attempted to </w:t>
      </w:r>
      <w:r w:rsidR="00A66E21" w:rsidRPr="00B409E5">
        <w:rPr>
          <w:rFonts w:eastAsia="Calibri" w:cs="Times New Roman"/>
          <w:sz w:val="24"/>
          <w:szCs w:val="24"/>
        </w:rPr>
        <w:t>enroll in</w:t>
      </w:r>
      <w:r w:rsidR="00735147" w:rsidRPr="00B409E5">
        <w:rPr>
          <w:rFonts w:eastAsia="Calibri" w:cs="Times New Roman"/>
          <w:sz w:val="24"/>
          <w:szCs w:val="24"/>
        </w:rPr>
        <w:t xml:space="preserve"> </w:t>
      </w:r>
      <w:r w:rsidR="00A66E21" w:rsidRPr="00B409E5">
        <w:rPr>
          <w:rFonts w:eastAsia="Calibri" w:cs="Times New Roman"/>
          <w:sz w:val="24"/>
          <w:szCs w:val="24"/>
        </w:rPr>
        <w:t xml:space="preserve">a public </w:t>
      </w:r>
      <w:r w:rsidR="00735147" w:rsidRPr="00B409E5">
        <w:rPr>
          <w:rFonts w:eastAsia="Calibri" w:cs="Times New Roman"/>
          <w:sz w:val="24"/>
          <w:szCs w:val="24"/>
        </w:rPr>
        <w:t>school a</w:t>
      </w:r>
      <w:r w:rsidR="00A66E21" w:rsidRPr="00B409E5">
        <w:rPr>
          <w:rFonts w:eastAsia="Calibri" w:cs="Times New Roman"/>
          <w:sz w:val="24"/>
          <w:szCs w:val="24"/>
        </w:rPr>
        <w:t>nd</w:t>
      </w:r>
      <w:r w:rsidR="00735147" w:rsidRPr="00B409E5">
        <w:rPr>
          <w:rFonts w:eastAsia="Calibri" w:cs="Times New Roman"/>
          <w:sz w:val="24"/>
          <w:szCs w:val="24"/>
        </w:rPr>
        <w:t xml:space="preserve"> were discouraged from </w:t>
      </w:r>
      <w:r w:rsidR="00A66E21" w:rsidRPr="00B409E5">
        <w:rPr>
          <w:rFonts w:eastAsia="Calibri" w:cs="Times New Roman"/>
          <w:sz w:val="24"/>
          <w:szCs w:val="24"/>
        </w:rPr>
        <w:t>doing so</w:t>
      </w:r>
      <w:r w:rsidR="00735147" w:rsidRPr="00B409E5">
        <w:rPr>
          <w:rFonts w:eastAsia="Calibri" w:cs="Times New Roman"/>
          <w:sz w:val="24"/>
          <w:szCs w:val="24"/>
        </w:rPr>
        <w:t xml:space="preserve">.  Finally, we had an architect who specializes in ADA accessibility visit eleven schools and conduct a thorough examination of each </w:t>
      </w:r>
      <w:r w:rsidR="00965584">
        <w:rPr>
          <w:rFonts w:eastAsia="Calibri" w:cs="Times New Roman"/>
          <w:sz w:val="24"/>
          <w:szCs w:val="24"/>
        </w:rPr>
        <w:t xml:space="preserve">school </w:t>
      </w:r>
      <w:r w:rsidR="00735147" w:rsidRPr="00B409E5">
        <w:rPr>
          <w:rFonts w:eastAsia="Calibri" w:cs="Times New Roman"/>
          <w:sz w:val="24"/>
          <w:szCs w:val="24"/>
        </w:rPr>
        <w:t xml:space="preserve">to </w:t>
      </w:r>
      <w:r w:rsidR="000636B3" w:rsidRPr="00B409E5">
        <w:rPr>
          <w:rFonts w:eastAsia="Calibri" w:cs="Times New Roman"/>
          <w:sz w:val="24"/>
          <w:szCs w:val="24"/>
        </w:rPr>
        <w:t>identify</w:t>
      </w:r>
      <w:r w:rsidR="00735147" w:rsidRPr="00B409E5">
        <w:rPr>
          <w:rFonts w:eastAsia="Calibri" w:cs="Times New Roman"/>
          <w:sz w:val="24"/>
          <w:szCs w:val="24"/>
        </w:rPr>
        <w:t xml:space="preserve"> barriers to accessibil</w:t>
      </w:r>
      <w:r w:rsidR="00A66E21" w:rsidRPr="00B409E5">
        <w:rPr>
          <w:rFonts w:eastAsia="Calibri" w:cs="Times New Roman"/>
          <w:sz w:val="24"/>
          <w:szCs w:val="24"/>
        </w:rPr>
        <w:t>it</w:t>
      </w:r>
      <w:r w:rsidR="00735147" w:rsidRPr="00B409E5">
        <w:rPr>
          <w:rFonts w:eastAsia="Calibri" w:cs="Times New Roman"/>
          <w:sz w:val="24"/>
          <w:szCs w:val="24"/>
        </w:rPr>
        <w:t xml:space="preserve">y.  The </w:t>
      </w:r>
      <w:r w:rsidR="00A66E21" w:rsidRPr="00B409E5">
        <w:rPr>
          <w:rFonts w:eastAsia="Calibri" w:cs="Times New Roman"/>
          <w:sz w:val="24"/>
          <w:szCs w:val="24"/>
        </w:rPr>
        <w:t xml:space="preserve">sample set of </w:t>
      </w:r>
      <w:r w:rsidR="00735147" w:rsidRPr="00B409E5">
        <w:rPr>
          <w:rFonts w:eastAsia="Calibri" w:cs="Times New Roman"/>
          <w:sz w:val="24"/>
          <w:szCs w:val="24"/>
        </w:rPr>
        <w:t xml:space="preserve">schools included schools in every borough.  </w:t>
      </w:r>
      <w:r w:rsidR="00B409E5">
        <w:rPr>
          <w:rFonts w:eastAsia="Calibri" w:cs="Times New Roman"/>
          <w:sz w:val="24"/>
          <w:szCs w:val="24"/>
        </w:rPr>
        <w:t xml:space="preserve">The schools we selected </w:t>
      </w:r>
      <w:r w:rsidR="002E4A7F" w:rsidRPr="00B409E5">
        <w:rPr>
          <w:rFonts w:eastAsia="Calibri" w:cs="Times New Roman"/>
          <w:sz w:val="24"/>
          <w:szCs w:val="24"/>
        </w:rPr>
        <w:t>for examin</w:t>
      </w:r>
      <w:r w:rsidR="00B409E5">
        <w:rPr>
          <w:rFonts w:eastAsia="Calibri" w:cs="Times New Roman"/>
          <w:sz w:val="24"/>
          <w:szCs w:val="24"/>
        </w:rPr>
        <w:t>a</w:t>
      </w:r>
      <w:r w:rsidR="002E4A7F" w:rsidRPr="00B409E5">
        <w:rPr>
          <w:rFonts w:eastAsia="Calibri" w:cs="Times New Roman"/>
          <w:sz w:val="24"/>
          <w:szCs w:val="24"/>
        </w:rPr>
        <w:t>t</w:t>
      </w:r>
      <w:r w:rsidR="00A66E21" w:rsidRPr="00B409E5">
        <w:rPr>
          <w:rFonts w:eastAsia="Calibri" w:cs="Times New Roman"/>
          <w:sz w:val="24"/>
          <w:szCs w:val="24"/>
        </w:rPr>
        <w:t>i</w:t>
      </w:r>
      <w:r w:rsidR="002E4A7F" w:rsidRPr="00B409E5">
        <w:rPr>
          <w:rFonts w:eastAsia="Calibri" w:cs="Times New Roman"/>
          <w:sz w:val="24"/>
          <w:szCs w:val="24"/>
        </w:rPr>
        <w:t>on by the architect</w:t>
      </w:r>
      <w:r w:rsidR="00735147" w:rsidRPr="00B409E5">
        <w:rPr>
          <w:rFonts w:eastAsia="Calibri" w:cs="Times New Roman"/>
          <w:sz w:val="24"/>
          <w:szCs w:val="24"/>
        </w:rPr>
        <w:t xml:space="preserve"> were</w:t>
      </w:r>
      <w:r w:rsidR="00A66E21" w:rsidRPr="00B409E5">
        <w:rPr>
          <w:rFonts w:eastAsia="Calibri" w:cs="Times New Roman"/>
          <w:sz w:val="24"/>
          <w:szCs w:val="24"/>
        </w:rPr>
        <w:t xml:space="preserve"> located</w:t>
      </w:r>
      <w:r w:rsidR="00735147" w:rsidRPr="00B409E5">
        <w:rPr>
          <w:rFonts w:eastAsia="Calibri" w:cs="Times New Roman"/>
          <w:sz w:val="24"/>
          <w:szCs w:val="24"/>
        </w:rPr>
        <w:t xml:space="preserve"> in school districts with </w:t>
      </w:r>
      <w:r w:rsidR="00A66E21" w:rsidRPr="00B409E5">
        <w:rPr>
          <w:rFonts w:eastAsia="Calibri" w:cs="Times New Roman"/>
          <w:sz w:val="24"/>
          <w:szCs w:val="24"/>
        </w:rPr>
        <w:t>particularly low percentages of</w:t>
      </w:r>
      <w:r w:rsidR="00735147" w:rsidRPr="00B409E5">
        <w:rPr>
          <w:rFonts w:eastAsia="Calibri" w:cs="Times New Roman"/>
          <w:sz w:val="24"/>
          <w:szCs w:val="24"/>
        </w:rPr>
        <w:t xml:space="preserve"> accessible schools</w:t>
      </w:r>
      <w:r w:rsidR="00A66E21" w:rsidRPr="00B409E5">
        <w:rPr>
          <w:rFonts w:eastAsia="Calibri" w:cs="Times New Roman"/>
          <w:sz w:val="24"/>
          <w:szCs w:val="24"/>
        </w:rPr>
        <w:t>, according to data provided to us</w:t>
      </w:r>
      <w:r w:rsidR="00735147" w:rsidRPr="00B409E5">
        <w:rPr>
          <w:rFonts w:eastAsia="Calibri" w:cs="Times New Roman"/>
          <w:sz w:val="24"/>
          <w:szCs w:val="24"/>
        </w:rPr>
        <w:t xml:space="preserve"> by the City.</w:t>
      </w:r>
      <w:r w:rsidR="00A66E21" w:rsidRPr="00B409E5">
        <w:rPr>
          <w:rFonts w:eastAsia="Calibri" w:cs="Times New Roman"/>
          <w:sz w:val="24"/>
          <w:szCs w:val="24"/>
        </w:rPr>
        <w:t xml:space="preserve">  Of the elementary schools we selected, ten were designated by the City as not accessible and one </w:t>
      </w:r>
      <w:r w:rsidR="00A66E21" w:rsidRPr="00B409E5">
        <w:rPr>
          <w:rFonts w:eastAsia="Calibri" w:cs="Times New Roman"/>
          <w:sz w:val="24"/>
          <w:szCs w:val="24"/>
        </w:rPr>
        <w:lastRenderedPageBreak/>
        <w:t>was designated as “functionally accessible.”</w:t>
      </w:r>
      <w:r w:rsidR="00735147" w:rsidRPr="00B409E5">
        <w:rPr>
          <w:rFonts w:eastAsia="Calibri" w:cs="Times New Roman"/>
          <w:sz w:val="24"/>
          <w:szCs w:val="24"/>
        </w:rPr>
        <w:t xml:space="preserve">  The </w:t>
      </w:r>
      <w:r w:rsidR="00965584">
        <w:rPr>
          <w:rFonts w:eastAsia="Calibri" w:cs="Times New Roman"/>
          <w:sz w:val="24"/>
          <w:szCs w:val="24"/>
        </w:rPr>
        <w:t xml:space="preserve">inspected </w:t>
      </w:r>
      <w:r w:rsidR="00735147" w:rsidRPr="00B409E5">
        <w:rPr>
          <w:rFonts w:eastAsia="Calibri" w:cs="Times New Roman"/>
          <w:sz w:val="24"/>
          <w:szCs w:val="24"/>
        </w:rPr>
        <w:t>schools</w:t>
      </w:r>
      <w:r w:rsidR="001320BA">
        <w:rPr>
          <w:rFonts w:eastAsia="Calibri" w:cs="Times New Roman"/>
          <w:sz w:val="24"/>
          <w:szCs w:val="24"/>
        </w:rPr>
        <w:t>,</w:t>
      </w:r>
      <w:r w:rsidR="00735147" w:rsidRPr="00B409E5">
        <w:rPr>
          <w:rFonts w:eastAsia="Calibri" w:cs="Times New Roman"/>
          <w:sz w:val="24"/>
          <w:szCs w:val="24"/>
        </w:rPr>
        <w:t xml:space="preserve"> and </w:t>
      </w:r>
      <w:r w:rsidR="001320BA">
        <w:rPr>
          <w:rFonts w:eastAsia="Calibri" w:cs="Times New Roman"/>
          <w:sz w:val="24"/>
          <w:szCs w:val="24"/>
        </w:rPr>
        <w:t xml:space="preserve">the pertinent findings of our </w:t>
      </w:r>
      <w:r w:rsidR="00A66E21" w:rsidRPr="00B409E5">
        <w:rPr>
          <w:rFonts w:eastAsia="Calibri" w:cs="Times New Roman"/>
          <w:sz w:val="24"/>
          <w:szCs w:val="24"/>
        </w:rPr>
        <w:t>architect</w:t>
      </w:r>
      <w:r w:rsidR="001320BA">
        <w:rPr>
          <w:rFonts w:eastAsia="Calibri" w:cs="Times New Roman"/>
          <w:sz w:val="24"/>
          <w:szCs w:val="24"/>
        </w:rPr>
        <w:t xml:space="preserve"> </w:t>
      </w:r>
      <w:r w:rsidR="00735147" w:rsidRPr="00B409E5">
        <w:rPr>
          <w:rFonts w:eastAsia="Calibri" w:cs="Times New Roman"/>
          <w:sz w:val="24"/>
          <w:szCs w:val="24"/>
        </w:rPr>
        <w:t>at each of those schools</w:t>
      </w:r>
      <w:r w:rsidR="001320BA">
        <w:rPr>
          <w:rFonts w:eastAsia="Calibri" w:cs="Times New Roman"/>
          <w:sz w:val="24"/>
          <w:szCs w:val="24"/>
        </w:rPr>
        <w:t>,</w:t>
      </w:r>
      <w:r w:rsidR="00735147" w:rsidRPr="00B409E5">
        <w:rPr>
          <w:rFonts w:eastAsia="Calibri" w:cs="Times New Roman"/>
          <w:sz w:val="24"/>
          <w:szCs w:val="24"/>
        </w:rPr>
        <w:t xml:space="preserve"> are identified in Ex</w:t>
      </w:r>
      <w:r w:rsidR="00B409E5">
        <w:rPr>
          <w:rFonts w:eastAsia="Calibri" w:cs="Times New Roman"/>
          <w:sz w:val="24"/>
          <w:szCs w:val="24"/>
        </w:rPr>
        <w:t>h</w:t>
      </w:r>
      <w:r w:rsidR="00735147" w:rsidRPr="00B409E5">
        <w:rPr>
          <w:rFonts w:eastAsia="Calibri" w:cs="Times New Roman"/>
          <w:sz w:val="24"/>
          <w:szCs w:val="24"/>
        </w:rPr>
        <w:t>ibit A to this letter.</w:t>
      </w:r>
      <w:r w:rsidR="00AC0D61">
        <w:rPr>
          <w:rStyle w:val="FootnoteReference"/>
          <w:rFonts w:eastAsia="Calibri" w:cs="Times New Roman"/>
          <w:sz w:val="24"/>
          <w:szCs w:val="24"/>
        </w:rPr>
        <w:footnoteReference w:id="4"/>
      </w:r>
    </w:p>
    <w:p w:rsidR="00A00AB6" w:rsidRPr="00A00AB6" w:rsidRDefault="00A00AB6" w:rsidP="00A00AB6">
      <w:pPr>
        <w:autoSpaceDE w:val="0"/>
        <w:autoSpaceDN w:val="0"/>
        <w:adjustRightInd w:val="0"/>
        <w:spacing w:line="240" w:lineRule="auto"/>
        <w:ind w:firstLine="720"/>
        <w:rPr>
          <w:rFonts w:eastAsia="Calibri" w:cs="Times New Roman"/>
          <w:sz w:val="24"/>
          <w:szCs w:val="24"/>
        </w:rPr>
      </w:pPr>
    </w:p>
    <w:p w:rsidR="00FE27B1" w:rsidRPr="00FE27B1" w:rsidRDefault="00FE27B1" w:rsidP="00FE27B1">
      <w:pPr>
        <w:pStyle w:val="ListParagraph"/>
        <w:numPr>
          <w:ilvl w:val="0"/>
          <w:numId w:val="2"/>
        </w:numPr>
        <w:autoSpaceDE w:val="0"/>
        <w:autoSpaceDN w:val="0"/>
        <w:adjustRightInd w:val="0"/>
        <w:spacing w:line="240" w:lineRule="auto"/>
        <w:rPr>
          <w:rFonts w:eastAsia="Calibri" w:cs="Times New Roman"/>
          <w:b/>
          <w:sz w:val="24"/>
          <w:szCs w:val="24"/>
        </w:rPr>
      </w:pPr>
      <w:r>
        <w:rPr>
          <w:rFonts w:eastAsia="Calibri" w:cs="Times New Roman"/>
          <w:b/>
          <w:sz w:val="24"/>
          <w:szCs w:val="24"/>
        </w:rPr>
        <w:t xml:space="preserve"> </w:t>
      </w:r>
      <w:r w:rsidRPr="00FE27B1">
        <w:rPr>
          <w:rFonts w:eastAsia="Calibri" w:cs="Times New Roman"/>
          <w:b/>
          <w:sz w:val="24"/>
          <w:szCs w:val="24"/>
        </w:rPr>
        <w:t>Legal Standard</w:t>
      </w:r>
    </w:p>
    <w:p w:rsidR="00DE1CBA" w:rsidRPr="00083AB8" w:rsidRDefault="00DE1CBA" w:rsidP="00083AB8">
      <w:pPr>
        <w:autoSpaceDE w:val="0"/>
        <w:autoSpaceDN w:val="0"/>
        <w:adjustRightInd w:val="0"/>
        <w:spacing w:line="240" w:lineRule="auto"/>
        <w:rPr>
          <w:rFonts w:eastAsia="Calibri" w:cs="Times New Roman"/>
          <w:sz w:val="24"/>
          <w:szCs w:val="24"/>
        </w:rPr>
      </w:pPr>
    </w:p>
    <w:p w:rsidR="006D3A3C" w:rsidRDefault="00A605F4" w:rsidP="00083AB8">
      <w:pPr>
        <w:spacing w:line="240" w:lineRule="auto"/>
        <w:ind w:firstLine="720"/>
        <w:rPr>
          <w:rFonts w:eastAsia="Times New Roman" w:cs="Times New Roman"/>
          <w:sz w:val="24"/>
          <w:szCs w:val="20"/>
        </w:rPr>
      </w:pPr>
      <w:r>
        <w:rPr>
          <w:rFonts w:eastAsia="Times New Roman" w:cs="Times New Roman"/>
          <w:sz w:val="24"/>
          <w:szCs w:val="20"/>
        </w:rPr>
        <w:t xml:space="preserve">In enacting the ADA, Congress found that “individuals with disabilities continually encounter various forms of discrimination, including outright intentional exclusion, the discriminatory effects of architectural . . . and communication barriers, . . . failure to make modifications to existing facilities and practices . . . segregation, and relegation to lesser services, programs, activities, benefits, jobs, or other opportunities.”  </w:t>
      </w:r>
      <w:proofErr w:type="gramStart"/>
      <w:r>
        <w:rPr>
          <w:rFonts w:eastAsia="Times New Roman" w:cs="Times New Roman"/>
          <w:sz w:val="24"/>
          <w:szCs w:val="20"/>
        </w:rPr>
        <w:t>42 U.S.C. § 12101(5).</w:t>
      </w:r>
      <w:proofErr w:type="gramEnd"/>
      <w:r w:rsidR="006D3A3C" w:rsidRPr="006D3A3C">
        <w:rPr>
          <w:rFonts w:eastAsia="Times New Roman" w:cs="Times New Roman"/>
          <w:sz w:val="24"/>
          <w:szCs w:val="20"/>
        </w:rPr>
        <w:t xml:space="preserve"> </w:t>
      </w:r>
      <w:r w:rsidR="006D3A3C">
        <w:rPr>
          <w:rFonts w:eastAsia="Times New Roman" w:cs="Times New Roman"/>
          <w:sz w:val="24"/>
          <w:szCs w:val="20"/>
        </w:rPr>
        <w:t xml:space="preserve"> </w:t>
      </w:r>
      <w:r w:rsidR="006D3A3C" w:rsidRPr="006D3A3C">
        <w:rPr>
          <w:rFonts w:eastAsia="Times New Roman" w:cs="Times New Roman"/>
          <w:sz w:val="24"/>
          <w:szCs w:val="20"/>
        </w:rPr>
        <w:t xml:space="preserve">Therefore, </w:t>
      </w:r>
      <w:r w:rsidR="00A62166">
        <w:rPr>
          <w:rFonts w:eastAsia="Times New Roman" w:cs="Times New Roman"/>
          <w:sz w:val="24"/>
          <w:szCs w:val="20"/>
        </w:rPr>
        <w:t>Congress proscribe</w:t>
      </w:r>
      <w:r>
        <w:rPr>
          <w:rFonts w:eastAsia="Times New Roman" w:cs="Times New Roman"/>
          <w:sz w:val="24"/>
          <w:szCs w:val="20"/>
        </w:rPr>
        <w:t>d</w:t>
      </w:r>
      <w:r w:rsidR="00A62166">
        <w:rPr>
          <w:rFonts w:eastAsia="Times New Roman" w:cs="Times New Roman"/>
          <w:sz w:val="24"/>
          <w:szCs w:val="20"/>
        </w:rPr>
        <w:t xml:space="preserve"> not only </w:t>
      </w:r>
      <w:r w:rsidR="006D3A3C" w:rsidRPr="006D3A3C">
        <w:rPr>
          <w:rFonts w:eastAsia="Times New Roman" w:cs="Times New Roman"/>
          <w:sz w:val="24"/>
          <w:szCs w:val="20"/>
        </w:rPr>
        <w:t>“obviously exclusionary conduct,” but also “more subtle forms of discrimination—such as difficult-to-navigate restrooms and hard-to-open doors—that interfere with disabled individuals</w:t>
      </w:r>
      <w:r w:rsidR="00B409E5">
        <w:rPr>
          <w:rFonts w:eastAsia="Times New Roman" w:cs="Times New Roman"/>
          <w:sz w:val="24"/>
          <w:szCs w:val="20"/>
        </w:rPr>
        <w:t>’</w:t>
      </w:r>
      <w:r w:rsidR="006D3A3C" w:rsidRPr="006D3A3C">
        <w:rPr>
          <w:rFonts w:eastAsia="Times New Roman" w:cs="Times New Roman"/>
          <w:sz w:val="24"/>
          <w:szCs w:val="20"/>
        </w:rPr>
        <w:t xml:space="preserve"> full and equal enjoyment” of public places and accommodations. </w:t>
      </w:r>
      <w:proofErr w:type="gramStart"/>
      <w:r w:rsidR="006D3A3C" w:rsidRPr="006D3A3C">
        <w:rPr>
          <w:rFonts w:eastAsia="Times New Roman" w:cs="Times New Roman"/>
          <w:i/>
          <w:sz w:val="24"/>
          <w:szCs w:val="20"/>
        </w:rPr>
        <w:t>Chapman v. Pier 1 Imps.</w:t>
      </w:r>
      <w:proofErr w:type="gramEnd"/>
      <w:r w:rsidR="006D3A3C" w:rsidRPr="006D3A3C">
        <w:rPr>
          <w:rFonts w:eastAsia="Times New Roman" w:cs="Times New Roman"/>
          <w:i/>
          <w:sz w:val="24"/>
          <w:szCs w:val="20"/>
        </w:rPr>
        <w:t xml:space="preserve"> (U.S.) </w:t>
      </w:r>
      <w:proofErr w:type="gramStart"/>
      <w:r w:rsidR="006D3A3C" w:rsidRPr="006D3A3C">
        <w:rPr>
          <w:rFonts w:eastAsia="Times New Roman" w:cs="Times New Roman"/>
          <w:i/>
          <w:sz w:val="24"/>
          <w:szCs w:val="20"/>
        </w:rPr>
        <w:t>Inc.</w:t>
      </w:r>
      <w:r w:rsidR="006D3A3C" w:rsidRPr="006D3A3C">
        <w:rPr>
          <w:rFonts w:eastAsia="Times New Roman" w:cs="Times New Roman"/>
          <w:sz w:val="24"/>
          <w:szCs w:val="20"/>
        </w:rPr>
        <w:t>, 631 F.3d 939, 945 (9th Cir.</w:t>
      </w:r>
      <w:r w:rsidR="006D3A3C">
        <w:rPr>
          <w:rFonts w:eastAsia="Times New Roman" w:cs="Times New Roman"/>
          <w:sz w:val="24"/>
          <w:szCs w:val="20"/>
        </w:rPr>
        <w:t xml:space="preserve"> </w:t>
      </w:r>
      <w:r w:rsidR="006D3A3C" w:rsidRPr="006D3A3C">
        <w:rPr>
          <w:rFonts w:eastAsia="Times New Roman" w:cs="Times New Roman"/>
          <w:sz w:val="24"/>
          <w:szCs w:val="20"/>
        </w:rPr>
        <w:t>2011)</w:t>
      </w:r>
      <w:r w:rsidR="006D3A3C">
        <w:rPr>
          <w:rFonts w:eastAsia="Times New Roman" w:cs="Times New Roman"/>
          <w:sz w:val="24"/>
          <w:szCs w:val="20"/>
        </w:rPr>
        <w:t>.</w:t>
      </w:r>
      <w:proofErr w:type="gramEnd"/>
      <w:r w:rsidR="006D3A3C" w:rsidRPr="006D3A3C">
        <w:rPr>
          <w:rFonts w:eastAsia="Times New Roman" w:cs="Times New Roman"/>
          <w:sz w:val="24"/>
          <w:szCs w:val="20"/>
        </w:rPr>
        <w:t xml:space="preserve"> </w:t>
      </w:r>
    </w:p>
    <w:p w:rsidR="006D3A3C" w:rsidRDefault="006D3A3C" w:rsidP="00083AB8">
      <w:pPr>
        <w:spacing w:line="240" w:lineRule="auto"/>
        <w:ind w:firstLine="720"/>
        <w:rPr>
          <w:rFonts w:eastAsia="Times New Roman" w:cs="Times New Roman"/>
          <w:sz w:val="24"/>
          <w:szCs w:val="20"/>
        </w:rPr>
      </w:pPr>
    </w:p>
    <w:p w:rsidR="00DE1CBA" w:rsidRPr="00DE1CBA" w:rsidRDefault="00083AB8" w:rsidP="00083AB8">
      <w:pPr>
        <w:spacing w:line="240" w:lineRule="auto"/>
        <w:ind w:firstLine="720"/>
        <w:rPr>
          <w:rFonts w:eastAsia="Times New Roman" w:cs="Times New Roman"/>
          <w:sz w:val="24"/>
          <w:szCs w:val="20"/>
        </w:rPr>
      </w:pPr>
      <w:r w:rsidRPr="00083AB8">
        <w:rPr>
          <w:rFonts w:eastAsia="Times New Roman" w:cs="Times New Roman"/>
          <w:sz w:val="24"/>
          <w:szCs w:val="20"/>
        </w:rPr>
        <w:t>Title II of the ADA provides, among other things</w:t>
      </w:r>
      <w:r w:rsidR="00C30B03">
        <w:rPr>
          <w:rFonts w:eastAsia="Times New Roman" w:cs="Times New Roman"/>
          <w:sz w:val="24"/>
          <w:szCs w:val="20"/>
        </w:rPr>
        <w:t>,</w:t>
      </w:r>
      <w:r w:rsidRPr="00083AB8">
        <w:rPr>
          <w:rFonts w:eastAsia="Times New Roman" w:cs="Times New Roman"/>
          <w:sz w:val="24"/>
          <w:szCs w:val="20"/>
        </w:rPr>
        <w:t xml:space="preserve"> that “no qualified individual with a disability shall, by reason of such disability, be excluded from participation in or be denied the benefits of the services, programs, or activities of a public entity, or be subjected to discrimination by any such entity.”  42 U.S.C. § 12132; </w:t>
      </w:r>
      <w:r w:rsidRPr="00083AB8">
        <w:rPr>
          <w:rFonts w:eastAsia="Calibri" w:cs="Times New Roman"/>
          <w:i/>
          <w:iCs/>
          <w:sz w:val="24"/>
          <w:szCs w:val="24"/>
        </w:rPr>
        <w:t>see also</w:t>
      </w:r>
      <w:r w:rsidR="003F2AA3">
        <w:rPr>
          <w:rFonts w:eastAsia="Calibri" w:cs="Times New Roman"/>
          <w:sz w:val="24"/>
          <w:szCs w:val="24"/>
        </w:rPr>
        <w:t xml:space="preserve"> 28 C.F.R. §</w:t>
      </w:r>
      <w:r w:rsidRPr="00083AB8">
        <w:rPr>
          <w:rFonts w:eastAsia="Calibri" w:cs="Times New Roman"/>
          <w:sz w:val="24"/>
          <w:szCs w:val="24"/>
        </w:rPr>
        <w:t xml:space="preserve"> </w:t>
      </w:r>
      <w:r w:rsidR="003F2AA3">
        <w:rPr>
          <w:rFonts w:eastAsia="Calibri" w:cs="Times New Roman"/>
          <w:sz w:val="24"/>
          <w:szCs w:val="24"/>
        </w:rPr>
        <w:t>35.149</w:t>
      </w:r>
      <w:r w:rsidRPr="003F2AA3">
        <w:rPr>
          <w:rFonts w:eastAsia="Calibri" w:cs="Times New Roman"/>
          <w:i/>
          <w:sz w:val="24"/>
          <w:szCs w:val="24"/>
        </w:rPr>
        <w:t>.</w:t>
      </w:r>
      <w:r w:rsidRPr="00083AB8">
        <w:rPr>
          <w:rFonts w:eastAsia="Calibri" w:cs="Times New Roman"/>
          <w:sz w:val="24"/>
          <w:szCs w:val="24"/>
        </w:rPr>
        <w:t xml:space="preserve"> </w:t>
      </w:r>
      <w:r w:rsidR="00C30B03">
        <w:rPr>
          <w:rFonts w:eastAsia="Times New Roman" w:cs="Times New Roman"/>
          <w:sz w:val="24"/>
          <w:szCs w:val="20"/>
        </w:rPr>
        <w:t xml:space="preserve"> </w:t>
      </w:r>
      <w:r w:rsidRPr="00083AB8">
        <w:rPr>
          <w:rFonts w:eastAsia="Times New Roman" w:cs="Times New Roman"/>
          <w:sz w:val="24"/>
          <w:szCs w:val="20"/>
        </w:rPr>
        <w:t xml:space="preserve">The term “public entity” includes local governments.  </w:t>
      </w:r>
      <w:r w:rsidRPr="00083AB8">
        <w:rPr>
          <w:rFonts w:eastAsia="Times New Roman" w:cs="Times New Roman"/>
          <w:i/>
          <w:sz w:val="24"/>
          <w:szCs w:val="20"/>
        </w:rPr>
        <w:t xml:space="preserve">See </w:t>
      </w:r>
      <w:r w:rsidRPr="00083AB8">
        <w:rPr>
          <w:rFonts w:eastAsia="Times New Roman" w:cs="Times New Roman"/>
          <w:sz w:val="24"/>
          <w:szCs w:val="20"/>
        </w:rPr>
        <w:t>42 U.S.C. § 12131(1</w:t>
      </w:r>
      <w:proofErr w:type="gramStart"/>
      <w:r w:rsidRPr="00083AB8">
        <w:rPr>
          <w:rFonts w:eastAsia="Times New Roman" w:cs="Times New Roman"/>
          <w:sz w:val="24"/>
          <w:szCs w:val="20"/>
        </w:rPr>
        <w:t>)(</w:t>
      </w:r>
      <w:proofErr w:type="gramEnd"/>
      <w:r w:rsidRPr="00083AB8">
        <w:rPr>
          <w:rFonts w:eastAsia="Times New Roman" w:cs="Times New Roman"/>
          <w:sz w:val="24"/>
          <w:szCs w:val="20"/>
        </w:rPr>
        <w:t xml:space="preserve">A).  </w:t>
      </w:r>
    </w:p>
    <w:p w:rsidR="00DE1CBA" w:rsidRDefault="00DE1CBA" w:rsidP="00083AB8">
      <w:pPr>
        <w:spacing w:line="240" w:lineRule="auto"/>
        <w:ind w:firstLine="720"/>
        <w:rPr>
          <w:rFonts w:eastAsia="Times New Roman" w:cs="Times New Roman"/>
          <w:sz w:val="24"/>
          <w:szCs w:val="20"/>
        </w:rPr>
      </w:pPr>
    </w:p>
    <w:p w:rsidR="008762DD" w:rsidRDefault="00083AB8" w:rsidP="00083AB8">
      <w:pPr>
        <w:spacing w:line="240" w:lineRule="auto"/>
        <w:ind w:firstLine="720"/>
        <w:rPr>
          <w:rFonts w:eastAsia="Times New Roman" w:cs="Times New Roman"/>
          <w:sz w:val="24"/>
          <w:szCs w:val="20"/>
        </w:rPr>
      </w:pPr>
      <w:r w:rsidRPr="00083AB8">
        <w:rPr>
          <w:rFonts w:eastAsia="Times New Roman" w:cs="Times New Roman"/>
          <w:sz w:val="24"/>
          <w:szCs w:val="20"/>
        </w:rPr>
        <w:t>Pursuant to Title II and its implementing regulations</w:t>
      </w:r>
      <w:r w:rsidR="0089089B">
        <w:rPr>
          <w:rFonts w:eastAsia="Times New Roman" w:cs="Times New Roman"/>
          <w:sz w:val="24"/>
          <w:szCs w:val="20"/>
        </w:rPr>
        <w:t xml:space="preserve">, a </w:t>
      </w:r>
      <w:r w:rsidR="008762DD">
        <w:rPr>
          <w:rFonts w:eastAsia="Times New Roman" w:cs="Times New Roman"/>
          <w:sz w:val="24"/>
          <w:szCs w:val="20"/>
        </w:rPr>
        <w:t xml:space="preserve">public entity </w:t>
      </w:r>
      <w:r w:rsidR="0089089B">
        <w:rPr>
          <w:rFonts w:eastAsia="Times New Roman" w:cs="Times New Roman"/>
          <w:sz w:val="24"/>
          <w:szCs w:val="20"/>
        </w:rPr>
        <w:t xml:space="preserve">has the obligation </w:t>
      </w:r>
      <w:r w:rsidR="008762DD">
        <w:rPr>
          <w:rFonts w:eastAsia="Times New Roman" w:cs="Times New Roman"/>
          <w:sz w:val="24"/>
          <w:szCs w:val="20"/>
        </w:rPr>
        <w:t>to provide access to its services and programs in a manner that does not discriminate against individuals with disabilities.  Specifically</w:t>
      </w:r>
      <w:r w:rsidRPr="00083AB8">
        <w:rPr>
          <w:rFonts w:eastAsia="Times New Roman" w:cs="Times New Roman"/>
          <w:sz w:val="24"/>
          <w:szCs w:val="20"/>
        </w:rPr>
        <w:t xml:space="preserve">, </w:t>
      </w:r>
      <w:r w:rsidR="00EF085A">
        <w:rPr>
          <w:rFonts w:eastAsia="Times New Roman" w:cs="Times New Roman"/>
          <w:sz w:val="24"/>
          <w:szCs w:val="20"/>
        </w:rPr>
        <w:t>pursuant to Subpart B of the regulations, a</w:t>
      </w:r>
      <w:r w:rsidR="008762DD" w:rsidRPr="008762DD">
        <w:rPr>
          <w:rFonts w:eastAsia="Times New Roman" w:cs="Times New Roman"/>
          <w:sz w:val="24"/>
          <w:szCs w:val="20"/>
        </w:rPr>
        <w:t xml:space="preserve"> public entity may not, among other things, provide a person with a disability with an aid, benefit</w:t>
      </w:r>
      <w:r w:rsidR="00951E43">
        <w:rPr>
          <w:rFonts w:eastAsia="Times New Roman" w:cs="Times New Roman"/>
          <w:sz w:val="24"/>
          <w:szCs w:val="20"/>
        </w:rPr>
        <w:t>,</w:t>
      </w:r>
      <w:r w:rsidR="008762DD" w:rsidRPr="008762DD">
        <w:rPr>
          <w:rFonts w:eastAsia="Times New Roman" w:cs="Times New Roman"/>
          <w:sz w:val="24"/>
          <w:szCs w:val="20"/>
        </w:rPr>
        <w:t xml:space="preserve"> or service that is not equal to or as effective as that provided to others.  </w:t>
      </w:r>
      <w:r w:rsidR="008762DD" w:rsidRPr="008762DD">
        <w:rPr>
          <w:rFonts w:eastAsia="Times New Roman" w:cs="Times New Roman"/>
          <w:i/>
          <w:sz w:val="24"/>
          <w:szCs w:val="20"/>
        </w:rPr>
        <w:t xml:space="preserve">See </w:t>
      </w:r>
      <w:r w:rsidR="008762DD" w:rsidRPr="008762DD">
        <w:rPr>
          <w:rFonts w:eastAsia="Times New Roman" w:cs="Times New Roman"/>
          <w:sz w:val="24"/>
          <w:szCs w:val="20"/>
        </w:rPr>
        <w:t>28 C.F.R. § 35.130(b</w:t>
      </w:r>
      <w:proofErr w:type="gramStart"/>
      <w:r w:rsidR="008762DD" w:rsidRPr="008762DD">
        <w:rPr>
          <w:rFonts w:eastAsia="Times New Roman" w:cs="Times New Roman"/>
          <w:sz w:val="24"/>
          <w:szCs w:val="20"/>
        </w:rPr>
        <w:t>)(</w:t>
      </w:r>
      <w:proofErr w:type="gramEnd"/>
      <w:r w:rsidR="008762DD" w:rsidRPr="008762DD">
        <w:rPr>
          <w:rFonts w:eastAsia="Times New Roman" w:cs="Times New Roman"/>
          <w:sz w:val="24"/>
          <w:szCs w:val="20"/>
        </w:rPr>
        <w:t xml:space="preserve">1)(i)-(iii).  </w:t>
      </w:r>
      <w:r w:rsidR="0089089B">
        <w:rPr>
          <w:rFonts w:eastAsia="Times New Roman" w:cs="Times New Roman"/>
          <w:sz w:val="24"/>
          <w:szCs w:val="20"/>
        </w:rPr>
        <w:t>A public entity is also</w:t>
      </w:r>
      <w:r w:rsidR="008762DD">
        <w:rPr>
          <w:rFonts w:eastAsia="Times New Roman" w:cs="Times New Roman"/>
          <w:sz w:val="24"/>
          <w:szCs w:val="20"/>
        </w:rPr>
        <w:t xml:space="preserve"> prohibited from providing “different or separate aids, benefits or services to individuals with disabilities than is provided to others unless such action is necessary</w:t>
      </w:r>
      <w:r w:rsidR="0089089B">
        <w:rPr>
          <w:rFonts w:eastAsia="Times New Roman" w:cs="Times New Roman"/>
          <w:sz w:val="24"/>
          <w:szCs w:val="20"/>
        </w:rPr>
        <w:t xml:space="preserve"> to provide [such individuals] aids, benefits, or services that are as effective as those provided to others.</w:t>
      </w:r>
      <w:r w:rsidR="008762DD">
        <w:rPr>
          <w:rFonts w:eastAsia="Times New Roman" w:cs="Times New Roman"/>
          <w:sz w:val="24"/>
          <w:szCs w:val="20"/>
        </w:rPr>
        <w:t>”  28 C.F.R. § </w:t>
      </w:r>
      <w:r w:rsidR="00232CD5">
        <w:rPr>
          <w:rFonts w:eastAsia="Times New Roman" w:cs="Times New Roman"/>
          <w:sz w:val="24"/>
          <w:szCs w:val="20"/>
        </w:rPr>
        <w:t>35.130(b</w:t>
      </w:r>
      <w:proofErr w:type="gramStart"/>
      <w:r w:rsidR="00232CD5">
        <w:rPr>
          <w:rFonts w:eastAsia="Times New Roman" w:cs="Times New Roman"/>
          <w:sz w:val="24"/>
          <w:szCs w:val="20"/>
        </w:rPr>
        <w:t>)(</w:t>
      </w:r>
      <w:proofErr w:type="gramEnd"/>
      <w:r w:rsidR="00232CD5">
        <w:rPr>
          <w:rFonts w:eastAsia="Times New Roman" w:cs="Times New Roman"/>
          <w:sz w:val="24"/>
          <w:szCs w:val="20"/>
        </w:rPr>
        <w:t xml:space="preserve">1)(iv).  </w:t>
      </w:r>
    </w:p>
    <w:p w:rsidR="008762DD" w:rsidRDefault="008762DD" w:rsidP="00083AB8">
      <w:pPr>
        <w:spacing w:line="240" w:lineRule="auto"/>
        <w:ind w:firstLine="720"/>
        <w:rPr>
          <w:rFonts w:eastAsia="Times New Roman" w:cs="Times New Roman"/>
          <w:sz w:val="24"/>
          <w:szCs w:val="20"/>
        </w:rPr>
      </w:pPr>
    </w:p>
    <w:p w:rsidR="00DE1CBA" w:rsidRDefault="00232CD5" w:rsidP="00083AB8">
      <w:pPr>
        <w:spacing w:line="240" w:lineRule="auto"/>
        <w:ind w:firstLine="720"/>
        <w:rPr>
          <w:rFonts w:eastAsia="Times New Roman" w:cs="Times New Roman"/>
          <w:sz w:val="24"/>
          <w:szCs w:val="20"/>
        </w:rPr>
      </w:pPr>
      <w:r>
        <w:rPr>
          <w:rFonts w:eastAsia="Times New Roman" w:cs="Times New Roman"/>
          <w:sz w:val="24"/>
          <w:szCs w:val="20"/>
        </w:rPr>
        <w:t xml:space="preserve">With respect to physical access to facilities, </w:t>
      </w:r>
      <w:r w:rsidR="00EF085A">
        <w:rPr>
          <w:rFonts w:eastAsia="Times New Roman" w:cs="Times New Roman"/>
          <w:sz w:val="24"/>
          <w:szCs w:val="20"/>
        </w:rPr>
        <w:t xml:space="preserve">Subpart D of the </w:t>
      </w:r>
      <w:r>
        <w:rPr>
          <w:rFonts w:eastAsia="Times New Roman" w:cs="Times New Roman"/>
          <w:sz w:val="24"/>
          <w:szCs w:val="20"/>
        </w:rPr>
        <w:t>regulations state</w:t>
      </w:r>
      <w:r w:rsidR="00B41A11">
        <w:rPr>
          <w:rFonts w:eastAsia="Times New Roman" w:cs="Times New Roman"/>
          <w:sz w:val="24"/>
          <w:szCs w:val="20"/>
        </w:rPr>
        <w:t>s</w:t>
      </w:r>
      <w:r>
        <w:rPr>
          <w:rFonts w:eastAsia="Times New Roman" w:cs="Times New Roman"/>
          <w:sz w:val="24"/>
          <w:szCs w:val="20"/>
        </w:rPr>
        <w:t xml:space="preserve"> that </w:t>
      </w:r>
      <w:r w:rsidR="00A62166" w:rsidRPr="00A62166">
        <w:rPr>
          <w:rFonts w:eastAsia="Times New Roman" w:cs="Times New Roman"/>
          <w:sz w:val="24"/>
          <w:szCs w:val="20"/>
        </w:rPr>
        <w:t xml:space="preserve">“no qualified individual with a disability shall, because a public entity’s facilities are inaccessible to or unusable by individuals with disabilities, be excluded from participation in, or be denied the benefits of the services, programs, or activities of a public entity, or be subjected to discrimination by any public entity.”  </w:t>
      </w:r>
      <w:proofErr w:type="gramStart"/>
      <w:r w:rsidR="00A62166" w:rsidRPr="00A62166">
        <w:rPr>
          <w:rFonts w:eastAsia="Times New Roman" w:cs="Times New Roman"/>
          <w:sz w:val="24"/>
          <w:szCs w:val="20"/>
        </w:rPr>
        <w:t>28 C.F.R. § 35.149.</w:t>
      </w:r>
      <w:proofErr w:type="gramEnd"/>
      <w:r w:rsidR="00083AB8" w:rsidRPr="00083AB8">
        <w:rPr>
          <w:rFonts w:eastAsia="Times New Roman" w:cs="Times New Roman"/>
          <w:sz w:val="24"/>
          <w:szCs w:val="20"/>
        </w:rPr>
        <w:t xml:space="preserve">  </w:t>
      </w:r>
      <w:r w:rsidR="00DE1CBA">
        <w:rPr>
          <w:rFonts w:eastAsia="Times New Roman" w:cs="Times New Roman"/>
          <w:sz w:val="24"/>
          <w:szCs w:val="20"/>
        </w:rPr>
        <w:t xml:space="preserve">The regulations </w:t>
      </w:r>
      <w:r>
        <w:rPr>
          <w:rFonts w:eastAsia="Times New Roman" w:cs="Times New Roman"/>
          <w:sz w:val="24"/>
          <w:szCs w:val="20"/>
        </w:rPr>
        <w:t xml:space="preserve">thus </w:t>
      </w:r>
      <w:r w:rsidR="00A62166">
        <w:rPr>
          <w:rFonts w:eastAsia="Times New Roman" w:cs="Times New Roman"/>
          <w:sz w:val="24"/>
          <w:szCs w:val="20"/>
        </w:rPr>
        <w:t>require a public entity to “</w:t>
      </w:r>
      <w:r w:rsidR="00A62166" w:rsidRPr="00A62166">
        <w:rPr>
          <w:rFonts w:eastAsia="Times New Roman" w:cs="Times New Roman"/>
          <w:sz w:val="24"/>
          <w:szCs w:val="20"/>
        </w:rPr>
        <w:t xml:space="preserve">operate each service, program, or activity so that the service, program, or activity, when viewed in its entirety, is readily accessible to and usable by individuals with disabilities.”  </w:t>
      </w:r>
      <w:proofErr w:type="gramStart"/>
      <w:r w:rsidR="00A62166" w:rsidRPr="00A62166">
        <w:rPr>
          <w:rFonts w:eastAsia="Times New Roman" w:cs="Times New Roman"/>
          <w:sz w:val="24"/>
          <w:szCs w:val="20"/>
        </w:rPr>
        <w:t>28 C.F.R. § 35.150.</w:t>
      </w:r>
      <w:proofErr w:type="gramEnd"/>
      <w:r w:rsidR="00792A12">
        <w:rPr>
          <w:rFonts w:eastAsia="Times New Roman" w:cs="Times New Roman"/>
          <w:sz w:val="24"/>
          <w:szCs w:val="20"/>
        </w:rPr>
        <w:t xml:space="preserve">  </w:t>
      </w:r>
      <w:r w:rsidR="00792A12" w:rsidRPr="00792A12">
        <w:rPr>
          <w:rFonts w:eastAsia="Times New Roman" w:cs="Times New Roman"/>
          <w:sz w:val="24"/>
          <w:szCs w:val="20"/>
        </w:rPr>
        <w:t xml:space="preserve">The regulations also specify that in determining how it will provide physical access to its programs, a public entity is required to prioritize methods of compliance that enable it to provide services to persons with disabilities in “the most integrated setting appropriate.” 28 </w:t>
      </w:r>
      <w:r w:rsidR="00792A12" w:rsidRPr="00792A12">
        <w:rPr>
          <w:rFonts w:eastAsia="Times New Roman" w:cs="Times New Roman"/>
          <w:sz w:val="24"/>
          <w:szCs w:val="20"/>
        </w:rPr>
        <w:lastRenderedPageBreak/>
        <w:t>C.F.R. § 35.150(b</w:t>
      </w:r>
      <w:proofErr w:type="gramStart"/>
      <w:r w:rsidR="00792A12" w:rsidRPr="00792A12">
        <w:rPr>
          <w:rFonts w:eastAsia="Times New Roman" w:cs="Times New Roman"/>
          <w:sz w:val="24"/>
          <w:szCs w:val="20"/>
        </w:rPr>
        <w:t>)(</w:t>
      </w:r>
      <w:proofErr w:type="gramEnd"/>
      <w:r w:rsidR="00792A12" w:rsidRPr="00792A12">
        <w:rPr>
          <w:rFonts w:eastAsia="Times New Roman" w:cs="Times New Roman"/>
          <w:sz w:val="24"/>
          <w:szCs w:val="20"/>
        </w:rPr>
        <w:t xml:space="preserve">1). </w:t>
      </w:r>
      <w:r w:rsidR="00792A12">
        <w:rPr>
          <w:rFonts w:eastAsia="Times New Roman" w:cs="Times New Roman"/>
          <w:sz w:val="24"/>
          <w:szCs w:val="20"/>
        </w:rPr>
        <w:t xml:space="preserve"> </w:t>
      </w:r>
      <w:r w:rsidR="006918BD">
        <w:rPr>
          <w:rFonts w:eastAsia="Times New Roman" w:cs="Times New Roman"/>
          <w:sz w:val="24"/>
          <w:szCs w:val="20"/>
        </w:rPr>
        <w:t xml:space="preserve">Moreover, </w:t>
      </w:r>
      <w:r w:rsidR="00102FDE">
        <w:rPr>
          <w:rFonts w:eastAsia="Times New Roman" w:cs="Times New Roman"/>
          <w:sz w:val="24"/>
          <w:szCs w:val="20"/>
        </w:rPr>
        <w:t xml:space="preserve">for alterations affecting the usability of a facility commenced after January 26, 1992, </w:t>
      </w:r>
      <w:r w:rsidR="006918BD">
        <w:rPr>
          <w:rFonts w:eastAsia="Times New Roman" w:cs="Times New Roman"/>
          <w:sz w:val="24"/>
          <w:szCs w:val="20"/>
        </w:rPr>
        <w:t>a public entity is required to</w:t>
      </w:r>
      <w:r w:rsidR="00102FDE">
        <w:rPr>
          <w:rFonts w:eastAsia="Times New Roman" w:cs="Times New Roman"/>
          <w:sz w:val="24"/>
          <w:szCs w:val="20"/>
        </w:rPr>
        <w:t xml:space="preserve"> ensure </w:t>
      </w:r>
      <w:r w:rsidR="006918BD">
        <w:rPr>
          <w:rFonts w:eastAsia="Times New Roman" w:cs="Times New Roman"/>
          <w:sz w:val="24"/>
          <w:szCs w:val="20"/>
        </w:rPr>
        <w:t xml:space="preserve">that </w:t>
      </w:r>
      <w:r w:rsidR="00102FDE">
        <w:rPr>
          <w:rFonts w:eastAsia="Times New Roman" w:cs="Times New Roman"/>
          <w:sz w:val="24"/>
          <w:szCs w:val="20"/>
        </w:rPr>
        <w:t xml:space="preserve">such alterations </w:t>
      </w:r>
      <w:r w:rsidR="006918BD">
        <w:rPr>
          <w:rFonts w:eastAsia="Times New Roman" w:cs="Times New Roman"/>
          <w:sz w:val="24"/>
          <w:szCs w:val="20"/>
        </w:rPr>
        <w:t>are “to the maximum extent feasible</w:t>
      </w:r>
      <w:r w:rsidR="00102FDE">
        <w:rPr>
          <w:rFonts w:eastAsia="Times New Roman" w:cs="Times New Roman"/>
          <w:sz w:val="24"/>
          <w:szCs w:val="20"/>
        </w:rPr>
        <w:t xml:space="preserve"> . . . readily accessible to and usable by individuals with disabilities.”</w:t>
      </w:r>
      <w:r w:rsidR="006918BD">
        <w:rPr>
          <w:rFonts w:eastAsia="Times New Roman" w:cs="Times New Roman"/>
          <w:sz w:val="24"/>
          <w:szCs w:val="20"/>
        </w:rPr>
        <w:t xml:space="preserve">  28 C.F.R. </w:t>
      </w:r>
      <w:r w:rsidR="00B73B99">
        <w:rPr>
          <w:rFonts w:eastAsia="Times New Roman" w:cs="Times New Roman"/>
          <w:sz w:val="24"/>
          <w:szCs w:val="20"/>
        </w:rPr>
        <w:t>§ </w:t>
      </w:r>
      <w:r w:rsidR="006918BD">
        <w:rPr>
          <w:rFonts w:eastAsia="Times New Roman" w:cs="Times New Roman"/>
          <w:sz w:val="24"/>
          <w:szCs w:val="20"/>
        </w:rPr>
        <w:t>35.151(a</w:t>
      </w:r>
      <w:proofErr w:type="gramStart"/>
      <w:r w:rsidR="006918BD">
        <w:rPr>
          <w:rFonts w:eastAsia="Times New Roman" w:cs="Times New Roman"/>
          <w:sz w:val="24"/>
          <w:szCs w:val="20"/>
        </w:rPr>
        <w:t>)(</w:t>
      </w:r>
      <w:proofErr w:type="gramEnd"/>
      <w:r w:rsidR="006918BD">
        <w:rPr>
          <w:rFonts w:eastAsia="Times New Roman" w:cs="Times New Roman"/>
          <w:sz w:val="24"/>
          <w:szCs w:val="20"/>
        </w:rPr>
        <w:t>1)</w:t>
      </w:r>
      <w:r w:rsidR="00132020">
        <w:rPr>
          <w:rFonts w:eastAsia="Times New Roman" w:cs="Times New Roman"/>
          <w:sz w:val="24"/>
          <w:szCs w:val="20"/>
        </w:rPr>
        <w:t>.</w:t>
      </w:r>
      <w:r w:rsidR="006918BD">
        <w:rPr>
          <w:rFonts w:eastAsia="Times New Roman" w:cs="Times New Roman"/>
          <w:sz w:val="24"/>
          <w:szCs w:val="20"/>
        </w:rPr>
        <w:t xml:space="preserve"> </w:t>
      </w:r>
    </w:p>
    <w:p w:rsidR="00A62166" w:rsidRDefault="00A62166" w:rsidP="00DE1CBA">
      <w:pPr>
        <w:spacing w:line="240" w:lineRule="auto"/>
        <w:rPr>
          <w:rFonts w:eastAsia="Times New Roman" w:cs="Times New Roman"/>
          <w:sz w:val="24"/>
          <w:szCs w:val="20"/>
        </w:rPr>
      </w:pPr>
    </w:p>
    <w:p w:rsidR="00DE1CBA" w:rsidRDefault="00DE1CBA" w:rsidP="00DE1CBA">
      <w:pPr>
        <w:spacing w:line="240" w:lineRule="auto"/>
        <w:rPr>
          <w:rFonts w:eastAsia="Times New Roman" w:cs="Times New Roman"/>
          <w:sz w:val="24"/>
          <w:szCs w:val="20"/>
        </w:rPr>
      </w:pPr>
      <w:r>
        <w:rPr>
          <w:rFonts w:eastAsia="Times New Roman" w:cs="Times New Roman"/>
          <w:sz w:val="24"/>
          <w:szCs w:val="20"/>
        </w:rPr>
        <w:tab/>
      </w:r>
      <w:r w:rsidR="00232CD5">
        <w:rPr>
          <w:rFonts w:eastAsia="Times New Roman" w:cs="Times New Roman"/>
          <w:sz w:val="24"/>
          <w:szCs w:val="20"/>
        </w:rPr>
        <w:t xml:space="preserve">Finally, the </w:t>
      </w:r>
      <w:r>
        <w:rPr>
          <w:rFonts w:eastAsia="Times New Roman" w:cs="Times New Roman"/>
          <w:sz w:val="24"/>
          <w:szCs w:val="20"/>
        </w:rPr>
        <w:t>regulations also require a public entity to make reasonable modifications to policies, practices, or procedures when necessary to avoid discrimination on the basis of disability, unless the public entity can prove that such modification would fundamentally alter the nature of the service.</w:t>
      </w:r>
      <w:r w:rsidR="008E4096">
        <w:rPr>
          <w:rFonts w:eastAsia="Times New Roman" w:cs="Times New Roman"/>
          <w:sz w:val="24"/>
          <w:szCs w:val="20"/>
        </w:rPr>
        <w:t xml:space="preserve">  28 C.F.R. </w:t>
      </w:r>
      <w:r w:rsidR="00B409E5">
        <w:rPr>
          <w:rFonts w:eastAsia="Times New Roman" w:cs="Times New Roman"/>
          <w:sz w:val="24"/>
          <w:szCs w:val="20"/>
        </w:rPr>
        <w:t>§ </w:t>
      </w:r>
      <w:r w:rsidR="008E4096">
        <w:rPr>
          <w:rFonts w:eastAsia="Times New Roman" w:cs="Times New Roman"/>
          <w:sz w:val="24"/>
          <w:szCs w:val="20"/>
        </w:rPr>
        <w:t>35.130(b</w:t>
      </w:r>
      <w:proofErr w:type="gramStart"/>
      <w:r w:rsidR="008E4096">
        <w:rPr>
          <w:rFonts w:eastAsia="Times New Roman" w:cs="Times New Roman"/>
          <w:sz w:val="24"/>
          <w:szCs w:val="20"/>
        </w:rPr>
        <w:t>)(</w:t>
      </w:r>
      <w:proofErr w:type="gramEnd"/>
      <w:r w:rsidR="008E4096">
        <w:rPr>
          <w:rFonts w:eastAsia="Times New Roman" w:cs="Times New Roman"/>
          <w:sz w:val="24"/>
          <w:szCs w:val="20"/>
        </w:rPr>
        <w:t xml:space="preserve">7).  Indeed, courts have explained </w:t>
      </w:r>
      <w:r w:rsidR="00351D6E">
        <w:rPr>
          <w:rFonts w:eastAsia="Times New Roman" w:cs="Times New Roman"/>
          <w:sz w:val="24"/>
          <w:szCs w:val="20"/>
        </w:rPr>
        <w:t xml:space="preserve">that public entities must ensure that individuals with disabilities are afforded “meaningful access” to that entity’s publicly offered services, benefits, and activities, </w:t>
      </w:r>
      <w:r w:rsidR="00351D6E">
        <w:rPr>
          <w:rFonts w:eastAsia="Times New Roman" w:cs="Times New Roman"/>
          <w:i/>
          <w:sz w:val="24"/>
          <w:szCs w:val="20"/>
        </w:rPr>
        <w:t>see, e.g.</w:t>
      </w:r>
      <w:r w:rsidR="00351D6E">
        <w:rPr>
          <w:rFonts w:eastAsia="Times New Roman" w:cs="Times New Roman"/>
          <w:sz w:val="24"/>
          <w:szCs w:val="20"/>
        </w:rPr>
        <w:t xml:space="preserve">, </w:t>
      </w:r>
      <w:r w:rsidR="00A605F4" w:rsidRPr="00A605F4">
        <w:rPr>
          <w:rFonts w:eastAsia="Times New Roman" w:cs="Times New Roman"/>
          <w:i/>
          <w:sz w:val="24"/>
          <w:szCs w:val="20"/>
        </w:rPr>
        <w:t>Alexander v. Choate</w:t>
      </w:r>
      <w:r w:rsidR="00A605F4" w:rsidRPr="00B73B99">
        <w:rPr>
          <w:rFonts w:eastAsia="Times New Roman" w:cs="Times New Roman"/>
          <w:sz w:val="24"/>
          <w:szCs w:val="20"/>
        </w:rPr>
        <w:t>,</w:t>
      </w:r>
      <w:r w:rsidR="00A605F4" w:rsidRPr="00A605F4">
        <w:rPr>
          <w:rFonts w:eastAsia="Times New Roman" w:cs="Times New Roman"/>
          <w:i/>
          <w:sz w:val="24"/>
          <w:szCs w:val="20"/>
        </w:rPr>
        <w:t xml:space="preserve"> </w:t>
      </w:r>
      <w:r w:rsidR="00A605F4" w:rsidRPr="00A605F4">
        <w:rPr>
          <w:rFonts w:eastAsia="Times New Roman" w:cs="Times New Roman"/>
          <w:sz w:val="24"/>
          <w:szCs w:val="20"/>
        </w:rPr>
        <w:t>469 U.S. 287, 301 (1985)</w:t>
      </w:r>
      <w:r w:rsidR="00351D6E">
        <w:rPr>
          <w:rFonts w:eastAsia="Times New Roman" w:cs="Times New Roman"/>
          <w:sz w:val="24"/>
          <w:szCs w:val="20"/>
        </w:rPr>
        <w:t xml:space="preserve">, and that the entity will frequently have to make modifications to its policies, practices and procedures in order to avoid discriminating against individuals with disabilities, and to truly afford them “meaningful access.”  </w:t>
      </w:r>
      <w:r w:rsidR="00351D6E">
        <w:rPr>
          <w:rFonts w:eastAsia="Times New Roman" w:cs="Times New Roman"/>
          <w:i/>
          <w:sz w:val="24"/>
          <w:szCs w:val="20"/>
        </w:rPr>
        <w:t>Id.</w:t>
      </w:r>
      <w:r w:rsidR="00351D6E">
        <w:rPr>
          <w:rFonts w:eastAsia="Times New Roman" w:cs="Times New Roman"/>
          <w:sz w:val="24"/>
          <w:szCs w:val="20"/>
        </w:rPr>
        <w:t xml:space="preserve">; </w:t>
      </w:r>
      <w:r w:rsidR="00351D6E">
        <w:rPr>
          <w:rFonts w:eastAsia="Times New Roman" w:cs="Times New Roman"/>
          <w:i/>
          <w:sz w:val="24"/>
          <w:szCs w:val="20"/>
        </w:rPr>
        <w:t>see also Tennessee v. Lane</w:t>
      </w:r>
      <w:r w:rsidR="00351D6E">
        <w:rPr>
          <w:rFonts w:eastAsia="Times New Roman" w:cs="Times New Roman"/>
          <w:sz w:val="24"/>
          <w:szCs w:val="20"/>
        </w:rPr>
        <w:t>, 541 U.S. 509, 531 (2004) (noting that the “failure to accommodate person</w:t>
      </w:r>
      <w:r w:rsidR="00643F92">
        <w:rPr>
          <w:rFonts w:eastAsia="Times New Roman" w:cs="Times New Roman"/>
          <w:sz w:val="24"/>
          <w:szCs w:val="20"/>
        </w:rPr>
        <w:t>s</w:t>
      </w:r>
      <w:r w:rsidR="00351D6E">
        <w:rPr>
          <w:rFonts w:eastAsia="Times New Roman" w:cs="Times New Roman"/>
          <w:sz w:val="24"/>
          <w:szCs w:val="20"/>
        </w:rPr>
        <w:t xml:space="preserve"> with disabilities will often have the same effect as outright exclusion”).</w:t>
      </w:r>
      <w:r w:rsidR="006D3A3C">
        <w:rPr>
          <w:rFonts w:eastAsia="Times New Roman" w:cs="Times New Roman"/>
          <w:sz w:val="24"/>
          <w:szCs w:val="20"/>
        </w:rPr>
        <w:t xml:space="preserve">  </w:t>
      </w:r>
    </w:p>
    <w:p w:rsidR="00FE27B1" w:rsidRDefault="00FE27B1" w:rsidP="00DE1CBA">
      <w:pPr>
        <w:spacing w:line="240" w:lineRule="auto"/>
        <w:rPr>
          <w:rFonts w:eastAsia="Times New Roman" w:cs="Times New Roman"/>
          <w:sz w:val="24"/>
          <w:szCs w:val="20"/>
        </w:rPr>
      </w:pPr>
    </w:p>
    <w:p w:rsidR="00FE27B1" w:rsidRPr="00FE27B1" w:rsidRDefault="00FE27B1" w:rsidP="00FE27B1">
      <w:pPr>
        <w:pStyle w:val="ListParagraph"/>
        <w:numPr>
          <w:ilvl w:val="0"/>
          <w:numId w:val="2"/>
        </w:numPr>
        <w:spacing w:line="240" w:lineRule="auto"/>
        <w:rPr>
          <w:rFonts w:eastAsia="Times New Roman" w:cs="Times New Roman"/>
          <w:b/>
          <w:sz w:val="24"/>
          <w:szCs w:val="20"/>
        </w:rPr>
      </w:pPr>
      <w:r>
        <w:rPr>
          <w:rFonts w:eastAsia="Times New Roman" w:cs="Times New Roman"/>
          <w:b/>
          <w:sz w:val="24"/>
          <w:szCs w:val="20"/>
        </w:rPr>
        <w:t>Findings</w:t>
      </w:r>
    </w:p>
    <w:p w:rsidR="00083AB8" w:rsidRPr="00083AB8" w:rsidRDefault="00083AB8" w:rsidP="00083AB8">
      <w:pPr>
        <w:spacing w:line="240" w:lineRule="auto"/>
        <w:ind w:firstLine="720"/>
        <w:rPr>
          <w:rFonts w:eastAsia="Times New Roman" w:cs="Times New Roman"/>
          <w:sz w:val="24"/>
          <w:szCs w:val="20"/>
        </w:rPr>
      </w:pPr>
    </w:p>
    <w:p w:rsidR="00083AB8" w:rsidRDefault="00083AB8" w:rsidP="00D8284D">
      <w:pPr>
        <w:autoSpaceDE w:val="0"/>
        <w:autoSpaceDN w:val="0"/>
        <w:adjustRightInd w:val="0"/>
        <w:spacing w:line="240" w:lineRule="auto"/>
        <w:ind w:firstLine="720"/>
        <w:rPr>
          <w:rFonts w:eastAsia="Times New Roman" w:cs="Times New Roman"/>
          <w:sz w:val="24"/>
          <w:szCs w:val="20"/>
        </w:rPr>
      </w:pPr>
      <w:r w:rsidRPr="00083AB8">
        <w:rPr>
          <w:rFonts w:eastAsia="Times New Roman" w:cs="Times New Roman"/>
          <w:sz w:val="24"/>
          <w:szCs w:val="20"/>
        </w:rPr>
        <w:t xml:space="preserve">The </w:t>
      </w:r>
      <w:r w:rsidR="00241AAF">
        <w:rPr>
          <w:rFonts w:eastAsia="Times New Roman" w:cs="Times New Roman"/>
          <w:sz w:val="24"/>
          <w:szCs w:val="20"/>
        </w:rPr>
        <w:t xml:space="preserve">ADA authorizes the </w:t>
      </w:r>
      <w:r w:rsidRPr="00083AB8">
        <w:rPr>
          <w:rFonts w:eastAsia="Times New Roman" w:cs="Times New Roman"/>
          <w:sz w:val="24"/>
          <w:szCs w:val="20"/>
        </w:rPr>
        <w:t xml:space="preserve">Department of Justice </w:t>
      </w:r>
      <w:r w:rsidR="00241AAF">
        <w:rPr>
          <w:rFonts w:eastAsia="Times New Roman" w:cs="Times New Roman"/>
          <w:sz w:val="24"/>
          <w:szCs w:val="20"/>
        </w:rPr>
        <w:t>to</w:t>
      </w:r>
      <w:r w:rsidRPr="00083AB8">
        <w:rPr>
          <w:rFonts w:eastAsia="Times New Roman" w:cs="Times New Roman"/>
          <w:sz w:val="24"/>
          <w:szCs w:val="20"/>
        </w:rPr>
        <w:t xml:space="preserve"> investigate alleged violations of Title II</w:t>
      </w:r>
      <w:r w:rsidR="00241AAF">
        <w:rPr>
          <w:rFonts w:eastAsia="Times New Roman" w:cs="Times New Roman"/>
          <w:sz w:val="24"/>
          <w:szCs w:val="20"/>
        </w:rPr>
        <w:t xml:space="preserve">, </w:t>
      </w:r>
      <w:r w:rsidR="00241AAF">
        <w:rPr>
          <w:rFonts w:eastAsia="Times New Roman" w:cs="Times New Roman"/>
          <w:i/>
          <w:sz w:val="24"/>
          <w:szCs w:val="20"/>
        </w:rPr>
        <w:t>s</w:t>
      </w:r>
      <w:r w:rsidR="00241AAF" w:rsidRPr="00083AB8">
        <w:rPr>
          <w:rFonts w:eastAsia="Times New Roman" w:cs="Times New Roman"/>
          <w:i/>
          <w:sz w:val="24"/>
          <w:szCs w:val="20"/>
        </w:rPr>
        <w:t xml:space="preserve">ee </w:t>
      </w:r>
      <w:r w:rsidR="00241AAF" w:rsidRPr="00083AB8">
        <w:rPr>
          <w:rFonts w:eastAsia="Times New Roman" w:cs="Times New Roman"/>
          <w:sz w:val="24"/>
          <w:szCs w:val="20"/>
        </w:rPr>
        <w:t>42 U.S.C. § 12133</w:t>
      </w:r>
      <w:r w:rsidR="00241AAF">
        <w:rPr>
          <w:rFonts w:eastAsia="Times New Roman" w:cs="Times New Roman"/>
          <w:sz w:val="24"/>
          <w:szCs w:val="20"/>
        </w:rPr>
        <w:t>,</w:t>
      </w:r>
      <w:r w:rsidRPr="00083AB8">
        <w:rPr>
          <w:rFonts w:eastAsia="Times New Roman" w:cs="Times New Roman"/>
          <w:sz w:val="24"/>
          <w:szCs w:val="20"/>
        </w:rPr>
        <w:t xml:space="preserve"> and</w:t>
      </w:r>
      <w:r w:rsidR="00241AAF">
        <w:rPr>
          <w:rFonts w:eastAsia="Times New Roman" w:cs="Times New Roman"/>
          <w:sz w:val="24"/>
          <w:szCs w:val="20"/>
        </w:rPr>
        <w:t xml:space="preserve"> the implementing regulations authorize DOJ</w:t>
      </w:r>
      <w:r w:rsidRPr="00083AB8">
        <w:rPr>
          <w:rFonts w:eastAsia="Times New Roman" w:cs="Times New Roman"/>
          <w:sz w:val="24"/>
          <w:szCs w:val="20"/>
        </w:rPr>
        <w:t xml:space="preserve"> to conduct complia</w:t>
      </w:r>
      <w:r w:rsidR="00241AAF">
        <w:rPr>
          <w:rFonts w:eastAsia="Times New Roman" w:cs="Times New Roman"/>
          <w:sz w:val="24"/>
          <w:szCs w:val="20"/>
        </w:rPr>
        <w:t>nce reviews of public entities,</w:t>
      </w:r>
      <w:r w:rsidRPr="00083AB8">
        <w:rPr>
          <w:rFonts w:eastAsia="Times New Roman" w:cs="Times New Roman"/>
          <w:sz w:val="24"/>
          <w:szCs w:val="20"/>
        </w:rPr>
        <w:t xml:space="preserve"> 28 C.F.R. § 35.172</w:t>
      </w:r>
      <w:r w:rsidR="00241AAF">
        <w:rPr>
          <w:rFonts w:eastAsia="Times New Roman" w:cs="Times New Roman"/>
          <w:sz w:val="24"/>
          <w:szCs w:val="20"/>
        </w:rPr>
        <w:t>(b)</w:t>
      </w:r>
      <w:r w:rsidRPr="00083AB8">
        <w:rPr>
          <w:rFonts w:eastAsia="Times New Roman" w:cs="Times New Roman"/>
          <w:sz w:val="24"/>
          <w:szCs w:val="20"/>
        </w:rPr>
        <w:t>.</w:t>
      </w:r>
      <w:r w:rsidR="003F2AA3">
        <w:rPr>
          <w:rFonts w:eastAsia="Times New Roman" w:cs="Times New Roman"/>
          <w:sz w:val="24"/>
          <w:szCs w:val="20"/>
        </w:rPr>
        <w:t xml:space="preserve">  Although our review of the accessibility of New York City’s public elementary schools is </w:t>
      </w:r>
      <w:r w:rsidR="00FF39F1">
        <w:rPr>
          <w:rFonts w:eastAsia="Times New Roman" w:cs="Times New Roman"/>
          <w:sz w:val="24"/>
          <w:szCs w:val="20"/>
        </w:rPr>
        <w:t>ongoing</w:t>
      </w:r>
      <w:r w:rsidR="003F2AA3">
        <w:rPr>
          <w:rFonts w:eastAsia="Times New Roman" w:cs="Times New Roman"/>
          <w:sz w:val="24"/>
          <w:szCs w:val="20"/>
        </w:rPr>
        <w:t xml:space="preserve">, </w:t>
      </w:r>
      <w:r w:rsidR="00FF39F1">
        <w:rPr>
          <w:rFonts w:eastAsia="Times New Roman" w:cs="Times New Roman"/>
          <w:sz w:val="24"/>
          <w:szCs w:val="20"/>
        </w:rPr>
        <w:t xml:space="preserve">and we reserve the right to supplement our findings, </w:t>
      </w:r>
      <w:r w:rsidR="001D0FA9">
        <w:rPr>
          <w:rFonts w:eastAsia="Times New Roman" w:cs="Times New Roman"/>
          <w:sz w:val="24"/>
          <w:szCs w:val="20"/>
        </w:rPr>
        <w:t xml:space="preserve">we have </w:t>
      </w:r>
      <w:r w:rsidR="00FF39F1">
        <w:rPr>
          <w:rFonts w:eastAsia="Times New Roman" w:cs="Times New Roman"/>
          <w:sz w:val="24"/>
          <w:szCs w:val="20"/>
        </w:rPr>
        <w:t xml:space="preserve">reached the following </w:t>
      </w:r>
      <w:r w:rsidR="00E7090B">
        <w:rPr>
          <w:rFonts w:eastAsia="Times New Roman" w:cs="Times New Roman"/>
          <w:sz w:val="24"/>
          <w:szCs w:val="20"/>
        </w:rPr>
        <w:t xml:space="preserve">findings of fact and </w:t>
      </w:r>
      <w:r w:rsidR="00FF39F1">
        <w:rPr>
          <w:rFonts w:eastAsia="Times New Roman" w:cs="Times New Roman"/>
          <w:sz w:val="24"/>
          <w:szCs w:val="20"/>
        </w:rPr>
        <w:t xml:space="preserve">conclusions </w:t>
      </w:r>
      <w:r w:rsidR="00E7090B">
        <w:rPr>
          <w:rFonts w:eastAsia="Times New Roman" w:cs="Times New Roman"/>
          <w:sz w:val="24"/>
          <w:szCs w:val="20"/>
        </w:rPr>
        <w:t>of law</w:t>
      </w:r>
      <w:r w:rsidR="00266199">
        <w:rPr>
          <w:rFonts w:eastAsia="Times New Roman" w:cs="Times New Roman"/>
          <w:sz w:val="24"/>
          <w:szCs w:val="20"/>
        </w:rPr>
        <w:t>, and propose certain remedial measures,</w:t>
      </w:r>
      <w:r w:rsidR="00E7090B">
        <w:rPr>
          <w:rFonts w:eastAsia="Times New Roman" w:cs="Times New Roman"/>
          <w:sz w:val="24"/>
          <w:szCs w:val="20"/>
        </w:rPr>
        <w:t xml:space="preserve"> </w:t>
      </w:r>
      <w:r w:rsidR="00FF39F1">
        <w:rPr>
          <w:rFonts w:eastAsia="Times New Roman" w:cs="Times New Roman"/>
          <w:sz w:val="24"/>
          <w:szCs w:val="20"/>
        </w:rPr>
        <w:t>based upon the information we have obtained to date</w:t>
      </w:r>
      <w:r w:rsidR="003F2AA3">
        <w:rPr>
          <w:rFonts w:eastAsia="Times New Roman" w:cs="Times New Roman"/>
          <w:sz w:val="24"/>
          <w:szCs w:val="20"/>
        </w:rPr>
        <w:t>.</w:t>
      </w:r>
      <w:r w:rsidR="004F6BF7">
        <w:rPr>
          <w:rFonts w:eastAsia="Times New Roman" w:cs="Times New Roman"/>
          <w:sz w:val="24"/>
          <w:szCs w:val="20"/>
        </w:rPr>
        <w:t xml:space="preserve"> </w:t>
      </w:r>
      <w:r w:rsidR="00E7090B">
        <w:rPr>
          <w:rFonts w:eastAsia="Times New Roman" w:cs="Times New Roman"/>
          <w:sz w:val="24"/>
          <w:szCs w:val="20"/>
        </w:rPr>
        <w:t xml:space="preserve">  </w:t>
      </w:r>
      <w:r w:rsidR="004F6BF7">
        <w:rPr>
          <w:rFonts w:eastAsia="Times New Roman" w:cs="Times New Roman"/>
          <w:sz w:val="24"/>
          <w:szCs w:val="20"/>
        </w:rPr>
        <w:t xml:space="preserve"> </w:t>
      </w:r>
    </w:p>
    <w:p w:rsidR="001A7E5B" w:rsidRDefault="001A7E5B" w:rsidP="00083AB8">
      <w:pPr>
        <w:autoSpaceDE w:val="0"/>
        <w:autoSpaceDN w:val="0"/>
        <w:adjustRightInd w:val="0"/>
        <w:spacing w:line="240" w:lineRule="auto"/>
        <w:ind w:firstLine="720"/>
        <w:rPr>
          <w:rFonts w:eastAsia="Times New Roman" w:cs="Times New Roman"/>
          <w:sz w:val="24"/>
          <w:szCs w:val="20"/>
        </w:rPr>
      </w:pPr>
    </w:p>
    <w:p w:rsidR="00975F57" w:rsidRPr="00975F57" w:rsidRDefault="001320BA" w:rsidP="00975F57">
      <w:pPr>
        <w:pStyle w:val="ListParagraph"/>
        <w:numPr>
          <w:ilvl w:val="0"/>
          <w:numId w:val="5"/>
        </w:numPr>
        <w:autoSpaceDE w:val="0"/>
        <w:autoSpaceDN w:val="0"/>
        <w:adjustRightInd w:val="0"/>
        <w:spacing w:line="240" w:lineRule="auto"/>
        <w:rPr>
          <w:rFonts w:eastAsia="Times New Roman" w:cs="Times New Roman"/>
          <w:sz w:val="24"/>
          <w:szCs w:val="20"/>
        </w:rPr>
      </w:pPr>
      <w:r>
        <w:rPr>
          <w:rFonts w:eastAsia="Times New Roman" w:cs="Times New Roman"/>
          <w:b/>
          <w:sz w:val="24"/>
          <w:szCs w:val="20"/>
        </w:rPr>
        <w:t>Failure to Make Schools A</w:t>
      </w:r>
      <w:r w:rsidR="00975F57">
        <w:rPr>
          <w:rFonts w:eastAsia="Times New Roman" w:cs="Times New Roman"/>
          <w:b/>
          <w:sz w:val="24"/>
          <w:szCs w:val="20"/>
        </w:rPr>
        <w:t xml:space="preserve">ccessible </w:t>
      </w:r>
    </w:p>
    <w:p w:rsidR="00975F57" w:rsidRDefault="00975F57" w:rsidP="00083AB8">
      <w:pPr>
        <w:autoSpaceDE w:val="0"/>
        <w:autoSpaceDN w:val="0"/>
        <w:adjustRightInd w:val="0"/>
        <w:spacing w:line="240" w:lineRule="auto"/>
        <w:ind w:firstLine="720"/>
        <w:rPr>
          <w:rFonts w:eastAsia="Times New Roman" w:cs="Times New Roman"/>
          <w:sz w:val="24"/>
          <w:szCs w:val="20"/>
        </w:rPr>
      </w:pPr>
    </w:p>
    <w:p w:rsidR="001A7E5B" w:rsidRDefault="001A7E5B" w:rsidP="001A7E5B">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First, </w:t>
      </w:r>
      <w:r w:rsidR="00FF39F1">
        <w:rPr>
          <w:rFonts w:eastAsia="Calibri" w:cs="Times New Roman"/>
          <w:sz w:val="24"/>
          <w:szCs w:val="24"/>
        </w:rPr>
        <w:t>looking at</w:t>
      </w:r>
      <w:r w:rsidR="00541D01">
        <w:rPr>
          <w:rFonts w:eastAsia="Calibri" w:cs="Times New Roman"/>
          <w:sz w:val="24"/>
          <w:szCs w:val="24"/>
        </w:rPr>
        <w:t xml:space="preserve"> the public elementary school system </w:t>
      </w:r>
      <w:r w:rsidR="00FF39F1">
        <w:rPr>
          <w:rFonts w:eastAsia="Calibri" w:cs="Times New Roman"/>
          <w:sz w:val="24"/>
          <w:szCs w:val="24"/>
        </w:rPr>
        <w:t>in its entirety</w:t>
      </w:r>
      <w:r w:rsidR="00541D01">
        <w:rPr>
          <w:rFonts w:eastAsia="Calibri" w:cs="Times New Roman"/>
          <w:sz w:val="24"/>
          <w:szCs w:val="24"/>
        </w:rPr>
        <w:t xml:space="preserve">, we have concluded that </w:t>
      </w:r>
      <w:r>
        <w:rPr>
          <w:rFonts w:eastAsia="Calibri" w:cs="Times New Roman"/>
          <w:sz w:val="24"/>
          <w:szCs w:val="24"/>
        </w:rPr>
        <w:t>New York City elementary schools are</w:t>
      </w:r>
      <w:r w:rsidR="00541D01">
        <w:rPr>
          <w:rFonts w:eastAsia="Calibri" w:cs="Times New Roman"/>
          <w:sz w:val="24"/>
          <w:szCs w:val="24"/>
        </w:rPr>
        <w:t xml:space="preserve"> not</w:t>
      </w:r>
      <w:r>
        <w:rPr>
          <w:rFonts w:eastAsia="Calibri" w:cs="Times New Roman"/>
          <w:sz w:val="24"/>
          <w:szCs w:val="24"/>
        </w:rPr>
        <w:t xml:space="preserve"> currently “readily accessible to and usable by individuals with disabilities</w:t>
      </w:r>
      <w:r w:rsidR="00FF39F1">
        <w:rPr>
          <w:rFonts w:eastAsia="Calibri" w:cs="Times New Roman"/>
          <w:sz w:val="24"/>
          <w:szCs w:val="24"/>
        </w:rPr>
        <w:t>.</w:t>
      </w:r>
      <w:r>
        <w:rPr>
          <w:rFonts w:eastAsia="Calibri" w:cs="Times New Roman"/>
          <w:sz w:val="24"/>
          <w:szCs w:val="24"/>
        </w:rPr>
        <w:t>”</w:t>
      </w:r>
      <w:r w:rsidR="009E4AB2">
        <w:rPr>
          <w:rFonts w:eastAsia="Calibri" w:cs="Times New Roman"/>
          <w:sz w:val="24"/>
          <w:szCs w:val="24"/>
        </w:rPr>
        <w:t xml:space="preserve"> </w:t>
      </w:r>
      <w:r>
        <w:rPr>
          <w:rFonts w:eastAsia="Calibri" w:cs="Times New Roman"/>
          <w:sz w:val="24"/>
          <w:szCs w:val="24"/>
        </w:rPr>
        <w:t xml:space="preserve"> </w:t>
      </w:r>
      <w:proofErr w:type="gramStart"/>
      <w:r w:rsidR="005E3A1E">
        <w:rPr>
          <w:rFonts w:eastAsia="Calibri" w:cs="Times New Roman"/>
          <w:sz w:val="24"/>
          <w:szCs w:val="24"/>
        </w:rPr>
        <w:t>28 C.F.R. §§ </w:t>
      </w:r>
      <w:r w:rsidR="00E7090B">
        <w:rPr>
          <w:rFonts w:eastAsia="Calibri" w:cs="Times New Roman"/>
          <w:sz w:val="24"/>
          <w:szCs w:val="24"/>
        </w:rPr>
        <w:t>35.149, 35.150 &amp; 35.151.</w:t>
      </w:r>
      <w:proofErr w:type="gramEnd"/>
      <w:r w:rsidR="00E7090B">
        <w:rPr>
          <w:rFonts w:eastAsia="Calibri" w:cs="Times New Roman"/>
          <w:sz w:val="24"/>
          <w:szCs w:val="24"/>
        </w:rPr>
        <w:t xml:space="preserve">  </w:t>
      </w:r>
      <w:r>
        <w:rPr>
          <w:rFonts w:eastAsia="Calibri" w:cs="Times New Roman"/>
          <w:sz w:val="24"/>
          <w:szCs w:val="24"/>
        </w:rPr>
        <w:t>Using the City’s own figures</w:t>
      </w:r>
      <w:r w:rsidR="00E7090B">
        <w:rPr>
          <w:rFonts w:eastAsia="Calibri" w:cs="Times New Roman"/>
          <w:sz w:val="24"/>
          <w:szCs w:val="24"/>
        </w:rPr>
        <w:t xml:space="preserve"> and definition of “fully accessible” schools</w:t>
      </w:r>
      <w:r>
        <w:rPr>
          <w:rFonts w:eastAsia="Calibri" w:cs="Times New Roman"/>
          <w:sz w:val="24"/>
          <w:szCs w:val="24"/>
        </w:rPr>
        <w:t xml:space="preserve">, only </w:t>
      </w:r>
      <w:r w:rsidR="000E7A6B">
        <w:rPr>
          <w:rFonts w:eastAsia="Calibri" w:cs="Times New Roman"/>
          <w:sz w:val="24"/>
          <w:szCs w:val="24"/>
        </w:rPr>
        <w:t>approximately 1</w:t>
      </w:r>
      <w:r w:rsidR="001E643C">
        <w:rPr>
          <w:rFonts w:eastAsia="Calibri" w:cs="Times New Roman"/>
          <w:sz w:val="24"/>
          <w:szCs w:val="24"/>
        </w:rPr>
        <w:t>7</w:t>
      </w:r>
      <w:r>
        <w:rPr>
          <w:rFonts w:eastAsia="Calibri" w:cs="Times New Roman"/>
          <w:sz w:val="24"/>
          <w:szCs w:val="24"/>
        </w:rPr>
        <w:t xml:space="preserve">% of public elementary schools are </w:t>
      </w:r>
      <w:r w:rsidR="00471D0D">
        <w:rPr>
          <w:rFonts w:eastAsia="Calibri" w:cs="Times New Roman"/>
          <w:sz w:val="24"/>
          <w:szCs w:val="24"/>
        </w:rPr>
        <w:t>“</w:t>
      </w:r>
      <w:r w:rsidR="00E7090B">
        <w:rPr>
          <w:rFonts w:eastAsia="Calibri" w:cs="Times New Roman"/>
          <w:sz w:val="24"/>
          <w:szCs w:val="24"/>
        </w:rPr>
        <w:t>fully accessible</w:t>
      </w:r>
      <w:r>
        <w:rPr>
          <w:rFonts w:eastAsia="Calibri" w:cs="Times New Roman"/>
          <w:sz w:val="24"/>
          <w:szCs w:val="24"/>
        </w:rPr>
        <w:t>.</w:t>
      </w:r>
      <w:r w:rsidR="00471D0D">
        <w:rPr>
          <w:rFonts w:eastAsia="Calibri" w:cs="Times New Roman"/>
          <w:sz w:val="24"/>
          <w:szCs w:val="24"/>
        </w:rPr>
        <w:t>”</w:t>
      </w:r>
      <w:r>
        <w:rPr>
          <w:rFonts w:eastAsia="Calibri" w:cs="Times New Roman"/>
          <w:sz w:val="24"/>
          <w:szCs w:val="24"/>
        </w:rPr>
        <w:t xml:space="preserve">  Districts 3, 5, 8, 12, 16 and 21 do not have any </w:t>
      </w:r>
      <w:r w:rsidR="00471D0D">
        <w:rPr>
          <w:rFonts w:eastAsia="Calibri" w:cs="Times New Roman"/>
          <w:sz w:val="24"/>
          <w:szCs w:val="24"/>
        </w:rPr>
        <w:t>“</w:t>
      </w:r>
      <w:r>
        <w:rPr>
          <w:rFonts w:eastAsia="Calibri" w:cs="Times New Roman"/>
          <w:sz w:val="24"/>
          <w:szCs w:val="24"/>
        </w:rPr>
        <w:t>fully accessible</w:t>
      </w:r>
      <w:r w:rsidR="00471D0D">
        <w:rPr>
          <w:rFonts w:eastAsia="Calibri" w:cs="Times New Roman"/>
          <w:sz w:val="24"/>
          <w:szCs w:val="24"/>
        </w:rPr>
        <w:t>”</w:t>
      </w:r>
      <w:r>
        <w:rPr>
          <w:rFonts w:eastAsia="Calibri" w:cs="Times New Roman"/>
          <w:sz w:val="24"/>
          <w:szCs w:val="24"/>
        </w:rPr>
        <w:t xml:space="preserve"> elementary schools.</w:t>
      </w:r>
      <w:r w:rsidR="006B2C06">
        <w:rPr>
          <w:rFonts w:eastAsia="Calibri" w:cs="Times New Roman"/>
          <w:sz w:val="24"/>
          <w:szCs w:val="24"/>
        </w:rPr>
        <w:t xml:space="preserve">  This abysmally</w:t>
      </w:r>
      <w:r w:rsidR="00FF39F1">
        <w:rPr>
          <w:rFonts w:eastAsia="Calibri" w:cs="Times New Roman"/>
          <w:sz w:val="24"/>
          <w:szCs w:val="24"/>
        </w:rPr>
        <w:t xml:space="preserve"> low percentage of schools</w:t>
      </w:r>
      <w:r w:rsidR="00702869">
        <w:rPr>
          <w:rFonts w:eastAsia="Calibri" w:cs="Times New Roman"/>
          <w:sz w:val="24"/>
          <w:szCs w:val="24"/>
        </w:rPr>
        <w:t xml:space="preserve"> </w:t>
      </w:r>
      <w:r w:rsidR="002C5C4F">
        <w:rPr>
          <w:rFonts w:eastAsia="Calibri" w:cs="Times New Roman"/>
          <w:sz w:val="24"/>
          <w:szCs w:val="24"/>
        </w:rPr>
        <w:t>demonstrates that the City has failed to</w:t>
      </w:r>
      <w:r w:rsidR="00702869">
        <w:rPr>
          <w:rFonts w:eastAsia="Calibri" w:cs="Times New Roman"/>
          <w:sz w:val="24"/>
          <w:szCs w:val="24"/>
        </w:rPr>
        <w:t xml:space="preserve"> provide program access</w:t>
      </w:r>
      <w:r w:rsidR="00010907">
        <w:rPr>
          <w:rFonts w:eastAsia="Calibri" w:cs="Times New Roman"/>
          <w:sz w:val="24"/>
          <w:szCs w:val="24"/>
        </w:rPr>
        <w:t>ibility</w:t>
      </w:r>
      <w:r w:rsidR="00702869">
        <w:rPr>
          <w:rFonts w:eastAsia="Calibri" w:cs="Times New Roman"/>
          <w:sz w:val="24"/>
          <w:szCs w:val="24"/>
        </w:rPr>
        <w:t xml:space="preserve"> </w:t>
      </w:r>
      <w:r w:rsidR="00726C2D">
        <w:rPr>
          <w:rFonts w:eastAsia="Calibri" w:cs="Times New Roman"/>
          <w:sz w:val="24"/>
          <w:szCs w:val="24"/>
        </w:rPr>
        <w:t xml:space="preserve">to individuals with disabilities </w:t>
      </w:r>
      <w:r w:rsidR="00702869">
        <w:rPr>
          <w:rFonts w:eastAsia="Calibri" w:cs="Times New Roman"/>
          <w:sz w:val="24"/>
          <w:szCs w:val="24"/>
        </w:rPr>
        <w:t>comparable to th</w:t>
      </w:r>
      <w:r w:rsidR="006E7583">
        <w:rPr>
          <w:rFonts w:eastAsia="Calibri" w:cs="Times New Roman"/>
          <w:sz w:val="24"/>
          <w:szCs w:val="24"/>
        </w:rPr>
        <w:t>e program access</w:t>
      </w:r>
      <w:r w:rsidR="00010907">
        <w:rPr>
          <w:rFonts w:eastAsia="Calibri" w:cs="Times New Roman"/>
          <w:sz w:val="24"/>
          <w:szCs w:val="24"/>
        </w:rPr>
        <w:t>ibility</w:t>
      </w:r>
      <w:r w:rsidR="006E7583">
        <w:rPr>
          <w:rFonts w:eastAsia="Calibri" w:cs="Times New Roman"/>
          <w:sz w:val="24"/>
          <w:szCs w:val="24"/>
        </w:rPr>
        <w:t xml:space="preserve"> </w:t>
      </w:r>
      <w:r w:rsidR="00E7090B">
        <w:rPr>
          <w:rFonts w:eastAsia="Calibri" w:cs="Times New Roman"/>
          <w:sz w:val="24"/>
          <w:szCs w:val="24"/>
        </w:rPr>
        <w:t xml:space="preserve">available </w:t>
      </w:r>
      <w:r w:rsidR="00702869">
        <w:rPr>
          <w:rFonts w:eastAsia="Calibri" w:cs="Times New Roman"/>
          <w:sz w:val="24"/>
          <w:szCs w:val="24"/>
        </w:rPr>
        <w:t>to individuals without disabilities.</w:t>
      </w:r>
      <w:r w:rsidR="000678C2">
        <w:rPr>
          <w:rStyle w:val="FootnoteReference"/>
          <w:rFonts w:eastAsia="Calibri" w:cs="Times New Roman"/>
          <w:sz w:val="24"/>
          <w:szCs w:val="24"/>
        </w:rPr>
        <w:footnoteReference w:id="5"/>
      </w:r>
      <w:r w:rsidR="00702869">
        <w:rPr>
          <w:rFonts w:eastAsia="Calibri" w:cs="Times New Roman"/>
          <w:sz w:val="24"/>
          <w:szCs w:val="24"/>
        </w:rPr>
        <w:t xml:space="preserve">  </w:t>
      </w:r>
    </w:p>
    <w:p w:rsidR="001A7E5B" w:rsidRDefault="001A7E5B" w:rsidP="001A7E5B">
      <w:pPr>
        <w:autoSpaceDE w:val="0"/>
        <w:autoSpaceDN w:val="0"/>
        <w:adjustRightInd w:val="0"/>
        <w:spacing w:line="240" w:lineRule="auto"/>
        <w:ind w:firstLine="720"/>
        <w:rPr>
          <w:rFonts w:eastAsia="Calibri" w:cs="Times New Roman"/>
          <w:sz w:val="24"/>
          <w:szCs w:val="24"/>
        </w:rPr>
      </w:pPr>
    </w:p>
    <w:p w:rsidR="00541D01" w:rsidRDefault="001A7E5B" w:rsidP="001A7E5B">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In recognition of the dearth of</w:t>
      </w:r>
      <w:r w:rsidR="00A25FEA">
        <w:rPr>
          <w:rFonts w:eastAsia="Calibri" w:cs="Times New Roman"/>
          <w:sz w:val="24"/>
          <w:szCs w:val="24"/>
        </w:rPr>
        <w:t xml:space="preserve"> “</w:t>
      </w:r>
      <w:r w:rsidR="00AA632E">
        <w:rPr>
          <w:rFonts w:eastAsia="Calibri" w:cs="Times New Roman"/>
          <w:sz w:val="24"/>
          <w:szCs w:val="24"/>
        </w:rPr>
        <w:t>fully accessible</w:t>
      </w:r>
      <w:r w:rsidR="00A25FEA">
        <w:rPr>
          <w:rFonts w:eastAsia="Calibri" w:cs="Times New Roman"/>
          <w:sz w:val="24"/>
          <w:szCs w:val="24"/>
        </w:rPr>
        <w:t>”</w:t>
      </w:r>
      <w:r w:rsidR="00541D01">
        <w:rPr>
          <w:rFonts w:eastAsia="Calibri" w:cs="Times New Roman"/>
          <w:sz w:val="24"/>
          <w:szCs w:val="24"/>
        </w:rPr>
        <w:t xml:space="preserve"> </w:t>
      </w:r>
      <w:r>
        <w:rPr>
          <w:rFonts w:eastAsia="Calibri" w:cs="Times New Roman"/>
          <w:sz w:val="24"/>
          <w:szCs w:val="24"/>
        </w:rPr>
        <w:t>e</w:t>
      </w:r>
      <w:r w:rsidR="00541D01">
        <w:rPr>
          <w:rFonts w:eastAsia="Calibri" w:cs="Times New Roman"/>
          <w:sz w:val="24"/>
          <w:szCs w:val="24"/>
        </w:rPr>
        <w:t xml:space="preserve">lementary schools, the City has </w:t>
      </w:r>
      <w:r>
        <w:rPr>
          <w:rFonts w:eastAsia="Calibri" w:cs="Times New Roman"/>
          <w:sz w:val="24"/>
          <w:szCs w:val="24"/>
        </w:rPr>
        <w:t xml:space="preserve">designated a number of schools as “functionally accessible.”  </w:t>
      </w:r>
      <w:r w:rsidR="00702869">
        <w:rPr>
          <w:rFonts w:eastAsia="Calibri" w:cs="Times New Roman"/>
          <w:sz w:val="24"/>
          <w:szCs w:val="24"/>
        </w:rPr>
        <w:t xml:space="preserve">According to the City, a </w:t>
      </w:r>
      <w:r>
        <w:rPr>
          <w:rFonts w:eastAsia="Calibri" w:cs="Times New Roman"/>
          <w:sz w:val="24"/>
          <w:szCs w:val="24"/>
        </w:rPr>
        <w:t>“functionally accessible” school is</w:t>
      </w:r>
      <w:r w:rsidR="00541D01">
        <w:rPr>
          <w:rFonts w:eastAsia="Calibri" w:cs="Times New Roman"/>
          <w:sz w:val="24"/>
          <w:szCs w:val="24"/>
        </w:rPr>
        <w:t xml:space="preserve"> </w:t>
      </w:r>
      <w:r w:rsidR="00702869">
        <w:rPr>
          <w:rFonts w:eastAsia="Calibri" w:cs="Times New Roman"/>
          <w:sz w:val="24"/>
          <w:szCs w:val="24"/>
        </w:rPr>
        <w:t>one which does not meet</w:t>
      </w:r>
      <w:r w:rsidR="00541D01">
        <w:rPr>
          <w:rFonts w:eastAsia="Calibri" w:cs="Times New Roman"/>
          <w:sz w:val="24"/>
          <w:szCs w:val="24"/>
        </w:rPr>
        <w:t xml:space="preserve"> the requirements of the ADA, </w:t>
      </w:r>
      <w:r w:rsidR="00702869">
        <w:rPr>
          <w:rFonts w:eastAsia="Calibri" w:cs="Times New Roman"/>
          <w:sz w:val="24"/>
          <w:szCs w:val="24"/>
        </w:rPr>
        <w:t xml:space="preserve">and </w:t>
      </w:r>
      <w:r w:rsidR="00702869">
        <w:rPr>
          <w:rFonts w:eastAsia="Calibri" w:cs="Times New Roman"/>
          <w:sz w:val="24"/>
          <w:szCs w:val="24"/>
        </w:rPr>
        <w:lastRenderedPageBreak/>
        <w:t xml:space="preserve">thus is not </w:t>
      </w:r>
      <w:r w:rsidR="00471D0D">
        <w:rPr>
          <w:rFonts w:eastAsia="Calibri" w:cs="Times New Roman"/>
          <w:sz w:val="24"/>
          <w:szCs w:val="24"/>
        </w:rPr>
        <w:t>“</w:t>
      </w:r>
      <w:r w:rsidR="00702869">
        <w:rPr>
          <w:rFonts w:eastAsia="Calibri" w:cs="Times New Roman"/>
          <w:sz w:val="24"/>
          <w:szCs w:val="24"/>
        </w:rPr>
        <w:t>fully accessible,</w:t>
      </w:r>
      <w:r w:rsidR="00471D0D">
        <w:rPr>
          <w:rFonts w:eastAsia="Calibri" w:cs="Times New Roman"/>
          <w:sz w:val="24"/>
          <w:szCs w:val="24"/>
        </w:rPr>
        <w:t>”</w:t>
      </w:r>
      <w:r w:rsidR="00702869">
        <w:rPr>
          <w:rFonts w:eastAsia="Calibri" w:cs="Times New Roman"/>
          <w:sz w:val="24"/>
          <w:szCs w:val="24"/>
        </w:rPr>
        <w:t xml:space="preserve"> but nonetheless offers</w:t>
      </w:r>
      <w:r w:rsidRPr="001A7E5B">
        <w:rPr>
          <w:rFonts w:eastAsia="Calibri" w:cs="Times New Roman"/>
          <w:sz w:val="24"/>
          <w:szCs w:val="24"/>
        </w:rPr>
        <w:t xml:space="preserve"> indi</w:t>
      </w:r>
      <w:r w:rsidR="00702869">
        <w:rPr>
          <w:rFonts w:eastAsia="Calibri" w:cs="Times New Roman"/>
          <w:sz w:val="24"/>
          <w:szCs w:val="24"/>
        </w:rPr>
        <w:t>viduals with mobility impairments</w:t>
      </w:r>
      <w:r w:rsidRPr="001A7E5B">
        <w:rPr>
          <w:rFonts w:eastAsia="Calibri" w:cs="Times New Roman"/>
          <w:sz w:val="24"/>
          <w:szCs w:val="24"/>
        </w:rPr>
        <w:t xml:space="preserve"> </w:t>
      </w:r>
      <w:r w:rsidR="00010907">
        <w:rPr>
          <w:rFonts w:eastAsia="Calibri" w:cs="Times New Roman"/>
          <w:sz w:val="24"/>
          <w:szCs w:val="24"/>
        </w:rPr>
        <w:t xml:space="preserve">some level of </w:t>
      </w:r>
      <w:r w:rsidRPr="001A7E5B">
        <w:rPr>
          <w:rFonts w:eastAsia="Calibri" w:cs="Times New Roman"/>
          <w:sz w:val="24"/>
          <w:szCs w:val="24"/>
        </w:rPr>
        <w:t xml:space="preserve">access </w:t>
      </w:r>
      <w:r w:rsidR="00702869">
        <w:rPr>
          <w:rFonts w:eastAsia="Calibri" w:cs="Times New Roman"/>
          <w:sz w:val="24"/>
          <w:szCs w:val="24"/>
        </w:rPr>
        <w:t>to relevant</w:t>
      </w:r>
      <w:r w:rsidRPr="001A7E5B">
        <w:rPr>
          <w:rFonts w:eastAsia="Calibri" w:cs="Times New Roman"/>
          <w:sz w:val="24"/>
          <w:szCs w:val="24"/>
        </w:rPr>
        <w:t xml:space="preserve"> programs and services, including the science </w:t>
      </w:r>
      <w:r w:rsidR="00702869">
        <w:rPr>
          <w:rFonts w:eastAsia="Calibri" w:cs="Times New Roman"/>
          <w:sz w:val="24"/>
          <w:szCs w:val="24"/>
        </w:rPr>
        <w:t>laboratory, library, cafeteria,</w:t>
      </w:r>
      <w:r w:rsidRPr="001A7E5B">
        <w:rPr>
          <w:rFonts w:eastAsia="Calibri" w:cs="Times New Roman"/>
          <w:sz w:val="24"/>
          <w:szCs w:val="24"/>
        </w:rPr>
        <w:t xml:space="preserve"> gymnasium</w:t>
      </w:r>
      <w:r w:rsidR="00541D01">
        <w:rPr>
          <w:rFonts w:eastAsia="Calibri" w:cs="Times New Roman"/>
          <w:sz w:val="24"/>
          <w:szCs w:val="24"/>
        </w:rPr>
        <w:t xml:space="preserve">, </w:t>
      </w:r>
      <w:r w:rsidR="00702869">
        <w:rPr>
          <w:rFonts w:eastAsia="Calibri" w:cs="Times New Roman"/>
          <w:sz w:val="24"/>
          <w:szCs w:val="24"/>
        </w:rPr>
        <w:t xml:space="preserve">and at least </w:t>
      </w:r>
      <w:r w:rsidR="00541D01">
        <w:rPr>
          <w:rFonts w:eastAsia="Calibri" w:cs="Times New Roman"/>
          <w:sz w:val="24"/>
          <w:szCs w:val="24"/>
        </w:rPr>
        <w:t xml:space="preserve">one </w:t>
      </w:r>
      <w:r w:rsidR="006E7583">
        <w:rPr>
          <w:rFonts w:eastAsia="Calibri" w:cs="Times New Roman"/>
          <w:sz w:val="24"/>
          <w:szCs w:val="24"/>
        </w:rPr>
        <w:t>r</w:t>
      </w:r>
      <w:r w:rsidR="00541D01">
        <w:rPr>
          <w:rFonts w:eastAsia="Calibri" w:cs="Times New Roman"/>
          <w:sz w:val="24"/>
          <w:szCs w:val="24"/>
        </w:rPr>
        <w:t>est</w:t>
      </w:r>
      <w:r w:rsidR="004E0CD6">
        <w:rPr>
          <w:rFonts w:eastAsia="Calibri" w:cs="Times New Roman"/>
          <w:sz w:val="24"/>
          <w:szCs w:val="24"/>
        </w:rPr>
        <w:t>room.</w:t>
      </w:r>
      <w:r>
        <w:rPr>
          <w:rFonts w:eastAsia="Calibri" w:cs="Times New Roman"/>
          <w:sz w:val="24"/>
          <w:szCs w:val="24"/>
        </w:rPr>
        <w:t xml:space="preserve">  </w:t>
      </w:r>
    </w:p>
    <w:p w:rsidR="006E7583" w:rsidRDefault="006E7583" w:rsidP="001A7E5B">
      <w:pPr>
        <w:autoSpaceDE w:val="0"/>
        <w:autoSpaceDN w:val="0"/>
        <w:adjustRightInd w:val="0"/>
        <w:spacing w:line="240" w:lineRule="auto"/>
        <w:ind w:firstLine="720"/>
        <w:rPr>
          <w:rFonts w:eastAsia="Calibri" w:cs="Times New Roman"/>
          <w:sz w:val="24"/>
          <w:szCs w:val="24"/>
        </w:rPr>
      </w:pPr>
    </w:p>
    <w:p w:rsidR="00541D01" w:rsidRPr="006E7583" w:rsidRDefault="006E7583" w:rsidP="001A7E5B">
      <w:pPr>
        <w:autoSpaceDE w:val="0"/>
        <w:autoSpaceDN w:val="0"/>
        <w:adjustRightInd w:val="0"/>
        <w:spacing w:line="240" w:lineRule="auto"/>
        <w:ind w:firstLine="720"/>
        <w:rPr>
          <w:rFonts w:eastAsia="Calibri" w:cs="Times New Roman"/>
          <w:sz w:val="24"/>
          <w:szCs w:val="24"/>
        </w:rPr>
      </w:pPr>
      <w:r w:rsidRPr="006E7583">
        <w:rPr>
          <w:sz w:val="24"/>
          <w:szCs w:val="24"/>
        </w:rPr>
        <w:t>Our investigation has not yet independently examined whether th</w:t>
      </w:r>
      <w:r w:rsidR="004E0CD6">
        <w:rPr>
          <w:sz w:val="24"/>
          <w:szCs w:val="24"/>
        </w:rPr>
        <w:t>e</w:t>
      </w:r>
      <w:r w:rsidRPr="006E7583">
        <w:rPr>
          <w:sz w:val="24"/>
          <w:szCs w:val="24"/>
        </w:rPr>
        <w:t xml:space="preserve"> schools that the City has designated as “fully accessible” comply with the ADA, or whether those schools designated as “functionally accessible” </w:t>
      </w:r>
      <w:r w:rsidR="00483E36">
        <w:rPr>
          <w:sz w:val="24"/>
          <w:szCs w:val="24"/>
        </w:rPr>
        <w:t xml:space="preserve">are </w:t>
      </w:r>
      <w:r w:rsidRPr="006E7583">
        <w:rPr>
          <w:sz w:val="24"/>
          <w:szCs w:val="24"/>
        </w:rPr>
        <w:t xml:space="preserve">in fact </w:t>
      </w:r>
      <w:r w:rsidR="00483E36">
        <w:rPr>
          <w:sz w:val="24"/>
          <w:szCs w:val="24"/>
        </w:rPr>
        <w:t>readily accessible</w:t>
      </w:r>
      <w:r w:rsidRPr="006E7583">
        <w:rPr>
          <w:sz w:val="24"/>
          <w:szCs w:val="24"/>
        </w:rPr>
        <w:t xml:space="preserve"> to those with mobility impairments.</w:t>
      </w:r>
      <w:r w:rsidR="00CB405A">
        <w:rPr>
          <w:rStyle w:val="FootnoteReference"/>
          <w:sz w:val="24"/>
          <w:szCs w:val="24"/>
        </w:rPr>
        <w:footnoteReference w:id="6"/>
      </w:r>
      <w:r w:rsidR="00471D0D">
        <w:rPr>
          <w:sz w:val="24"/>
          <w:szCs w:val="24"/>
        </w:rPr>
        <w:t xml:space="preserve">  Indeed, the terms “functionally accessible” and “fully accessible” are not derived from the ADA.</w:t>
      </w:r>
      <w:r w:rsidRPr="006E7583">
        <w:rPr>
          <w:sz w:val="24"/>
          <w:szCs w:val="24"/>
        </w:rPr>
        <w:t xml:space="preserve">  We note, however, as discussed later in this letter, that the one school we visited that was designated </w:t>
      </w:r>
      <w:r w:rsidR="00965584">
        <w:rPr>
          <w:sz w:val="24"/>
          <w:szCs w:val="24"/>
        </w:rPr>
        <w:t xml:space="preserve">by the City </w:t>
      </w:r>
      <w:r w:rsidRPr="006E7583">
        <w:rPr>
          <w:sz w:val="24"/>
          <w:szCs w:val="24"/>
        </w:rPr>
        <w:t>as “functionally accessible” lacked certain crucial accessible features</w:t>
      </w:r>
      <w:r w:rsidR="004E0CD6">
        <w:rPr>
          <w:sz w:val="24"/>
          <w:szCs w:val="24"/>
        </w:rPr>
        <w:t xml:space="preserve">, raising a serious question as to the accuracy of the City’s categorizations.  </w:t>
      </w:r>
      <w:r w:rsidRPr="006E7583">
        <w:rPr>
          <w:sz w:val="24"/>
          <w:szCs w:val="24"/>
        </w:rPr>
        <w:t>Moreover, the City’s definition of functional accessibility does not include accessibility for those with hearing or vision impairments</w:t>
      </w:r>
      <w:r w:rsidR="004B144D">
        <w:rPr>
          <w:sz w:val="24"/>
          <w:szCs w:val="24"/>
        </w:rPr>
        <w:t xml:space="preserve"> as required by the ADA Design Standards</w:t>
      </w:r>
      <w:r w:rsidRPr="006E7583">
        <w:rPr>
          <w:sz w:val="24"/>
          <w:szCs w:val="24"/>
        </w:rPr>
        <w:t>.</w:t>
      </w:r>
      <w:r w:rsidR="004E0CD6">
        <w:rPr>
          <w:rStyle w:val="FootnoteReference"/>
          <w:rFonts w:eastAsia="Calibri" w:cs="Times New Roman"/>
          <w:sz w:val="24"/>
          <w:szCs w:val="24"/>
        </w:rPr>
        <w:footnoteReference w:id="7"/>
      </w:r>
    </w:p>
    <w:p w:rsidR="006E7583" w:rsidRDefault="006E7583" w:rsidP="001A7E5B">
      <w:pPr>
        <w:autoSpaceDE w:val="0"/>
        <w:autoSpaceDN w:val="0"/>
        <w:adjustRightInd w:val="0"/>
        <w:spacing w:line="240" w:lineRule="auto"/>
        <w:ind w:firstLine="720"/>
        <w:rPr>
          <w:rFonts w:eastAsia="Calibri" w:cs="Times New Roman"/>
          <w:sz w:val="24"/>
          <w:szCs w:val="24"/>
        </w:rPr>
      </w:pPr>
    </w:p>
    <w:p w:rsidR="00F34DD0" w:rsidRDefault="00965584" w:rsidP="001A7E5B">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However, e</w:t>
      </w:r>
      <w:r w:rsidR="00702869">
        <w:rPr>
          <w:rFonts w:eastAsia="Calibri" w:cs="Times New Roman"/>
          <w:sz w:val="24"/>
          <w:szCs w:val="24"/>
        </w:rPr>
        <w:t xml:space="preserve">ven </w:t>
      </w:r>
      <w:r w:rsidR="004E0CD6">
        <w:rPr>
          <w:rFonts w:eastAsia="Calibri" w:cs="Times New Roman"/>
          <w:sz w:val="24"/>
          <w:szCs w:val="24"/>
        </w:rPr>
        <w:t xml:space="preserve">crediting the City’s categorizations and </w:t>
      </w:r>
      <w:r w:rsidR="00702869">
        <w:rPr>
          <w:rFonts w:eastAsia="Calibri" w:cs="Times New Roman"/>
          <w:sz w:val="24"/>
          <w:szCs w:val="24"/>
        </w:rPr>
        <w:t>including those schools that have been designated as</w:t>
      </w:r>
      <w:r w:rsidR="004E0CD6">
        <w:rPr>
          <w:rFonts w:eastAsia="Calibri" w:cs="Times New Roman"/>
          <w:sz w:val="24"/>
          <w:szCs w:val="24"/>
        </w:rPr>
        <w:t xml:space="preserve"> “fully accessible” and </w:t>
      </w:r>
      <w:r w:rsidR="00702869">
        <w:rPr>
          <w:rFonts w:eastAsia="Calibri" w:cs="Times New Roman"/>
          <w:sz w:val="24"/>
          <w:szCs w:val="24"/>
        </w:rPr>
        <w:t>“functionally accessible,”</w:t>
      </w:r>
      <w:r w:rsidR="006B2C06">
        <w:rPr>
          <w:rFonts w:eastAsia="Calibri" w:cs="Times New Roman"/>
          <w:sz w:val="24"/>
          <w:szCs w:val="24"/>
        </w:rPr>
        <w:t xml:space="preserve"> the percentage of accessible elementary schools </w:t>
      </w:r>
      <w:r w:rsidR="004E0CD6">
        <w:rPr>
          <w:rFonts w:eastAsia="Calibri" w:cs="Times New Roman"/>
          <w:sz w:val="24"/>
          <w:szCs w:val="24"/>
        </w:rPr>
        <w:t xml:space="preserve">in </w:t>
      </w:r>
      <w:r>
        <w:rPr>
          <w:rFonts w:eastAsia="Calibri" w:cs="Times New Roman"/>
          <w:sz w:val="24"/>
          <w:szCs w:val="24"/>
        </w:rPr>
        <w:t xml:space="preserve">New York City </w:t>
      </w:r>
      <w:r w:rsidR="006B2C06">
        <w:rPr>
          <w:rFonts w:eastAsia="Calibri" w:cs="Times New Roman"/>
          <w:sz w:val="24"/>
          <w:szCs w:val="24"/>
        </w:rPr>
        <w:t>is</w:t>
      </w:r>
      <w:r w:rsidR="00A25FEA">
        <w:rPr>
          <w:rFonts w:eastAsia="Calibri" w:cs="Times New Roman"/>
          <w:sz w:val="24"/>
          <w:szCs w:val="24"/>
        </w:rPr>
        <w:t xml:space="preserve"> </w:t>
      </w:r>
      <w:r w:rsidR="006B2C06">
        <w:rPr>
          <w:rFonts w:eastAsia="Calibri" w:cs="Times New Roman"/>
          <w:sz w:val="24"/>
          <w:szCs w:val="24"/>
        </w:rPr>
        <w:t>inadequate to provide program access</w:t>
      </w:r>
      <w:r w:rsidR="00010907">
        <w:rPr>
          <w:rFonts w:eastAsia="Calibri" w:cs="Times New Roman"/>
          <w:sz w:val="24"/>
          <w:szCs w:val="24"/>
        </w:rPr>
        <w:t>ibility</w:t>
      </w:r>
      <w:r w:rsidR="006B2C06">
        <w:rPr>
          <w:rFonts w:eastAsia="Calibri" w:cs="Times New Roman"/>
          <w:sz w:val="24"/>
          <w:szCs w:val="24"/>
        </w:rPr>
        <w:t xml:space="preserve">.  For example, </w:t>
      </w:r>
      <w:r w:rsidR="006B2C06" w:rsidRPr="005123F6">
        <w:rPr>
          <w:rFonts w:eastAsia="Calibri" w:cs="Times New Roman"/>
          <w:sz w:val="24"/>
          <w:szCs w:val="24"/>
        </w:rPr>
        <w:t xml:space="preserve">in </w:t>
      </w:r>
      <w:r w:rsidR="00F34DD0">
        <w:rPr>
          <w:rFonts w:eastAsia="Calibri" w:cs="Times New Roman"/>
          <w:sz w:val="24"/>
          <w:szCs w:val="24"/>
        </w:rPr>
        <w:t>the 2013-</w:t>
      </w:r>
      <w:r w:rsidR="006B2C06" w:rsidRPr="005123F6">
        <w:rPr>
          <w:rFonts w:eastAsia="Calibri" w:cs="Times New Roman"/>
          <w:sz w:val="24"/>
          <w:szCs w:val="24"/>
        </w:rPr>
        <w:t>2014</w:t>
      </w:r>
      <w:r w:rsidR="005E3A1E">
        <w:rPr>
          <w:rFonts w:eastAsia="Calibri" w:cs="Times New Roman"/>
          <w:sz w:val="24"/>
          <w:szCs w:val="24"/>
        </w:rPr>
        <w:t xml:space="preserve"> school </w:t>
      </w:r>
      <w:proofErr w:type="gramStart"/>
      <w:r w:rsidR="00F34DD0">
        <w:rPr>
          <w:rFonts w:eastAsia="Calibri" w:cs="Times New Roman"/>
          <w:sz w:val="24"/>
          <w:szCs w:val="24"/>
        </w:rPr>
        <w:t>year</w:t>
      </w:r>
      <w:proofErr w:type="gramEnd"/>
      <w:r w:rsidR="006B2C06" w:rsidRPr="005123F6">
        <w:rPr>
          <w:rFonts w:eastAsia="Calibri" w:cs="Times New Roman"/>
          <w:sz w:val="24"/>
          <w:szCs w:val="24"/>
        </w:rPr>
        <w:t>, D</w:t>
      </w:r>
      <w:r w:rsidR="001A7E5B" w:rsidRPr="005123F6">
        <w:rPr>
          <w:rFonts w:eastAsia="Calibri" w:cs="Times New Roman"/>
          <w:sz w:val="24"/>
          <w:szCs w:val="24"/>
        </w:rPr>
        <w:t>istrict 8 ha</w:t>
      </w:r>
      <w:r w:rsidRPr="005123F6">
        <w:rPr>
          <w:rFonts w:eastAsia="Calibri" w:cs="Times New Roman"/>
          <w:sz w:val="24"/>
          <w:szCs w:val="24"/>
        </w:rPr>
        <w:t>d</w:t>
      </w:r>
      <w:r w:rsidR="001A7E5B" w:rsidRPr="005123F6">
        <w:rPr>
          <w:rFonts w:eastAsia="Calibri" w:cs="Times New Roman"/>
          <w:sz w:val="24"/>
          <w:szCs w:val="24"/>
        </w:rPr>
        <w:t xml:space="preserve"> only </w:t>
      </w:r>
      <w:r w:rsidR="006B2C06" w:rsidRPr="005123F6">
        <w:rPr>
          <w:rFonts w:eastAsia="Calibri" w:cs="Times New Roman"/>
          <w:sz w:val="24"/>
          <w:szCs w:val="24"/>
        </w:rPr>
        <w:t>a single</w:t>
      </w:r>
      <w:r w:rsidR="001A7E5B" w:rsidRPr="005123F6">
        <w:rPr>
          <w:rFonts w:eastAsia="Calibri" w:cs="Times New Roman"/>
          <w:sz w:val="24"/>
          <w:szCs w:val="24"/>
        </w:rPr>
        <w:t xml:space="preserve"> </w:t>
      </w:r>
      <w:r w:rsidR="00010907">
        <w:rPr>
          <w:rFonts w:eastAsia="Calibri" w:cs="Times New Roman"/>
          <w:sz w:val="24"/>
          <w:szCs w:val="24"/>
        </w:rPr>
        <w:t>“</w:t>
      </w:r>
      <w:r w:rsidR="001A7E5B" w:rsidRPr="005123F6">
        <w:rPr>
          <w:rFonts w:eastAsia="Calibri" w:cs="Times New Roman"/>
          <w:sz w:val="24"/>
          <w:szCs w:val="24"/>
        </w:rPr>
        <w:t>functionally accessible</w:t>
      </w:r>
      <w:r w:rsidR="00010907">
        <w:rPr>
          <w:rFonts w:eastAsia="Calibri" w:cs="Times New Roman"/>
          <w:sz w:val="24"/>
          <w:szCs w:val="24"/>
        </w:rPr>
        <w:t>”</w:t>
      </w:r>
      <w:r w:rsidR="001A7E5B" w:rsidRPr="005123F6">
        <w:rPr>
          <w:rFonts w:eastAsia="Calibri" w:cs="Times New Roman"/>
          <w:sz w:val="24"/>
          <w:szCs w:val="24"/>
        </w:rPr>
        <w:t xml:space="preserve"> school</w:t>
      </w:r>
      <w:r w:rsidR="001A7E5B">
        <w:rPr>
          <w:rFonts w:eastAsia="Calibri" w:cs="Times New Roman"/>
          <w:sz w:val="24"/>
          <w:szCs w:val="24"/>
        </w:rPr>
        <w:t xml:space="preserve"> serving a district with approximately 1</w:t>
      </w:r>
      <w:r w:rsidR="00036DBE">
        <w:rPr>
          <w:rFonts w:eastAsia="Calibri" w:cs="Times New Roman"/>
          <w:sz w:val="24"/>
          <w:szCs w:val="24"/>
        </w:rPr>
        <w:t>3</w:t>
      </w:r>
      <w:r w:rsidR="001A7E5B">
        <w:rPr>
          <w:rFonts w:eastAsia="Calibri" w:cs="Times New Roman"/>
          <w:sz w:val="24"/>
          <w:szCs w:val="24"/>
        </w:rPr>
        <w:t>,000 elementary students.</w:t>
      </w:r>
      <w:r w:rsidR="00F34DD0">
        <w:rPr>
          <w:rFonts w:eastAsia="Calibri" w:cs="Times New Roman"/>
          <w:sz w:val="24"/>
          <w:szCs w:val="24"/>
        </w:rPr>
        <w:t xml:space="preserve">  After we alerted the City to our concerns regarding the dearth of accessible schools in District 8 in particular, the </w:t>
      </w:r>
      <w:r w:rsidR="00805947">
        <w:rPr>
          <w:rFonts w:eastAsia="Calibri" w:cs="Times New Roman"/>
          <w:sz w:val="24"/>
          <w:szCs w:val="24"/>
        </w:rPr>
        <w:t>City reclassified</w:t>
      </w:r>
      <w:r w:rsidR="00F34DD0">
        <w:rPr>
          <w:rFonts w:eastAsia="Calibri" w:cs="Times New Roman"/>
          <w:sz w:val="24"/>
          <w:szCs w:val="24"/>
        </w:rPr>
        <w:t xml:space="preserve"> </w:t>
      </w:r>
      <w:r w:rsidR="0094450A">
        <w:rPr>
          <w:rFonts w:eastAsia="Calibri" w:cs="Times New Roman"/>
          <w:sz w:val="24"/>
          <w:szCs w:val="24"/>
        </w:rPr>
        <w:t>a</w:t>
      </w:r>
      <w:r w:rsidR="00F34DD0">
        <w:rPr>
          <w:rFonts w:eastAsia="Calibri" w:cs="Times New Roman"/>
          <w:sz w:val="24"/>
          <w:szCs w:val="24"/>
        </w:rPr>
        <w:t xml:space="preserve"> </w:t>
      </w:r>
      <w:r w:rsidR="0094450A">
        <w:rPr>
          <w:rFonts w:eastAsia="Calibri" w:cs="Times New Roman"/>
          <w:sz w:val="24"/>
          <w:szCs w:val="24"/>
        </w:rPr>
        <w:t>school</w:t>
      </w:r>
      <w:r w:rsidR="00805947">
        <w:rPr>
          <w:rFonts w:eastAsia="Calibri" w:cs="Times New Roman"/>
          <w:sz w:val="24"/>
          <w:szCs w:val="24"/>
        </w:rPr>
        <w:t xml:space="preserve"> that had previously been designated as “non-accessible” as </w:t>
      </w:r>
      <w:r w:rsidR="0094450A">
        <w:rPr>
          <w:rFonts w:eastAsia="Calibri" w:cs="Times New Roman"/>
          <w:sz w:val="24"/>
          <w:szCs w:val="24"/>
        </w:rPr>
        <w:t>“</w:t>
      </w:r>
      <w:r w:rsidR="00805947">
        <w:rPr>
          <w:rFonts w:eastAsia="Calibri" w:cs="Times New Roman"/>
          <w:sz w:val="24"/>
          <w:szCs w:val="24"/>
        </w:rPr>
        <w:t>functionally accessible</w:t>
      </w:r>
      <w:r w:rsidR="0094450A">
        <w:rPr>
          <w:rFonts w:eastAsia="Calibri" w:cs="Times New Roman"/>
          <w:sz w:val="24"/>
          <w:szCs w:val="24"/>
        </w:rPr>
        <w:t>,” and opened a new “functionally accessible” school with</w:t>
      </w:r>
      <w:r w:rsidR="001C34B8">
        <w:rPr>
          <w:rFonts w:eastAsia="Calibri" w:cs="Times New Roman"/>
          <w:sz w:val="24"/>
          <w:szCs w:val="24"/>
        </w:rPr>
        <w:t>in</w:t>
      </w:r>
      <w:r w:rsidR="0094450A">
        <w:rPr>
          <w:rFonts w:eastAsia="Calibri" w:cs="Times New Roman"/>
          <w:sz w:val="24"/>
          <w:szCs w:val="24"/>
        </w:rPr>
        <w:t xml:space="preserve"> the district</w:t>
      </w:r>
      <w:r w:rsidR="00805947">
        <w:rPr>
          <w:rFonts w:eastAsia="Calibri" w:cs="Times New Roman"/>
          <w:sz w:val="24"/>
          <w:szCs w:val="24"/>
        </w:rPr>
        <w:t>.</w:t>
      </w:r>
      <w:r w:rsidR="0094450A">
        <w:rPr>
          <w:rFonts w:eastAsia="Calibri" w:cs="Times New Roman"/>
          <w:sz w:val="24"/>
          <w:szCs w:val="24"/>
        </w:rPr>
        <w:t xml:space="preserve">  Yet even with these changes, </w:t>
      </w:r>
      <w:r w:rsidR="000E7A6B">
        <w:rPr>
          <w:rFonts w:eastAsia="Calibri" w:cs="Times New Roman"/>
          <w:sz w:val="24"/>
          <w:szCs w:val="24"/>
        </w:rPr>
        <w:t xml:space="preserve">in the current school year (2015-2016) only approximately </w:t>
      </w:r>
      <w:r w:rsidR="00565CF1">
        <w:rPr>
          <w:rFonts w:eastAsia="Calibri" w:cs="Times New Roman"/>
          <w:sz w:val="24"/>
          <w:szCs w:val="24"/>
        </w:rPr>
        <w:t>20</w:t>
      </w:r>
      <w:r w:rsidR="0094450A">
        <w:rPr>
          <w:rFonts w:eastAsia="Calibri" w:cs="Times New Roman"/>
          <w:sz w:val="24"/>
          <w:szCs w:val="24"/>
        </w:rPr>
        <w:t xml:space="preserve">% of District 8 schools </w:t>
      </w:r>
      <w:r w:rsidR="00010907">
        <w:rPr>
          <w:rFonts w:eastAsia="Calibri" w:cs="Times New Roman"/>
          <w:sz w:val="24"/>
          <w:szCs w:val="24"/>
        </w:rPr>
        <w:t xml:space="preserve">provide any level of </w:t>
      </w:r>
      <w:r w:rsidR="0094450A">
        <w:rPr>
          <w:rFonts w:eastAsia="Calibri" w:cs="Times New Roman"/>
          <w:sz w:val="24"/>
          <w:szCs w:val="24"/>
        </w:rPr>
        <w:t>accessib</w:t>
      </w:r>
      <w:r w:rsidR="00010907">
        <w:rPr>
          <w:rFonts w:eastAsia="Calibri" w:cs="Times New Roman"/>
          <w:sz w:val="24"/>
          <w:szCs w:val="24"/>
        </w:rPr>
        <w:t>ility</w:t>
      </w:r>
      <w:r w:rsidR="0094450A">
        <w:rPr>
          <w:rFonts w:eastAsia="Calibri" w:cs="Times New Roman"/>
          <w:sz w:val="24"/>
          <w:szCs w:val="24"/>
        </w:rPr>
        <w:t>.</w:t>
      </w:r>
      <w:r w:rsidR="00805947">
        <w:rPr>
          <w:rFonts w:eastAsia="Calibri" w:cs="Times New Roman"/>
          <w:sz w:val="24"/>
          <w:szCs w:val="24"/>
        </w:rPr>
        <w:t xml:space="preserve">  </w:t>
      </w:r>
      <w:r w:rsidR="00F34DD0">
        <w:rPr>
          <w:rFonts w:eastAsia="Calibri" w:cs="Times New Roman"/>
          <w:sz w:val="24"/>
          <w:szCs w:val="24"/>
        </w:rPr>
        <w:t xml:space="preserve">    </w:t>
      </w:r>
      <w:r w:rsidR="001A7E5B">
        <w:rPr>
          <w:rFonts w:eastAsia="Calibri" w:cs="Times New Roman"/>
          <w:sz w:val="24"/>
          <w:szCs w:val="24"/>
        </w:rPr>
        <w:t xml:space="preserve"> </w:t>
      </w:r>
      <w:r w:rsidR="006B2C06">
        <w:rPr>
          <w:rFonts w:eastAsia="Calibri" w:cs="Times New Roman"/>
          <w:sz w:val="24"/>
          <w:szCs w:val="24"/>
        </w:rPr>
        <w:t xml:space="preserve"> </w:t>
      </w:r>
    </w:p>
    <w:p w:rsidR="00F34DD0" w:rsidRDefault="00F34DD0" w:rsidP="001A7E5B">
      <w:pPr>
        <w:autoSpaceDE w:val="0"/>
        <w:autoSpaceDN w:val="0"/>
        <w:adjustRightInd w:val="0"/>
        <w:spacing w:line="240" w:lineRule="auto"/>
        <w:ind w:firstLine="720"/>
        <w:rPr>
          <w:rFonts w:eastAsia="Calibri" w:cs="Times New Roman"/>
          <w:sz w:val="24"/>
          <w:szCs w:val="24"/>
        </w:rPr>
      </w:pPr>
      <w:bookmarkStart w:id="1" w:name="_GoBack"/>
      <w:bookmarkEnd w:id="1"/>
    </w:p>
    <w:p w:rsidR="001A7E5B" w:rsidRDefault="0094450A" w:rsidP="001A7E5B">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Similarly, i</w:t>
      </w:r>
      <w:r w:rsidR="006B2C06">
        <w:rPr>
          <w:rFonts w:eastAsia="Calibri" w:cs="Times New Roman"/>
          <w:sz w:val="24"/>
          <w:szCs w:val="24"/>
        </w:rPr>
        <w:t>n the current school year,</w:t>
      </w:r>
      <w:r w:rsidR="001A7E5B">
        <w:rPr>
          <w:rFonts w:eastAsia="Calibri" w:cs="Times New Roman"/>
          <w:sz w:val="24"/>
          <w:szCs w:val="24"/>
        </w:rPr>
        <w:t xml:space="preserve"> </w:t>
      </w:r>
      <w:r w:rsidR="006B2C06">
        <w:rPr>
          <w:rFonts w:eastAsia="Calibri" w:cs="Times New Roman"/>
          <w:sz w:val="24"/>
          <w:szCs w:val="24"/>
        </w:rPr>
        <w:t>o</w:t>
      </w:r>
      <w:r w:rsidR="001A7E5B">
        <w:rPr>
          <w:rFonts w:eastAsia="Calibri" w:cs="Times New Roman"/>
          <w:sz w:val="24"/>
          <w:szCs w:val="24"/>
        </w:rPr>
        <w:t xml:space="preserve">nly </w:t>
      </w:r>
      <w:r w:rsidR="000E7A6B">
        <w:rPr>
          <w:rFonts w:eastAsia="Calibri" w:cs="Times New Roman"/>
          <w:sz w:val="24"/>
          <w:szCs w:val="24"/>
        </w:rPr>
        <w:t xml:space="preserve">approximately </w:t>
      </w:r>
      <w:r w:rsidR="00565CF1">
        <w:rPr>
          <w:rFonts w:eastAsia="Calibri" w:cs="Times New Roman"/>
          <w:sz w:val="24"/>
          <w:szCs w:val="24"/>
        </w:rPr>
        <w:t>21</w:t>
      </w:r>
      <w:r w:rsidR="001A7E5B">
        <w:rPr>
          <w:rFonts w:eastAsia="Calibri" w:cs="Times New Roman"/>
          <w:sz w:val="24"/>
          <w:szCs w:val="24"/>
        </w:rPr>
        <w:t xml:space="preserve">% of the elementary schools in District </w:t>
      </w:r>
      <w:r w:rsidR="006B2C06">
        <w:rPr>
          <w:rFonts w:eastAsia="Calibri" w:cs="Times New Roman"/>
          <w:sz w:val="24"/>
          <w:szCs w:val="24"/>
        </w:rPr>
        <w:t>16</w:t>
      </w:r>
      <w:r w:rsidR="001A7E5B">
        <w:rPr>
          <w:rFonts w:eastAsia="Calibri" w:cs="Times New Roman"/>
          <w:sz w:val="24"/>
          <w:szCs w:val="24"/>
        </w:rPr>
        <w:t xml:space="preserve"> and </w:t>
      </w:r>
      <w:r w:rsidR="00565CF1">
        <w:rPr>
          <w:rFonts w:eastAsia="Calibri" w:cs="Times New Roman"/>
          <w:sz w:val="24"/>
          <w:szCs w:val="24"/>
        </w:rPr>
        <w:t>31</w:t>
      </w:r>
      <w:r w:rsidR="001A7E5B">
        <w:rPr>
          <w:rFonts w:eastAsia="Calibri" w:cs="Times New Roman"/>
          <w:sz w:val="24"/>
          <w:szCs w:val="24"/>
        </w:rPr>
        <w:t xml:space="preserve">% of the elementary schools in District </w:t>
      </w:r>
      <w:r w:rsidR="006B2C06">
        <w:rPr>
          <w:rFonts w:eastAsia="Calibri" w:cs="Times New Roman"/>
          <w:sz w:val="24"/>
          <w:szCs w:val="24"/>
        </w:rPr>
        <w:t>4</w:t>
      </w:r>
      <w:r w:rsidR="001A7E5B">
        <w:rPr>
          <w:rFonts w:eastAsia="Calibri" w:cs="Times New Roman"/>
          <w:sz w:val="24"/>
          <w:szCs w:val="24"/>
        </w:rPr>
        <w:t xml:space="preserve"> are </w:t>
      </w:r>
      <w:r w:rsidR="00010907">
        <w:rPr>
          <w:rFonts w:eastAsia="Calibri" w:cs="Times New Roman"/>
          <w:sz w:val="24"/>
          <w:szCs w:val="24"/>
        </w:rPr>
        <w:t>designated as “</w:t>
      </w:r>
      <w:r w:rsidR="00CB2207">
        <w:rPr>
          <w:rFonts w:eastAsia="Calibri" w:cs="Times New Roman"/>
          <w:sz w:val="24"/>
          <w:szCs w:val="24"/>
        </w:rPr>
        <w:t>functionally</w:t>
      </w:r>
      <w:r w:rsidR="001A7E5B">
        <w:rPr>
          <w:rFonts w:eastAsia="Calibri" w:cs="Times New Roman"/>
          <w:sz w:val="24"/>
          <w:szCs w:val="24"/>
        </w:rPr>
        <w:t xml:space="preserve"> accessible.</w:t>
      </w:r>
      <w:r w:rsidR="00010907">
        <w:rPr>
          <w:rFonts w:eastAsia="Calibri" w:cs="Times New Roman"/>
          <w:sz w:val="24"/>
          <w:szCs w:val="24"/>
        </w:rPr>
        <w:t>”</w:t>
      </w:r>
      <w:r w:rsidR="001A7E5B">
        <w:rPr>
          <w:rFonts w:eastAsia="Calibri" w:cs="Times New Roman"/>
          <w:sz w:val="24"/>
          <w:szCs w:val="24"/>
        </w:rPr>
        <w:t xml:space="preserve"> </w:t>
      </w:r>
      <w:r w:rsidR="004E0CD6">
        <w:rPr>
          <w:rFonts w:eastAsia="Calibri" w:cs="Times New Roman"/>
          <w:sz w:val="24"/>
          <w:szCs w:val="24"/>
        </w:rPr>
        <w:t xml:space="preserve"> Strikingly,</w:t>
      </w:r>
      <w:r w:rsidR="00BD68E2">
        <w:rPr>
          <w:rFonts w:eastAsia="Calibri" w:cs="Times New Roman"/>
          <w:sz w:val="24"/>
          <w:szCs w:val="24"/>
        </w:rPr>
        <w:t xml:space="preserve"> </w:t>
      </w:r>
      <w:r w:rsidR="001A7E5B" w:rsidRPr="00B409E5">
        <w:rPr>
          <w:rFonts w:eastAsia="Calibri" w:cs="Times New Roman"/>
          <w:sz w:val="24"/>
          <w:szCs w:val="24"/>
        </w:rPr>
        <w:t>2</w:t>
      </w:r>
      <w:r w:rsidR="006B2C06" w:rsidRPr="00B409E5">
        <w:rPr>
          <w:rFonts w:eastAsia="Calibri" w:cs="Times New Roman"/>
          <w:sz w:val="24"/>
          <w:szCs w:val="24"/>
        </w:rPr>
        <w:t>4</w:t>
      </w:r>
      <w:r w:rsidR="001A7E5B">
        <w:rPr>
          <w:rFonts w:eastAsia="Calibri" w:cs="Times New Roman"/>
          <w:sz w:val="24"/>
          <w:szCs w:val="24"/>
        </w:rPr>
        <w:t xml:space="preserve"> of the 32 City school districts have less than a 50% accessibility rate</w:t>
      </w:r>
      <w:r w:rsidR="00B41A11">
        <w:rPr>
          <w:rFonts w:eastAsia="Calibri" w:cs="Times New Roman"/>
          <w:sz w:val="24"/>
          <w:szCs w:val="24"/>
        </w:rPr>
        <w:t xml:space="preserve"> for public elementary schools</w:t>
      </w:r>
      <w:r w:rsidR="008E2015">
        <w:rPr>
          <w:rFonts w:eastAsia="Calibri" w:cs="Times New Roman"/>
          <w:sz w:val="24"/>
          <w:szCs w:val="24"/>
        </w:rPr>
        <w:t xml:space="preserve">, even when including schools that the City has designated as </w:t>
      </w:r>
      <w:r w:rsidR="00471D0D">
        <w:rPr>
          <w:rFonts w:eastAsia="Calibri" w:cs="Times New Roman"/>
          <w:sz w:val="24"/>
          <w:szCs w:val="24"/>
        </w:rPr>
        <w:t>“</w:t>
      </w:r>
      <w:r w:rsidR="008E2015">
        <w:rPr>
          <w:rFonts w:eastAsia="Calibri" w:cs="Times New Roman"/>
          <w:sz w:val="24"/>
          <w:szCs w:val="24"/>
        </w:rPr>
        <w:t>functionally accessible</w:t>
      </w:r>
      <w:r w:rsidR="001A7E5B">
        <w:rPr>
          <w:rFonts w:eastAsia="Calibri" w:cs="Times New Roman"/>
          <w:sz w:val="24"/>
          <w:szCs w:val="24"/>
        </w:rPr>
        <w:t>.</w:t>
      </w:r>
      <w:r w:rsidR="00471D0D">
        <w:rPr>
          <w:rFonts w:eastAsia="Calibri" w:cs="Times New Roman"/>
          <w:sz w:val="24"/>
          <w:szCs w:val="24"/>
        </w:rPr>
        <w:t>”</w:t>
      </w:r>
    </w:p>
    <w:p w:rsidR="00450AD0" w:rsidRDefault="00450AD0" w:rsidP="00450AD0">
      <w:pPr>
        <w:autoSpaceDE w:val="0"/>
        <w:autoSpaceDN w:val="0"/>
        <w:adjustRightInd w:val="0"/>
        <w:spacing w:line="240" w:lineRule="auto"/>
        <w:rPr>
          <w:rFonts w:eastAsia="Calibri" w:cs="Times New Roman"/>
          <w:sz w:val="24"/>
          <w:szCs w:val="24"/>
        </w:rPr>
      </w:pPr>
    </w:p>
    <w:p w:rsidR="00450AD0" w:rsidRDefault="00450AD0" w:rsidP="00450AD0">
      <w:pPr>
        <w:autoSpaceDE w:val="0"/>
        <w:autoSpaceDN w:val="0"/>
        <w:adjustRightInd w:val="0"/>
        <w:spacing w:line="240" w:lineRule="auto"/>
        <w:rPr>
          <w:rFonts w:eastAsia="Calibri" w:cs="Times New Roman"/>
          <w:sz w:val="24"/>
          <w:szCs w:val="24"/>
        </w:rPr>
      </w:pPr>
      <w:r>
        <w:rPr>
          <w:rFonts w:eastAsia="Calibri" w:cs="Times New Roman"/>
          <w:sz w:val="24"/>
          <w:szCs w:val="24"/>
        </w:rPr>
        <w:lastRenderedPageBreak/>
        <w:tab/>
      </w:r>
      <w:r w:rsidRPr="00B409E5">
        <w:rPr>
          <w:rFonts w:eastAsia="Calibri" w:cs="Times New Roman"/>
          <w:sz w:val="24"/>
          <w:szCs w:val="24"/>
        </w:rPr>
        <w:t xml:space="preserve">As a result of the lack of accessible schools, students with mobility impairments </w:t>
      </w:r>
      <w:r w:rsidR="00CE6C41" w:rsidRPr="00B409E5">
        <w:rPr>
          <w:rFonts w:eastAsia="Calibri" w:cs="Times New Roman"/>
          <w:sz w:val="24"/>
          <w:szCs w:val="24"/>
        </w:rPr>
        <w:t>are often excluded from their local zoned school, the school that their peers in their community all attend.  These students may need to</w:t>
      </w:r>
      <w:r w:rsidRPr="00B409E5">
        <w:rPr>
          <w:rFonts w:eastAsia="Calibri" w:cs="Times New Roman"/>
          <w:sz w:val="24"/>
          <w:szCs w:val="24"/>
        </w:rPr>
        <w:t xml:space="preserve"> spend significant amounts of time traveling to a school that can accommodate their </w:t>
      </w:r>
      <w:r w:rsidR="00E7090B">
        <w:rPr>
          <w:rFonts w:eastAsia="Calibri" w:cs="Times New Roman"/>
          <w:sz w:val="24"/>
          <w:szCs w:val="24"/>
        </w:rPr>
        <w:t xml:space="preserve">physical </w:t>
      </w:r>
      <w:r w:rsidR="001B038D">
        <w:rPr>
          <w:rFonts w:eastAsia="Calibri" w:cs="Times New Roman"/>
          <w:sz w:val="24"/>
          <w:szCs w:val="24"/>
        </w:rPr>
        <w:t>disabilities</w:t>
      </w:r>
      <w:r w:rsidRPr="00B409E5">
        <w:rPr>
          <w:rFonts w:eastAsia="Calibri" w:cs="Times New Roman"/>
          <w:sz w:val="24"/>
          <w:szCs w:val="24"/>
        </w:rPr>
        <w:t xml:space="preserve">.  Requiring elementary students </w:t>
      </w:r>
      <w:r w:rsidR="00B409E5">
        <w:rPr>
          <w:rFonts w:eastAsia="Calibri" w:cs="Times New Roman"/>
          <w:sz w:val="24"/>
          <w:szCs w:val="24"/>
        </w:rPr>
        <w:t xml:space="preserve">with disabilities </w:t>
      </w:r>
      <w:r w:rsidRPr="00B409E5">
        <w:rPr>
          <w:rFonts w:eastAsia="Calibri" w:cs="Times New Roman"/>
          <w:sz w:val="24"/>
          <w:szCs w:val="24"/>
        </w:rPr>
        <w:t>to travel extensively at the beginning and end of each school day—a condition which is not imposed upon their peers</w:t>
      </w:r>
      <w:r w:rsidR="00CE6C41" w:rsidRPr="00B409E5">
        <w:rPr>
          <w:rFonts w:eastAsia="Calibri" w:cs="Times New Roman"/>
          <w:sz w:val="24"/>
          <w:szCs w:val="24"/>
        </w:rPr>
        <w:t xml:space="preserve">—can </w:t>
      </w:r>
      <w:r w:rsidRPr="00B409E5">
        <w:rPr>
          <w:rFonts w:eastAsia="Calibri" w:cs="Times New Roman"/>
          <w:sz w:val="24"/>
          <w:szCs w:val="24"/>
        </w:rPr>
        <w:t>i</w:t>
      </w:r>
      <w:r w:rsidR="00CE6C41" w:rsidRPr="00B409E5">
        <w:rPr>
          <w:rFonts w:eastAsia="Calibri" w:cs="Times New Roman"/>
          <w:sz w:val="24"/>
          <w:szCs w:val="24"/>
        </w:rPr>
        <w:t>mpose</w:t>
      </w:r>
      <w:r w:rsidRPr="00B409E5">
        <w:rPr>
          <w:rFonts w:eastAsia="Calibri" w:cs="Times New Roman"/>
          <w:sz w:val="24"/>
          <w:szCs w:val="24"/>
        </w:rPr>
        <w:t xml:space="preserve"> particularly onerous </w:t>
      </w:r>
      <w:r w:rsidR="00CE6C41" w:rsidRPr="00B409E5">
        <w:rPr>
          <w:rFonts w:eastAsia="Calibri" w:cs="Times New Roman"/>
          <w:sz w:val="24"/>
          <w:szCs w:val="24"/>
        </w:rPr>
        <w:t xml:space="preserve">physical </w:t>
      </w:r>
      <w:r w:rsidRPr="00B409E5">
        <w:rPr>
          <w:rFonts w:eastAsia="Calibri" w:cs="Times New Roman"/>
          <w:sz w:val="24"/>
          <w:szCs w:val="24"/>
        </w:rPr>
        <w:t>demands on these children.</w:t>
      </w:r>
      <w:r>
        <w:rPr>
          <w:rFonts w:eastAsia="Calibri" w:cs="Times New Roman"/>
          <w:sz w:val="24"/>
          <w:szCs w:val="24"/>
        </w:rPr>
        <w:t xml:space="preserve">  </w:t>
      </w:r>
    </w:p>
    <w:p w:rsidR="007955F8" w:rsidRDefault="007955F8" w:rsidP="00450AD0">
      <w:pPr>
        <w:autoSpaceDE w:val="0"/>
        <w:autoSpaceDN w:val="0"/>
        <w:adjustRightInd w:val="0"/>
        <w:spacing w:line="240" w:lineRule="auto"/>
        <w:rPr>
          <w:rFonts w:eastAsia="Calibri" w:cs="Times New Roman"/>
          <w:sz w:val="24"/>
          <w:szCs w:val="24"/>
        </w:rPr>
      </w:pPr>
    </w:p>
    <w:p w:rsidR="007955F8" w:rsidRDefault="007955F8" w:rsidP="00450AD0">
      <w:pPr>
        <w:autoSpaceDE w:val="0"/>
        <w:autoSpaceDN w:val="0"/>
        <w:adjustRightInd w:val="0"/>
        <w:spacing w:line="240" w:lineRule="auto"/>
        <w:rPr>
          <w:rFonts w:eastAsia="Calibri" w:cs="Times New Roman"/>
          <w:sz w:val="24"/>
          <w:szCs w:val="24"/>
        </w:rPr>
      </w:pPr>
      <w:r>
        <w:rPr>
          <w:rFonts w:eastAsia="Calibri" w:cs="Times New Roman"/>
          <w:sz w:val="24"/>
          <w:szCs w:val="24"/>
        </w:rPr>
        <w:tab/>
        <w:t xml:space="preserve">In the course of our investigation, we spoke to one family </w:t>
      </w:r>
      <w:r w:rsidR="002701DE">
        <w:rPr>
          <w:rFonts w:eastAsia="Calibri" w:cs="Times New Roman"/>
          <w:sz w:val="24"/>
          <w:szCs w:val="24"/>
        </w:rPr>
        <w:t xml:space="preserve">who </w:t>
      </w:r>
      <w:r w:rsidR="00BC171F">
        <w:rPr>
          <w:rFonts w:eastAsia="Calibri" w:cs="Times New Roman"/>
          <w:sz w:val="24"/>
          <w:szCs w:val="24"/>
        </w:rPr>
        <w:t xml:space="preserve">went to extreme measures to keep their child </w:t>
      </w:r>
      <w:r w:rsidR="00496EC7">
        <w:rPr>
          <w:rFonts w:eastAsia="Calibri" w:cs="Times New Roman"/>
          <w:sz w:val="24"/>
          <w:szCs w:val="24"/>
        </w:rPr>
        <w:t xml:space="preserve">enrolled </w:t>
      </w:r>
      <w:r w:rsidR="00BC171F">
        <w:rPr>
          <w:rFonts w:eastAsia="Calibri" w:cs="Times New Roman"/>
          <w:sz w:val="24"/>
          <w:szCs w:val="24"/>
        </w:rPr>
        <w:t xml:space="preserve">in their zoned local school, rather than subject </w:t>
      </w:r>
      <w:r w:rsidR="00A3703D">
        <w:rPr>
          <w:rFonts w:eastAsia="Calibri" w:cs="Times New Roman"/>
          <w:sz w:val="24"/>
          <w:szCs w:val="24"/>
        </w:rPr>
        <w:t xml:space="preserve">the </w:t>
      </w:r>
      <w:r w:rsidR="00BC171F">
        <w:rPr>
          <w:rFonts w:eastAsia="Calibri" w:cs="Times New Roman"/>
          <w:sz w:val="24"/>
          <w:szCs w:val="24"/>
        </w:rPr>
        <w:t xml:space="preserve">child to a lengthy commute to </w:t>
      </w:r>
      <w:r w:rsidR="00496EC7">
        <w:rPr>
          <w:rFonts w:eastAsia="Calibri" w:cs="Times New Roman"/>
          <w:sz w:val="24"/>
          <w:szCs w:val="24"/>
        </w:rPr>
        <w:t xml:space="preserve">the </w:t>
      </w:r>
      <w:r w:rsidR="00BC171F">
        <w:rPr>
          <w:rFonts w:eastAsia="Calibri" w:cs="Times New Roman"/>
          <w:sz w:val="24"/>
          <w:szCs w:val="24"/>
        </w:rPr>
        <w:t>close</w:t>
      </w:r>
      <w:r w:rsidR="00496EC7">
        <w:rPr>
          <w:rFonts w:eastAsia="Calibri" w:cs="Times New Roman"/>
          <w:sz w:val="24"/>
          <w:szCs w:val="24"/>
        </w:rPr>
        <w:t>st</w:t>
      </w:r>
      <w:r w:rsidR="00BC171F">
        <w:rPr>
          <w:rFonts w:eastAsia="Calibri" w:cs="Times New Roman"/>
          <w:sz w:val="24"/>
          <w:szCs w:val="24"/>
        </w:rPr>
        <w:t xml:space="preserve"> </w:t>
      </w:r>
      <w:r w:rsidR="00BC17BA">
        <w:rPr>
          <w:rFonts w:eastAsia="Calibri" w:cs="Times New Roman"/>
          <w:sz w:val="24"/>
          <w:szCs w:val="24"/>
        </w:rPr>
        <w:t>“</w:t>
      </w:r>
      <w:r w:rsidR="00BC171F">
        <w:rPr>
          <w:rFonts w:eastAsia="Calibri" w:cs="Times New Roman"/>
          <w:sz w:val="24"/>
          <w:szCs w:val="24"/>
        </w:rPr>
        <w:t>accessible</w:t>
      </w:r>
      <w:r w:rsidR="00BC17BA">
        <w:rPr>
          <w:rFonts w:eastAsia="Calibri" w:cs="Times New Roman"/>
          <w:sz w:val="24"/>
          <w:szCs w:val="24"/>
        </w:rPr>
        <w:t>”</w:t>
      </w:r>
      <w:r w:rsidR="00BC171F">
        <w:rPr>
          <w:rFonts w:eastAsia="Calibri" w:cs="Times New Roman"/>
          <w:sz w:val="24"/>
          <w:szCs w:val="24"/>
        </w:rPr>
        <w:t xml:space="preserve"> </w:t>
      </w:r>
      <w:r w:rsidR="00496EC7">
        <w:rPr>
          <w:rFonts w:eastAsia="Calibri" w:cs="Times New Roman"/>
          <w:sz w:val="24"/>
          <w:szCs w:val="24"/>
        </w:rPr>
        <w:t xml:space="preserve">school.  </w:t>
      </w:r>
      <w:r w:rsidR="00A3703D">
        <w:rPr>
          <w:rFonts w:eastAsia="Calibri" w:cs="Times New Roman"/>
          <w:sz w:val="24"/>
          <w:szCs w:val="24"/>
        </w:rPr>
        <w:t xml:space="preserve">A </w:t>
      </w:r>
      <w:r w:rsidR="00496EC7">
        <w:rPr>
          <w:rFonts w:eastAsia="Calibri" w:cs="Times New Roman"/>
          <w:sz w:val="24"/>
          <w:szCs w:val="24"/>
        </w:rPr>
        <w:t>parent of this elementary school child was forced to travel to the school multiple times a day</w:t>
      </w:r>
      <w:r w:rsidR="009E4AB2">
        <w:rPr>
          <w:rFonts w:eastAsia="Calibri" w:cs="Times New Roman"/>
          <w:sz w:val="24"/>
          <w:szCs w:val="24"/>
        </w:rPr>
        <w:t>, every school day,</w:t>
      </w:r>
      <w:r w:rsidR="00496EC7">
        <w:rPr>
          <w:rFonts w:eastAsia="Calibri" w:cs="Times New Roman"/>
          <w:sz w:val="24"/>
          <w:szCs w:val="24"/>
        </w:rPr>
        <w:t xml:space="preserve"> in order to carry her child</w:t>
      </w:r>
      <w:r w:rsidR="00B409E5">
        <w:rPr>
          <w:rFonts w:eastAsia="Calibri" w:cs="Times New Roman"/>
          <w:sz w:val="24"/>
          <w:szCs w:val="24"/>
        </w:rPr>
        <w:t xml:space="preserve"> up and down stairs</w:t>
      </w:r>
      <w:r w:rsidR="00496EC7">
        <w:rPr>
          <w:rFonts w:eastAsia="Calibri" w:cs="Times New Roman"/>
          <w:sz w:val="24"/>
          <w:szCs w:val="24"/>
        </w:rPr>
        <w:t xml:space="preserve"> to her classroom, to the cafeteria, and to other areas of the school in which classes and programs were held. </w:t>
      </w:r>
      <w:r w:rsidR="008D1ABF">
        <w:rPr>
          <w:rFonts w:eastAsia="Calibri" w:cs="Times New Roman"/>
          <w:sz w:val="24"/>
          <w:szCs w:val="24"/>
        </w:rPr>
        <w:t xml:space="preserve">  </w:t>
      </w:r>
    </w:p>
    <w:p w:rsidR="00C415B1" w:rsidRDefault="00E956F4" w:rsidP="00E956F4">
      <w:pPr>
        <w:autoSpaceDE w:val="0"/>
        <w:autoSpaceDN w:val="0"/>
        <w:adjustRightInd w:val="0"/>
        <w:spacing w:line="240" w:lineRule="auto"/>
        <w:rPr>
          <w:rFonts w:eastAsia="Calibri" w:cs="Times New Roman"/>
          <w:sz w:val="24"/>
          <w:szCs w:val="24"/>
        </w:rPr>
      </w:pPr>
      <w:r>
        <w:rPr>
          <w:rFonts w:eastAsia="Calibri" w:cs="Times New Roman"/>
          <w:sz w:val="24"/>
          <w:szCs w:val="24"/>
        </w:rPr>
        <w:tab/>
      </w:r>
    </w:p>
    <w:p w:rsidR="00792A12" w:rsidRDefault="000D7E0F" w:rsidP="00450AD0">
      <w:pPr>
        <w:autoSpaceDE w:val="0"/>
        <w:autoSpaceDN w:val="0"/>
        <w:adjustRightInd w:val="0"/>
        <w:spacing w:line="240" w:lineRule="auto"/>
        <w:rPr>
          <w:rFonts w:eastAsia="Calibri" w:cs="Times New Roman"/>
          <w:sz w:val="24"/>
          <w:szCs w:val="24"/>
        </w:rPr>
      </w:pPr>
      <w:r>
        <w:rPr>
          <w:rFonts w:eastAsia="Calibri" w:cs="Times New Roman"/>
          <w:sz w:val="24"/>
          <w:szCs w:val="24"/>
        </w:rPr>
        <w:tab/>
        <w:t xml:space="preserve">The City has defended its failure to make </w:t>
      </w:r>
      <w:r w:rsidR="00450AD0">
        <w:rPr>
          <w:rFonts w:eastAsia="Calibri" w:cs="Times New Roman"/>
          <w:sz w:val="24"/>
          <w:szCs w:val="24"/>
        </w:rPr>
        <w:t>a sufficient number of</w:t>
      </w:r>
      <w:r>
        <w:rPr>
          <w:rFonts w:eastAsia="Calibri" w:cs="Times New Roman"/>
          <w:sz w:val="24"/>
          <w:szCs w:val="24"/>
        </w:rPr>
        <w:t xml:space="preserve"> elementary school facilities accessible by pointing to the fact that </w:t>
      </w:r>
      <w:r w:rsidR="004E0AD7">
        <w:rPr>
          <w:rFonts w:eastAsia="Calibri" w:cs="Times New Roman"/>
          <w:sz w:val="24"/>
          <w:szCs w:val="24"/>
        </w:rPr>
        <w:t>the thousands of</w:t>
      </w:r>
      <w:r>
        <w:rPr>
          <w:rFonts w:eastAsia="Calibri" w:cs="Times New Roman"/>
          <w:sz w:val="24"/>
          <w:szCs w:val="24"/>
        </w:rPr>
        <w:t xml:space="preserve"> children with mobility impairments </w:t>
      </w:r>
      <w:r w:rsidR="004E0AD7">
        <w:rPr>
          <w:rFonts w:eastAsia="Calibri" w:cs="Times New Roman"/>
          <w:sz w:val="24"/>
          <w:szCs w:val="24"/>
        </w:rPr>
        <w:t xml:space="preserve">who </w:t>
      </w:r>
      <w:r>
        <w:rPr>
          <w:rFonts w:eastAsia="Calibri" w:cs="Times New Roman"/>
          <w:sz w:val="24"/>
          <w:szCs w:val="24"/>
        </w:rPr>
        <w:t>attend public school</w:t>
      </w:r>
      <w:r w:rsidR="004E0AD7">
        <w:rPr>
          <w:rFonts w:eastAsia="Calibri" w:cs="Times New Roman"/>
          <w:sz w:val="24"/>
          <w:szCs w:val="24"/>
        </w:rPr>
        <w:t xml:space="preserve"> constitute only a small percentage of the overall student population</w:t>
      </w:r>
      <w:r>
        <w:rPr>
          <w:rFonts w:eastAsia="Calibri" w:cs="Times New Roman"/>
          <w:sz w:val="24"/>
          <w:szCs w:val="24"/>
        </w:rPr>
        <w:t>.</w:t>
      </w:r>
      <w:r w:rsidR="004E0AD7">
        <w:rPr>
          <w:rFonts w:eastAsia="Calibri" w:cs="Times New Roman"/>
          <w:sz w:val="24"/>
          <w:szCs w:val="24"/>
        </w:rPr>
        <w:t xml:space="preserve">  We find this explanation </w:t>
      </w:r>
      <w:r w:rsidR="002701DE">
        <w:rPr>
          <w:rFonts w:eastAsia="Calibri" w:cs="Times New Roman"/>
          <w:sz w:val="24"/>
          <w:szCs w:val="24"/>
        </w:rPr>
        <w:t xml:space="preserve">unacceptable </w:t>
      </w:r>
      <w:r w:rsidR="00A3703D">
        <w:rPr>
          <w:rFonts w:eastAsia="Calibri" w:cs="Times New Roman"/>
          <w:sz w:val="24"/>
          <w:szCs w:val="24"/>
        </w:rPr>
        <w:t>and i</w:t>
      </w:r>
      <w:r w:rsidR="004E0AD7">
        <w:rPr>
          <w:rFonts w:eastAsia="Calibri" w:cs="Times New Roman"/>
          <w:sz w:val="24"/>
          <w:szCs w:val="24"/>
        </w:rPr>
        <w:t>nadequate.  First, the City’s legal obligation to provide program access</w:t>
      </w:r>
      <w:r w:rsidR="00BC17BA">
        <w:rPr>
          <w:rFonts w:eastAsia="Calibri" w:cs="Times New Roman"/>
          <w:sz w:val="24"/>
          <w:szCs w:val="24"/>
        </w:rPr>
        <w:t>ibility</w:t>
      </w:r>
      <w:r w:rsidR="004E0AD7">
        <w:rPr>
          <w:rFonts w:eastAsia="Calibri" w:cs="Times New Roman"/>
          <w:sz w:val="24"/>
          <w:szCs w:val="24"/>
        </w:rPr>
        <w:t xml:space="preserve"> does not depend upon the number of students with disabilities located in a particular geographic area.  </w:t>
      </w:r>
      <w:r w:rsidR="004E0AD7">
        <w:rPr>
          <w:rFonts w:eastAsia="Calibri" w:cs="Times New Roman"/>
          <w:i/>
          <w:sz w:val="24"/>
          <w:szCs w:val="24"/>
        </w:rPr>
        <w:t xml:space="preserve">See </w:t>
      </w:r>
      <w:r w:rsidR="004E0AD7">
        <w:rPr>
          <w:rFonts w:eastAsia="Calibri" w:cs="Times New Roman"/>
          <w:sz w:val="24"/>
          <w:szCs w:val="24"/>
        </w:rPr>
        <w:t>DOJ Title II Technical Assistance Manual at II.5.1000.</w:t>
      </w:r>
      <w:r w:rsidR="00450AD0">
        <w:rPr>
          <w:rFonts w:eastAsia="Calibri" w:cs="Times New Roman"/>
          <w:sz w:val="24"/>
          <w:szCs w:val="24"/>
        </w:rPr>
        <w:t xml:space="preserve"> </w:t>
      </w:r>
      <w:r w:rsidR="00A96428">
        <w:rPr>
          <w:rFonts w:eastAsia="Calibri" w:cs="Times New Roman"/>
          <w:sz w:val="24"/>
          <w:szCs w:val="24"/>
        </w:rPr>
        <w:t xml:space="preserve"> </w:t>
      </w:r>
      <w:r w:rsidR="009E4AB2">
        <w:rPr>
          <w:rFonts w:eastAsia="Calibri" w:cs="Times New Roman"/>
          <w:sz w:val="24"/>
          <w:szCs w:val="24"/>
        </w:rPr>
        <w:t xml:space="preserve">It will always be the case that children with disabilities will be a relatively small percentage of the entire student population.  </w:t>
      </w:r>
      <w:r w:rsidR="00951E43">
        <w:rPr>
          <w:rFonts w:eastAsia="Calibri" w:cs="Times New Roman"/>
          <w:sz w:val="24"/>
          <w:szCs w:val="24"/>
        </w:rPr>
        <w:t xml:space="preserve">Obviously that </w:t>
      </w:r>
      <w:r w:rsidR="009E4AB2">
        <w:rPr>
          <w:rFonts w:eastAsia="Calibri" w:cs="Times New Roman"/>
          <w:sz w:val="24"/>
          <w:szCs w:val="24"/>
        </w:rPr>
        <w:t xml:space="preserve">cannot be a basis not to comply with the ADA.  </w:t>
      </w:r>
      <w:r w:rsidR="00450AD0">
        <w:rPr>
          <w:rFonts w:eastAsia="Calibri" w:cs="Times New Roman"/>
          <w:sz w:val="24"/>
          <w:szCs w:val="24"/>
        </w:rPr>
        <w:t>If even one child has been denied equal access to the City’s educational programs on account of a disability, that is one child too many.</w:t>
      </w:r>
      <w:r w:rsidR="004E0AD7">
        <w:rPr>
          <w:rFonts w:eastAsia="Calibri" w:cs="Times New Roman"/>
          <w:sz w:val="24"/>
          <w:szCs w:val="24"/>
        </w:rPr>
        <w:t xml:space="preserve">  Second, </w:t>
      </w:r>
      <w:r w:rsidR="003B02B1">
        <w:rPr>
          <w:rFonts w:eastAsia="Calibri" w:cs="Times New Roman"/>
          <w:sz w:val="24"/>
          <w:szCs w:val="24"/>
        </w:rPr>
        <w:t>th</w:t>
      </w:r>
      <w:r w:rsidR="00B409E5">
        <w:rPr>
          <w:rFonts w:eastAsia="Calibri" w:cs="Times New Roman"/>
          <w:sz w:val="24"/>
          <w:szCs w:val="24"/>
        </w:rPr>
        <w:t>e</w:t>
      </w:r>
      <w:r w:rsidR="003B02B1">
        <w:rPr>
          <w:rFonts w:eastAsia="Calibri" w:cs="Times New Roman"/>
          <w:sz w:val="24"/>
          <w:szCs w:val="24"/>
        </w:rPr>
        <w:t xml:space="preserve"> </w:t>
      </w:r>
      <w:r w:rsidR="00450AD0">
        <w:rPr>
          <w:rFonts w:eastAsia="Calibri" w:cs="Times New Roman"/>
          <w:sz w:val="24"/>
          <w:szCs w:val="24"/>
        </w:rPr>
        <w:t>City’s data</w:t>
      </w:r>
      <w:r w:rsidR="003B02B1">
        <w:rPr>
          <w:rFonts w:eastAsia="Calibri" w:cs="Times New Roman"/>
          <w:sz w:val="24"/>
          <w:szCs w:val="24"/>
        </w:rPr>
        <w:t xml:space="preserve"> does not account for non-students with disabilities who use public school facilities, </w:t>
      </w:r>
      <w:r w:rsidR="00450AD0">
        <w:rPr>
          <w:rFonts w:eastAsia="Calibri" w:cs="Times New Roman"/>
          <w:sz w:val="24"/>
          <w:szCs w:val="24"/>
        </w:rPr>
        <w:t>such as</w:t>
      </w:r>
      <w:r w:rsidR="003B02B1">
        <w:rPr>
          <w:rFonts w:eastAsia="Calibri" w:cs="Times New Roman"/>
          <w:sz w:val="24"/>
          <w:szCs w:val="24"/>
        </w:rPr>
        <w:t xml:space="preserve"> </w:t>
      </w:r>
      <w:r w:rsidR="00A22067">
        <w:rPr>
          <w:rFonts w:eastAsia="Calibri" w:cs="Times New Roman"/>
          <w:sz w:val="24"/>
          <w:szCs w:val="24"/>
        </w:rPr>
        <w:t>teachers, staff members</w:t>
      </w:r>
      <w:r w:rsidR="00AF6846">
        <w:rPr>
          <w:rFonts w:eastAsia="Calibri" w:cs="Times New Roman"/>
          <w:sz w:val="24"/>
          <w:szCs w:val="24"/>
        </w:rPr>
        <w:t xml:space="preserve">, </w:t>
      </w:r>
      <w:r w:rsidR="003B02B1">
        <w:rPr>
          <w:rFonts w:eastAsia="Calibri" w:cs="Times New Roman"/>
          <w:sz w:val="24"/>
          <w:szCs w:val="24"/>
        </w:rPr>
        <w:t>parents, grandparents, or other family members of school children wh</w:t>
      </w:r>
      <w:r w:rsidR="00B409E5">
        <w:rPr>
          <w:rFonts w:eastAsia="Calibri" w:cs="Times New Roman"/>
          <w:sz w:val="24"/>
          <w:szCs w:val="24"/>
        </w:rPr>
        <w:t>o wish to participate in parent-</w:t>
      </w:r>
      <w:r w:rsidR="003B02B1">
        <w:rPr>
          <w:rFonts w:eastAsia="Calibri" w:cs="Times New Roman"/>
          <w:sz w:val="24"/>
          <w:szCs w:val="24"/>
        </w:rPr>
        <w:t>teacher conferences, attend a school performance, or join the PTA</w:t>
      </w:r>
      <w:r w:rsidR="00450AD0">
        <w:rPr>
          <w:rFonts w:eastAsia="Calibri" w:cs="Times New Roman"/>
          <w:sz w:val="24"/>
          <w:szCs w:val="24"/>
        </w:rPr>
        <w:t>.  Third,</w:t>
      </w:r>
      <w:r w:rsidR="003B02B1">
        <w:rPr>
          <w:rFonts w:eastAsia="Calibri" w:cs="Times New Roman"/>
          <w:sz w:val="24"/>
          <w:szCs w:val="24"/>
        </w:rPr>
        <w:t xml:space="preserve"> </w:t>
      </w:r>
      <w:r w:rsidR="004E0AD7">
        <w:rPr>
          <w:rFonts w:eastAsia="Calibri" w:cs="Times New Roman"/>
          <w:sz w:val="24"/>
          <w:szCs w:val="24"/>
        </w:rPr>
        <w:t xml:space="preserve">our investigation has revealed that, due to the dearth of </w:t>
      </w:r>
      <w:r w:rsidR="002F0805">
        <w:rPr>
          <w:rFonts w:eastAsia="Calibri" w:cs="Times New Roman"/>
          <w:sz w:val="24"/>
          <w:szCs w:val="24"/>
        </w:rPr>
        <w:t>accessible elementary school options,</w:t>
      </w:r>
      <w:r w:rsidR="004E0AD7">
        <w:rPr>
          <w:rFonts w:eastAsia="Calibri" w:cs="Times New Roman"/>
          <w:sz w:val="24"/>
          <w:szCs w:val="24"/>
        </w:rPr>
        <w:t xml:space="preserve"> some parents </w:t>
      </w:r>
      <w:r w:rsidR="001B038D">
        <w:rPr>
          <w:rFonts w:eastAsia="Calibri" w:cs="Times New Roman"/>
          <w:sz w:val="24"/>
          <w:szCs w:val="24"/>
        </w:rPr>
        <w:t xml:space="preserve">are effectively forced </w:t>
      </w:r>
      <w:r w:rsidR="004E0AD7">
        <w:rPr>
          <w:rFonts w:eastAsia="Calibri" w:cs="Times New Roman"/>
          <w:sz w:val="24"/>
          <w:szCs w:val="24"/>
        </w:rPr>
        <w:t>to se</w:t>
      </w:r>
      <w:r w:rsidR="002F0805">
        <w:rPr>
          <w:rFonts w:eastAsia="Calibri" w:cs="Times New Roman"/>
          <w:sz w:val="24"/>
          <w:szCs w:val="24"/>
        </w:rPr>
        <w:t>nd their children to private schools.</w:t>
      </w:r>
      <w:r w:rsidR="00A25FEA">
        <w:rPr>
          <w:rStyle w:val="FootnoteReference"/>
          <w:rFonts w:eastAsia="Calibri" w:cs="Times New Roman"/>
          <w:sz w:val="24"/>
          <w:szCs w:val="24"/>
        </w:rPr>
        <w:footnoteReference w:id="8"/>
      </w:r>
      <w:r w:rsidR="002F0805">
        <w:rPr>
          <w:rFonts w:eastAsia="Calibri" w:cs="Times New Roman"/>
          <w:sz w:val="24"/>
          <w:szCs w:val="24"/>
        </w:rPr>
        <w:t xml:space="preserve"> </w:t>
      </w:r>
      <w:r w:rsidR="00D2033D">
        <w:rPr>
          <w:rFonts w:eastAsia="Calibri" w:cs="Times New Roman"/>
          <w:sz w:val="24"/>
          <w:szCs w:val="24"/>
        </w:rPr>
        <w:tab/>
      </w:r>
    </w:p>
    <w:p w:rsidR="00792A12" w:rsidRDefault="00792A12" w:rsidP="00450AD0">
      <w:pPr>
        <w:autoSpaceDE w:val="0"/>
        <w:autoSpaceDN w:val="0"/>
        <w:adjustRightInd w:val="0"/>
        <w:spacing w:line="240" w:lineRule="auto"/>
        <w:rPr>
          <w:rFonts w:eastAsia="Calibri" w:cs="Times New Roman"/>
          <w:sz w:val="24"/>
          <w:szCs w:val="24"/>
        </w:rPr>
      </w:pPr>
    </w:p>
    <w:p w:rsidR="00D2033D" w:rsidRPr="004E0AD7" w:rsidRDefault="00A3703D" w:rsidP="0044139D">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We are aware that t</w:t>
      </w:r>
      <w:r w:rsidR="007B5528">
        <w:rPr>
          <w:rFonts w:eastAsia="Calibri" w:cs="Times New Roman"/>
          <w:sz w:val="24"/>
          <w:szCs w:val="24"/>
        </w:rPr>
        <w:t xml:space="preserve">he </w:t>
      </w:r>
      <w:r w:rsidR="0083089E">
        <w:rPr>
          <w:rFonts w:eastAsia="Calibri" w:cs="Times New Roman"/>
          <w:sz w:val="24"/>
          <w:szCs w:val="24"/>
        </w:rPr>
        <w:t xml:space="preserve">City’s </w:t>
      </w:r>
      <w:r w:rsidR="00643F92">
        <w:rPr>
          <w:rFonts w:eastAsia="Calibri" w:cs="Times New Roman"/>
          <w:sz w:val="24"/>
          <w:szCs w:val="24"/>
        </w:rPr>
        <w:t>most recent</w:t>
      </w:r>
      <w:r w:rsidR="00E356FD">
        <w:rPr>
          <w:rFonts w:eastAsia="Calibri" w:cs="Times New Roman"/>
          <w:sz w:val="24"/>
          <w:szCs w:val="24"/>
        </w:rPr>
        <w:t xml:space="preserve"> five-year</w:t>
      </w:r>
      <w:r w:rsidR="00643F92">
        <w:rPr>
          <w:rFonts w:eastAsia="Calibri" w:cs="Times New Roman"/>
          <w:sz w:val="24"/>
          <w:szCs w:val="24"/>
        </w:rPr>
        <w:t xml:space="preserve"> Capital Plan</w:t>
      </w:r>
      <w:r w:rsidR="007B5528">
        <w:rPr>
          <w:rFonts w:eastAsia="Calibri" w:cs="Times New Roman"/>
          <w:sz w:val="24"/>
          <w:szCs w:val="24"/>
        </w:rPr>
        <w:t xml:space="preserve"> </w:t>
      </w:r>
      <w:r w:rsidR="00643F92">
        <w:rPr>
          <w:rFonts w:eastAsia="Calibri" w:cs="Times New Roman"/>
          <w:sz w:val="24"/>
          <w:szCs w:val="24"/>
        </w:rPr>
        <w:t>include</w:t>
      </w:r>
      <w:r w:rsidR="007B5528">
        <w:rPr>
          <w:rFonts w:eastAsia="Calibri" w:cs="Times New Roman"/>
          <w:sz w:val="24"/>
          <w:szCs w:val="24"/>
        </w:rPr>
        <w:t xml:space="preserve">s </w:t>
      </w:r>
      <w:r w:rsidR="00643F92">
        <w:rPr>
          <w:rFonts w:eastAsia="Calibri" w:cs="Times New Roman"/>
          <w:sz w:val="24"/>
          <w:szCs w:val="24"/>
        </w:rPr>
        <w:t xml:space="preserve">funds to </w:t>
      </w:r>
      <w:r w:rsidR="00E356FD">
        <w:rPr>
          <w:rFonts w:eastAsia="Calibri" w:cs="Times New Roman"/>
          <w:sz w:val="24"/>
          <w:szCs w:val="24"/>
        </w:rPr>
        <w:t>increase the accessibility of eleven</w:t>
      </w:r>
      <w:r w:rsidR="00643F92">
        <w:rPr>
          <w:rFonts w:eastAsia="Calibri" w:cs="Times New Roman"/>
          <w:sz w:val="24"/>
          <w:szCs w:val="24"/>
        </w:rPr>
        <w:t xml:space="preserve"> schools</w:t>
      </w:r>
      <w:r w:rsidR="007B5528">
        <w:rPr>
          <w:rFonts w:eastAsia="Calibri" w:cs="Times New Roman"/>
          <w:sz w:val="24"/>
          <w:szCs w:val="24"/>
        </w:rPr>
        <w:t xml:space="preserve">, listed under the “Accessibility Program” of the Capital Plan.  Those </w:t>
      </w:r>
      <w:r w:rsidR="00643F92">
        <w:rPr>
          <w:rFonts w:eastAsia="Calibri" w:cs="Times New Roman"/>
          <w:sz w:val="24"/>
          <w:szCs w:val="24"/>
        </w:rPr>
        <w:t xml:space="preserve">efforts are </w:t>
      </w:r>
      <w:r w:rsidR="007B5528">
        <w:rPr>
          <w:rFonts w:eastAsia="Calibri" w:cs="Times New Roman"/>
          <w:sz w:val="24"/>
          <w:szCs w:val="24"/>
        </w:rPr>
        <w:t>woefully ins</w:t>
      </w:r>
      <w:r w:rsidR="00047953">
        <w:rPr>
          <w:rFonts w:eastAsia="Calibri" w:cs="Times New Roman"/>
          <w:sz w:val="24"/>
          <w:szCs w:val="24"/>
        </w:rPr>
        <w:t>ufficient</w:t>
      </w:r>
      <w:r w:rsidR="00643F92">
        <w:rPr>
          <w:rFonts w:eastAsia="Calibri" w:cs="Times New Roman"/>
          <w:sz w:val="24"/>
          <w:szCs w:val="24"/>
        </w:rPr>
        <w:t>.</w:t>
      </w:r>
      <w:r w:rsidR="009E4AB2">
        <w:rPr>
          <w:rFonts w:eastAsia="Calibri" w:cs="Times New Roman"/>
          <w:sz w:val="24"/>
          <w:szCs w:val="24"/>
        </w:rPr>
        <w:t xml:space="preserve"> </w:t>
      </w:r>
      <w:r w:rsidR="007B5528">
        <w:rPr>
          <w:rFonts w:eastAsia="Calibri" w:cs="Times New Roman"/>
          <w:sz w:val="24"/>
          <w:szCs w:val="24"/>
        </w:rPr>
        <w:t xml:space="preserve"> The </w:t>
      </w:r>
      <w:r w:rsidR="00F85E9D">
        <w:rPr>
          <w:rFonts w:eastAsia="Calibri" w:cs="Times New Roman"/>
          <w:sz w:val="24"/>
          <w:szCs w:val="24"/>
        </w:rPr>
        <w:t xml:space="preserve">2015-2019 Capital Plan includes </w:t>
      </w:r>
      <w:r w:rsidR="005123F6">
        <w:rPr>
          <w:rFonts w:eastAsia="Calibri" w:cs="Times New Roman"/>
          <w:sz w:val="24"/>
          <w:szCs w:val="24"/>
        </w:rPr>
        <w:t>h</w:t>
      </w:r>
      <w:r w:rsidR="00F85E9D">
        <w:rPr>
          <w:rFonts w:eastAsia="Calibri" w:cs="Times New Roman"/>
          <w:sz w:val="24"/>
          <w:szCs w:val="24"/>
        </w:rPr>
        <w:t xml:space="preserve">undreds of planned physical </w:t>
      </w:r>
      <w:r w:rsidR="00F85E9D" w:rsidRPr="005123F6">
        <w:rPr>
          <w:rFonts w:eastAsia="Calibri" w:cs="Times New Roman"/>
          <w:sz w:val="24"/>
          <w:szCs w:val="24"/>
        </w:rPr>
        <w:t>renovations</w:t>
      </w:r>
      <w:r w:rsidR="00F85E9D">
        <w:rPr>
          <w:rFonts w:eastAsia="Calibri" w:cs="Times New Roman"/>
          <w:sz w:val="24"/>
          <w:szCs w:val="24"/>
        </w:rPr>
        <w:t xml:space="preserve"> to schools</w:t>
      </w:r>
      <w:r w:rsidR="00D02146">
        <w:rPr>
          <w:rFonts w:eastAsia="Calibri" w:cs="Times New Roman"/>
          <w:sz w:val="24"/>
          <w:szCs w:val="24"/>
        </w:rPr>
        <w:t xml:space="preserve"> in addition to the</w:t>
      </w:r>
      <w:r w:rsidR="00F85E9D">
        <w:rPr>
          <w:rFonts w:eastAsia="Calibri" w:cs="Times New Roman"/>
          <w:sz w:val="24"/>
          <w:szCs w:val="24"/>
        </w:rPr>
        <w:t xml:space="preserve"> eleven </w:t>
      </w:r>
      <w:r w:rsidR="00D02146">
        <w:rPr>
          <w:rFonts w:eastAsia="Calibri" w:cs="Times New Roman"/>
          <w:sz w:val="24"/>
          <w:szCs w:val="24"/>
        </w:rPr>
        <w:t>accessibility projects</w:t>
      </w:r>
      <w:r w:rsidR="00F85E9D">
        <w:rPr>
          <w:rFonts w:eastAsia="Calibri" w:cs="Times New Roman"/>
          <w:sz w:val="24"/>
          <w:szCs w:val="24"/>
        </w:rPr>
        <w:t>.  It is not clear from the Capital Plan</w:t>
      </w:r>
      <w:r w:rsidR="007848A3">
        <w:rPr>
          <w:rFonts w:eastAsia="Calibri" w:cs="Times New Roman"/>
          <w:sz w:val="24"/>
          <w:szCs w:val="24"/>
        </w:rPr>
        <w:t>, however,</w:t>
      </w:r>
      <w:r w:rsidR="00F85E9D">
        <w:rPr>
          <w:rFonts w:eastAsia="Calibri" w:cs="Times New Roman"/>
          <w:sz w:val="24"/>
          <w:szCs w:val="24"/>
        </w:rPr>
        <w:t xml:space="preserve"> whether </w:t>
      </w:r>
      <w:r w:rsidR="00D02146">
        <w:rPr>
          <w:rFonts w:eastAsia="Calibri" w:cs="Times New Roman"/>
          <w:sz w:val="24"/>
          <w:szCs w:val="24"/>
        </w:rPr>
        <w:t>any of these additional</w:t>
      </w:r>
      <w:r w:rsidR="00047953">
        <w:rPr>
          <w:rFonts w:eastAsia="Calibri" w:cs="Times New Roman"/>
          <w:sz w:val="24"/>
          <w:szCs w:val="24"/>
        </w:rPr>
        <w:t xml:space="preserve"> </w:t>
      </w:r>
      <w:r w:rsidR="003C3DF4">
        <w:rPr>
          <w:rFonts w:eastAsia="Calibri" w:cs="Times New Roman"/>
          <w:sz w:val="24"/>
          <w:szCs w:val="24"/>
        </w:rPr>
        <w:t xml:space="preserve">planned physical </w:t>
      </w:r>
      <w:r w:rsidR="007848A3">
        <w:rPr>
          <w:rFonts w:eastAsia="Calibri" w:cs="Times New Roman"/>
          <w:sz w:val="24"/>
          <w:szCs w:val="24"/>
        </w:rPr>
        <w:lastRenderedPageBreak/>
        <w:t>renovations</w:t>
      </w:r>
      <w:r w:rsidR="00D02146">
        <w:rPr>
          <w:rFonts w:eastAsia="Calibri" w:cs="Times New Roman"/>
          <w:sz w:val="24"/>
          <w:szCs w:val="24"/>
        </w:rPr>
        <w:t>—</w:t>
      </w:r>
      <w:r w:rsidR="0083089E">
        <w:rPr>
          <w:rFonts w:eastAsia="Calibri" w:cs="Times New Roman"/>
          <w:sz w:val="24"/>
          <w:szCs w:val="24"/>
        </w:rPr>
        <w:t>which</w:t>
      </w:r>
      <w:r w:rsidR="00047953">
        <w:rPr>
          <w:rFonts w:eastAsia="Calibri" w:cs="Times New Roman"/>
          <w:sz w:val="24"/>
          <w:szCs w:val="24"/>
        </w:rPr>
        <w:t xml:space="preserve"> includ</w:t>
      </w:r>
      <w:r w:rsidR="0083089E">
        <w:rPr>
          <w:rFonts w:eastAsia="Calibri" w:cs="Times New Roman"/>
          <w:sz w:val="24"/>
          <w:szCs w:val="24"/>
        </w:rPr>
        <w:t>e</w:t>
      </w:r>
      <w:r w:rsidR="00F85E9D">
        <w:rPr>
          <w:rFonts w:eastAsia="Calibri" w:cs="Times New Roman"/>
          <w:sz w:val="24"/>
          <w:szCs w:val="24"/>
        </w:rPr>
        <w:t xml:space="preserve"> “upgrades” to cafeterias</w:t>
      </w:r>
      <w:r w:rsidR="0083089E">
        <w:rPr>
          <w:rFonts w:eastAsia="Calibri" w:cs="Times New Roman"/>
          <w:sz w:val="24"/>
          <w:szCs w:val="24"/>
        </w:rPr>
        <w:t>,</w:t>
      </w:r>
      <w:r w:rsidR="00F85E9D">
        <w:rPr>
          <w:rFonts w:eastAsia="Calibri" w:cs="Times New Roman"/>
          <w:sz w:val="24"/>
          <w:szCs w:val="24"/>
        </w:rPr>
        <w:t xml:space="preserve"> </w:t>
      </w:r>
      <w:r w:rsidR="0083089E">
        <w:rPr>
          <w:rFonts w:eastAsia="Calibri" w:cs="Times New Roman"/>
          <w:sz w:val="24"/>
          <w:szCs w:val="24"/>
        </w:rPr>
        <w:t>a</w:t>
      </w:r>
      <w:r w:rsidR="00F85E9D">
        <w:rPr>
          <w:rFonts w:eastAsia="Calibri" w:cs="Times New Roman"/>
          <w:sz w:val="24"/>
          <w:szCs w:val="24"/>
        </w:rPr>
        <w:t>uditoriums</w:t>
      </w:r>
      <w:r w:rsidR="0083089E">
        <w:rPr>
          <w:rFonts w:eastAsia="Calibri" w:cs="Times New Roman"/>
          <w:sz w:val="24"/>
          <w:szCs w:val="24"/>
        </w:rPr>
        <w:t>,</w:t>
      </w:r>
      <w:r w:rsidR="00F85E9D">
        <w:rPr>
          <w:rFonts w:eastAsia="Calibri" w:cs="Times New Roman"/>
          <w:sz w:val="24"/>
          <w:szCs w:val="24"/>
        </w:rPr>
        <w:t xml:space="preserve"> and toilets</w:t>
      </w:r>
      <w:r w:rsidR="00D02146">
        <w:rPr>
          <w:rFonts w:eastAsia="Calibri" w:cs="Times New Roman"/>
          <w:sz w:val="24"/>
          <w:szCs w:val="24"/>
        </w:rPr>
        <w:t>—will be undertaken in such a way as to</w:t>
      </w:r>
      <w:r w:rsidR="00F85E9D">
        <w:rPr>
          <w:rFonts w:eastAsia="Calibri" w:cs="Times New Roman"/>
          <w:sz w:val="24"/>
          <w:szCs w:val="24"/>
        </w:rPr>
        <w:t xml:space="preserve"> increase the accessibility of th</w:t>
      </w:r>
      <w:r w:rsidR="003C3DF4">
        <w:rPr>
          <w:rFonts w:eastAsia="Calibri" w:cs="Times New Roman"/>
          <w:sz w:val="24"/>
          <w:szCs w:val="24"/>
        </w:rPr>
        <w:t>o</w:t>
      </w:r>
      <w:r w:rsidR="00F85E9D">
        <w:rPr>
          <w:rFonts w:eastAsia="Calibri" w:cs="Times New Roman"/>
          <w:sz w:val="24"/>
          <w:szCs w:val="24"/>
        </w:rPr>
        <w:t>se areas of the schools</w:t>
      </w:r>
      <w:r w:rsidR="003421ED">
        <w:rPr>
          <w:rFonts w:eastAsia="Calibri" w:cs="Times New Roman"/>
          <w:sz w:val="24"/>
          <w:szCs w:val="24"/>
        </w:rPr>
        <w:t xml:space="preserve"> as well as the path of travel to those altered areas</w:t>
      </w:r>
      <w:r w:rsidR="00D02146">
        <w:rPr>
          <w:rFonts w:eastAsia="Calibri" w:cs="Times New Roman"/>
          <w:sz w:val="24"/>
          <w:szCs w:val="24"/>
        </w:rPr>
        <w:t>.  T</w:t>
      </w:r>
      <w:r w:rsidR="00F85E9D">
        <w:rPr>
          <w:rFonts w:eastAsia="Calibri" w:cs="Times New Roman"/>
          <w:sz w:val="24"/>
          <w:szCs w:val="24"/>
        </w:rPr>
        <w:t xml:space="preserve">hose projects are </w:t>
      </w:r>
      <w:r w:rsidR="00D02146">
        <w:rPr>
          <w:rFonts w:eastAsia="Calibri" w:cs="Times New Roman"/>
          <w:sz w:val="24"/>
          <w:szCs w:val="24"/>
        </w:rPr>
        <w:t>detailed</w:t>
      </w:r>
      <w:r w:rsidR="00F85E9D">
        <w:rPr>
          <w:rFonts w:eastAsia="Calibri" w:cs="Times New Roman"/>
          <w:sz w:val="24"/>
          <w:szCs w:val="24"/>
        </w:rPr>
        <w:t xml:space="preserve"> separately from the eleven projects listed under the “Accessibility Program” of the Capital Plan. </w:t>
      </w:r>
      <w:r w:rsidR="00047953">
        <w:rPr>
          <w:rFonts w:eastAsia="Calibri" w:cs="Times New Roman"/>
          <w:sz w:val="24"/>
          <w:szCs w:val="24"/>
        </w:rPr>
        <w:t xml:space="preserve"> </w:t>
      </w:r>
      <w:r w:rsidR="00D02146">
        <w:rPr>
          <w:rFonts w:eastAsia="Calibri" w:cs="Times New Roman"/>
          <w:sz w:val="24"/>
          <w:szCs w:val="24"/>
        </w:rPr>
        <w:t>Moreover, a</w:t>
      </w:r>
      <w:r w:rsidR="007B5528">
        <w:rPr>
          <w:rFonts w:eastAsia="Calibri" w:cs="Times New Roman"/>
          <w:sz w:val="24"/>
          <w:szCs w:val="24"/>
        </w:rPr>
        <w:t>s d</w:t>
      </w:r>
      <w:r w:rsidR="00047953">
        <w:rPr>
          <w:rFonts w:eastAsia="Calibri" w:cs="Times New Roman"/>
          <w:sz w:val="24"/>
          <w:szCs w:val="24"/>
        </w:rPr>
        <w:t xml:space="preserve">escribed below, the City has consistently failed to comply with the ADA when making alterations or “upgrades” to school facilities.  At a minimum, the City </w:t>
      </w:r>
      <w:r w:rsidR="003421ED">
        <w:rPr>
          <w:rFonts w:eastAsia="Calibri" w:cs="Times New Roman"/>
          <w:sz w:val="24"/>
          <w:szCs w:val="24"/>
        </w:rPr>
        <w:t xml:space="preserve">must </w:t>
      </w:r>
      <w:r w:rsidR="0083089E">
        <w:rPr>
          <w:rFonts w:eastAsia="Calibri" w:cs="Times New Roman"/>
          <w:sz w:val="24"/>
          <w:szCs w:val="24"/>
        </w:rPr>
        <w:t xml:space="preserve">ensure that all planned upgrades and renovations are </w:t>
      </w:r>
      <w:r w:rsidR="00B409E5">
        <w:rPr>
          <w:rFonts w:eastAsia="Calibri" w:cs="Times New Roman"/>
          <w:sz w:val="24"/>
          <w:szCs w:val="24"/>
        </w:rPr>
        <w:t>completed</w:t>
      </w:r>
      <w:r w:rsidR="0083089E">
        <w:rPr>
          <w:rFonts w:eastAsia="Calibri" w:cs="Times New Roman"/>
          <w:sz w:val="24"/>
          <w:szCs w:val="24"/>
        </w:rPr>
        <w:t xml:space="preserve"> in a manner that complies with the ADA and increases accessibility</w:t>
      </w:r>
      <w:r w:rsidR="00047953">
        <w:rPr>
          <w:rFonts w:eastAsia="Calibri" w:cs="Times New Roman"/>
          <w:sz w:val="24"/>
          <w:szCs w:val="24"/>
        </w:rPr>
        <w:t xml:space="preserve"> to school facilities.  </w:t>
      </w:r>
    </w:p>
    <w:p w:rsidR="00CC0E53" w:rsidRPr="00CC0E53" w:rsidRDefault="00CC0E53" w:rsidP="00CC0E53">
      <w:pPr>
        <w:autoSpaceDE w:val="0"/>
        <w:autoSpaceDN w:val="0"/>
        <w:adjustRightInd w:val="0"/>
        <w:spacing w:line="240" w:lineRule="auto"/>
        <w:rPr>
          <w:rFonts w:eastAsia="Calibri" w:cs="Times New Roman"/>
          <w:sz w:val="24"/>
          <w:szCs w:val="24"/>
        </w:rPr>
      </w:pPr>
    </w:p>
    <w:p w:rsidR="00CC0E53" w:rsidRPr="00CC0E53" w:rsidRDefault="00CC0E53" w:rsidP="00CC0E53">
      <w:pPr>
        <w:numPr>
          <w:ilvl w:val="0"/>
          <w:numId w:val="5"/>
        </w:numPr>
        <w:autoSpaceDE w:val="0"/>
        <w:autoSpaceDN w:val="0"/>
        <w:adjustRightInd w:val="0"/>
        <w:spacing w:line="240" w:lineRule="auto"/>
        <w:rPr>
          <w:rFonts w:eastAsia="Calibri" w:cs="Times New Roman"/>
          <w:b/>
          <w:sz w:val="24"/>
          <w:szCs w:val="24"/>
        </w:rPr>
      </w:pPr>
      <w:r w:rsidRPr="00CC0E53">
        <w:rPr>
          <w:rFonts w:eastAsia="Calibri" w:cs="Times New Roman"/>
          <w:b/>
          <w:sz w:val="24"/>
          <w:szCs w:val="24"/>
        </w:rPr>
        <w:t xml:space="preserve">Failure to Comply with </w:t>
      </w:r>
      <w:r w:rsidR="004F44B0">
        <w:rPr>
          <w:rFonts w:eastAsia="Calibri" w:cs="Times New Roman"/>
          <w:b/>
          <w:sz w:val="24"/>
          <w:szCs w:val="24"/>
        </w:rPr>
        <w:t xml:space="preserve">the </w:t>
      </w:r>
      <w:r w:rsidRPr="00CC0E53">
        <w:rPr>
          <w:rFonts w:eastAsia="Calibri" w:cs="Times New Roman"/>
          <w:b/>
          <w:sz w:val="24"/>
          <w:szCs w:val="24"/>
        </w:rPr>
        <w:t>ADA When Making Alterations to Existing Facilities</w:t>
      </w:r>
    </w:p>
    <w:p w:rsidR="00CC0E53" w:rsidRPr="00CC0E53" w:rsidRDefault="00CC0E53" w:rsidP="00CC0E53">
      <w:pPr>
        <w:autoSpaceDE w:val="0"/>
        <w:autoSpaceDN w:val="0"/>
        <w:adjustRightInd w:val="0"/>
        <w:spacing w:line="240" w:lineRule="auto"/>
        <w:rPr>
          <w:rFonts w:eastAsia="Calibri" w:cs="Times New Roman"/>
          <w:i/>
          <w:sz w:val="24"/>
          <w:szCs w:val="24"/>
        </w:rPr>
      </w:pPr>
    </w:p>
    <w:p w:rsidR="00CC0E53" w:rsidRPr="00CC0E53" w:rsidRDefault="00CC0E53" w:rsidP="00CC0E53">
      <w:pPr>
        <w:autoSpaceDE w:val="0"/>
        <w:autoSpaceDN w:val="0"/>
        <w:adjustRightInd w:val="0"/>
        <w:spacing w:line="240" w:lineRule="auto"/>
        <w:rPr>
          <w:rFonts w:eastAsia="Calibri" w:cs="Times New Roman"/>
          <w:sz w:val="24"/>
          <w:szCs w:val="24"/>
        </w:rPr>
      </w:pPr>
      <w:r w:rsidRPr="00CC0E53">
        <w:rPr>
          <w:rFonts w:eastAsia="Calibri" w:cs="Times New Roman"/>
          <w:sz w:val="24"/>
          <w:szCs w:val="24"/>
        </w:rPr>
        <w:tab/>
        <w:t xml:space="preserve">In every school </w:t>
      </w:r>
      <w:r w:rsidR="00047953">
        <w:rPr>
          <w:rFonts w:eastAsia="Calibri" w:cs="Times New Roman"/>
          <w:sz w:val="24"/>
          <w:szCs w:val="24"/>
        </w:rPr>
        <w:t>visited by our architect, we</w:t>
      </w:r>
      <w:r w:rsidRPr="00CC0E53">
        <w:rPr>
          <w:rFonts w:eastAsia="Calibri" w:cs="Times New Roman"/>
          <w:sz w:val="24"/>
          <w:szCs w:val="24"/>
        </w:rPr>
        <w:t xml:space="preserve"> identified alterations made after </w:t>
      </w:r>
      <w:r w:rsidR="003421ED">
        <w:rPr>
          <w:rFonts w:eastAsia="Calibri" w:cs="Times New Roman"/>
          <w:sz w:val="24"/>
          <w:szCs w:val="24"/>
        </w:rPr>
        <w:t xml:space="preserve">January </w:t>
      </w:r>
      <w:r w:rsidRPr="00CC0E53">
        <w:rPr>
          <w:rFonts w:eastAsia="Calibri" w:cs="Times New Roman"/>
          <w:sz w:val="24"/>
          <w:szCs w:val="24"/>
        </w:rPr>
        <w:t xml:space="preserve">1992 that were not compliant with the ADA.  Such alterations included, but were not limited to, fire alarm systems, door hardware, toilet partitions, cafeteria </w:t>
      </w:r>
      <w:r w:rsidR="00AA1ACD">
        <w:rPr>
          <w:rFonts w:eastAsia="Calibri" w:cs="Times New Roman"/>
          <w:sz w:val="24"/>
          <w:szCs w:val="24"/>
        </w:rPr>
        <w:t>seating</w:t>
      </w:r>
      <w:r w:rsidRPr="00CC0E53">
        <w:rPr>
          <w:rFonts w:eastAsia="Calibri" w:cs="Times New Roman"/>
          <w:sz w:val="24"/>
          <w:szCs w:val="24"/>
        </w:rPr>
        <w:t>, main office counters, library furniture</w:t>
      </w:r>
      <w:r w:rsidR="00B41A11">
        <w:rPr>
          <w:rFonts w:eastAsia="Calibri" w:cs="Times New Roman"/>
          <w:sz w:val="24"/>
          <w:szCs w:val="24"/>
        </w:rPr>
        <w:t>,</w:t>
      </w:r>
      <w:r w:rsidRPr="00CC0E53">
        <w:rPr>
          <w:rFonts w:eastAsia="Calibri" w:cs="Times New Roman"/>
          <w:sz w:val="24"/>
          <w:szCs w:val="24"/>
        </w:rPr>
        <w:t xml:space="preserve"> and playground </w:t>
      </w:r>
      <w:r w:rsidR="00F34521">
        <w:rPr>
          <w:rFonts w:eastAsia="Calibri" w:cs="Times New Roman"/>
          <w:sz w:val="24"/>
          <w:szCs w:val="24"/>
        </w:rPr>
        <w:t>areas</w:t>
      </w:r>
      <w:r w:rsidRPr="00CC0E53">
        <w:rPr>
          <w:rFonts w:eastAsia="Calibri" w:cs="Times New Roman"/>
          <w:sz w:val="24"/>
          <w:szCs w:val="24"/>
        </w:rPr>
        <w:t xml:space="preserve">.  </w:t>
      </w:r>
      <w:r w:rsidRPr="00CC0E53">
        <w:rPr>
          <w:rFonts w:eastAsia="Calibri" w:cs="Times New Roman"/>
          <w:i/>
          <w:sz w:val="24"/>
          <w:szCs w:val="24"/>
        </w:rPr>
        <w:t xml:space="preserve">See </w:t>
      </w:r>
      <w:r w:rsidRPr="00CC0E53">
        <w:rPr>
          <w:rFonts w:eastAsia="Calibri" w:cs="Times New Roman"/>
          <w:sz w:val="24"/>
          <w:szCs w:val="24"/>
        </w:rPr>
        <w:t>Exhibit A.  The City’s failure to make these altered components accessible constitutes an explicit violation of the implementing regulations of the ADA.  “Each facility or part of a facility altered by, on behalf of, or for the use of a public entity in a manner that affects or could affect the usability of the facility or part of the facility shall, to the maximum extent feasible, be altered in such manner that the altered portion of the facility is readily accessible to and usable by individuals with disabilities, if the alteration was commenced after January 26, 1992.”  28 C.F.R. § 35.151(b</w:t>
      </w:r>
      <w:proofErr w:type="gramStart"/>
      <w:r w:rsidRPr="00CC0E53">
        <w:rPr>
          <w:rFonts w:eastAsia="Calibri" w:cs="Times New Roman"/>
          <w:sz w:val="24"/>
          <w:szCs w:val="24"/>
        </w:rPr>
        <w:t>)(</w:t>
      </w:r>
      <w:proofErr w:type="gramEnd"/>
      <w:r w:rsidRPr="00CC0E53">
        <w:rPr>
          <w:rFonts w:eastAsia="Calibri" w:cs="Times New Roman"/>
          <w:sz w:val="24"/>
          <w:szCs w:val="24"/>
        </w:rPr>
        <w:t xml:space="preserve">1).  The definition of facility includes both “all or any portion of the buildings, structures . . . [and] equipment.” </w:t>
      </w:r>
      <w:proofErr w:type="gramStart"/>
      <w:r w:rsidRPr="00CC0E53">
        <w:rPr>
          <w:rFonts w:eastAsia="Calibri" w:cs="Times New Roman"/>
          <w:sz w:val="24"/>
          <w:szCs w:val="24"/>
        </w:rPr>
        <w:t>28 C.F.R. § 35.104.</w:t>
      </w:r>
      <w:proofErr w:type="gramEnd"/>
      <w:r w:rsidRPr="00CC0E53">
        <w:rPr>
          <w:rFonts w:eastAsia="Calibri" w:cs="Times New Roman"/>
          <w:sz w:val="24"/>
          <w:szCs w:val="24"/>
        </w:rPr>
        <w:t xml:space="preserve">  The fact</w:t>
      </w:r>
      <w:r w:rsidR="004F44B0">
        <w:rPr>
          <w:rFonts w:eastAsia="Calibri" w:cs="Times New Roman"/>
          <w:sz w:val="24"/>
          <w:szCs w:val="24"/>
        </w:rPr>
        <w:t xml:space="preserve"> that</w:t>
      </w:r>
      <w:r w:rsidRPr="00CC0E53">
        <w:rPr>
          <w:rFonts w:eastAsia="Calibri" w:cs="Times New Roman"/>
          <w:sz w:val="24"/>
          <w:szCs w:val="24"/>
        </w:rPr>
        <w:t xml:space="preserve"> these alterations were made in schools that are not otherwise accessible </w:t>
      </w:r>
      <w:r w:rsidR="004F44B0">
        <w:rPr>
          <w:rFonts w:eastAsia="Calibri" w:cs="Times New Roman"/>
          <w:sz w:val="24"/>
          <w:szCs w:val="24"/>
        </w:rPr>
        <w:t xml:space="preserve">is no </w:t>
      </w:r>
      <w:r w:rsidR="00B660F6">
        <w:rPr>
          <w:rFonts w:eastAsia="Calibri" w:cs="Times New Roman"/>
          <w:sz w:val="24"/>
          <w:szCs w:val="24"/>
        </w:rPr>
        <w:t>defense</w:t>
      </w:r>
      <w:r w:rsidR="00B660F6" w:rsidRPr="00CC0E53">
        <w:rPr>
          <w:rFonts w:eastAsia="Calibri" w:cs="Times New Roman"/>
          <w:sz w:val="24"/>
          <w:szCs w:val="24"/>
        </w:rPr>
        <w:t xml:space="preserve"> </w:t>
      </w:r>
      <w:r w:rsidRPr="00CC0E53">
        <w:rPr>
          <w:rFonts w:eastAsia="Calibri" w:cs="Times New Roman"/>
          <w:sz w:val="24"/>
          <w:szCs w:val="24"/>
        </w:rPr>
        <w:t>for not ensuring that the altered portion of the facility is readily accessible to and usable by i</w:t>
      </w:r>
      <w:r w:rsidR="00B409E5">
        <w:rPr>
          <w:rFonts w:eastAsia="Calibri" w:cs="Times New Roman"/>
          <w:sz w:val="24"/>
          <w:szCs w:val="24"/>
        </w:rPr>
        <w:t xml:space="preserve">ndividuals with disabilities.  </w:t>
      </w:r>
      <w:r w:rsidRPr="00CC0E53">
        <w:rPr>
          <w:rFonts w:eastAsia="Calibri" w:cs="Times New Roman"/>
          <w:sz w:val="24"/>
          <w:szCs w:val="24"/>
        </w:rPr>
        <w:t xml:space="preserve">“The distinction between the treatment of existing facilities and alterations reflects Congress’ recognition that mandating changes to existing facilities could impose extraordinary costs. ‘New construction and alterations, however, present an immediate opportunity to provide full accessibility.’” </w:t>
      </w:r>
      <w:r w:rsidRPr="00CC0E53">
        <w:rPr>
          <w:rFonts w:eastAsia="Calibri" w:cs="Times New Roman"/>
          <w:i/>
          <w:sz w:val="24"/>
          <w:szCs w:val="24"/>
        </w:rPr>
        <w:t xml:space="preserve">Civic </w:t>
      </w:r>
      <w:proofErr w:type="spellStart"/>
      <w:r w:rsidRPr="00CC0E53">
        <w:rPr>
          <w:rFonts w:eastAsia="Calibri" w:cs="Times New Roman"/>
          <w:i/>
          <w:sz w:val="24"/>
          <w:szCs w:val="24"/>
        </w:rPr>
        <w:t>Ass’n</w:t>
      </w:r>
      <w:proofErr w:type="spellEnd"/>
      <w:r w:rsidRPr="00CC0E53">
        <w:rPr>
          <w:rFonts w:eastAsia="Calibri" w:cs="Times New Roman"/>
          <w:i/>
          <w:sz w:val="24"/>
          <w:szCs w:val="24"/>
        </w:rPr>
        <w:t xml:space="preserve"> of the Deaf of New York City, Inc. v. Giuliani</w:t>
      </w:r>
      <w:r w:rsidRPr="00471EDD">
        <w:rPr>
          <w:rFonts w:eastAsia="Calibri" w:cs="Times New Roman"/>
          <w:sz w:val="24"/>
          <w:szCs w:val="24"/>
        </w:rPr>
        <w:t>¸</w:t>
      </w:r>
      <w:r w:rsidRPr="00CC0E53">
        <w:rPr>
          <w:rFonts w:eastAsia="Calibri" w:cs="Times New Roman"/>
          <w:i/>
          <w:sz w:val="24"/>
          <w:szCs w:val="24"/>
        </w:rPr>
        <w:t xml:space="preserve"> </w:t>
      </w:r>
      <w:r w:rsidRPr="00CC0E53">
        <w:rPr>
          <w:rFonts w:eastAsia="Calibri" w:cs="Times New Roman"/>
          <w:sz w:val="24"/>
          <w:szCs w:val="24"/>
        </w:rPr>
        <w:t xml:space="preserve">970 F. Supp. 352, 359 (S.D.N.Y. 1997) (quoting </w:t>
      </w:r>
      <w:r w:rsidRPr="00CC0E53">
        <w:rPr>
          <w:rFonts w:eastAsia="Calibri" w:cs="Times New Roman"/>
          <w:i/>
          <w:sz w:val="24"/>
          <w:szCs w:val="24"/>
        </w:rPr>
        <w:t xml:space="preserve">Kinney v. </w:t>
      </w:r>
      <w:proofErr w:type="spellStart"/>
      <w:r w:rsidRPr="00CC0E53">
        <w:rPr>
          <w:rFonts w:eastAsia="Calibri" w:cs="Times New Roman"/>
          <w:i/>
          <w:sz w:val="24"/>
          <w:szCs w:val="24"/>
        </w:rPr>
        <w:t>Yerusalim</w:t>
      </w:r>
      <w:proofErr w:type="spellEnd"/>
      <w:r w:rsidR="00726C2D">
        <w:rPr>
          <w:rFonts w:eastAsia="Calibri" w:cs="Times New Roman"/>
          <w:sz w:val="24"/>
          <w:szCs w:val="24"/>
        </w:rPr>
        <w:t>, 9 F.3d 1067, 1074 (3</w:t>
      </w:r>
      <w:r w:rsidRPr="00CC0E53">
        <w:rPr>
          <w:rFonts w:eastAsia="Calibri" w:cs="Times New Roman"/>
          <w:sz w:val="24"/>
          <w:szCs w:val="24"/>
        </w:rPr>
        <w:t>d Cir. 1993)</w:t>
      </w:r>
      <w:r w:rsidR="00AF497F">
        <w:rPr>
          <w:rFonts w:eastAsia="Calibri" w:cs="Times New Roman"/>
          <w:sz w:val="24"/>
          <w:szCs w:val="24"/>
        </w:rPr>
        <w:t>)</w:t>
      </w:r>
      <w:r w:rsidRPr="00CC0E53">
        <w:rPr>
          <w:rFonts w:eastAsia="Calibri" w:cs="Times New Roman"/>
          <w:sz w:val="24"/>
          <w:szCs w:val="24"/>
        </w:rPr>
        <w:t xml:space="preserve">. </w:t>
      </w:r>
      <w:r w:rsidR="009E4AB2">
        <w:rPr>
          <w:rFonts w:eastAsia="Calibri" w:cs="Times New Roman"/>
          <w:sz w:val="24"/>
          <w:szCs w:val="24"/>
        </w:rPr>
        <w:t xml:space="preserve"> </w:t>
      </w:r>
      <w:r w:rsidRPr="00CC0E53">
        <w:rPr>
          <w:rFonts w:eastAsia="Calibri" w:cs="Times New Roman"/>
          <w:sz w:val="24"/>
          <w:szCs w:val="24"/>
        </w:rPr>
        <w:t xml:space="preserve">“Thus, while Congress chose not to mandate full accessibility to existing facilities, it required that subsequent changes to a facility be undertaken in a non-discriminatory manner.” </w:t>
      </w:r>
      <w:r w:rsidRPr="00CC0E53">
        <w:rPr>
          <w:rFonts w:eastAsia="Calibri" w:cs="Times New Roman"/>
          <w:i/>
          <w:sz w:val="24"/>
          <w:szCs w:val="24"/>
        </w:rPr>
        <w:t>Id</w:t>
      </w:r>
      <w:r w:rsidRPr="00CC0E53">
        <w:rPr>
          <w:rFonts w:eastAsia="Calibri" w:cs="Times New Roman"/>
          <w:sz w:val="24"/>
          <w:szCs w:val="24"/>
        </w:rPr>
        <w:t xml:space="preserve">. “The more stringent requirements for alterations reflect a belief that it is ‘discriminatory to the disabled to enhance or improve an existing facility without making it fully accessible to those previously excluded.’” </w:t>
      </w:r>
      <w:r w:rsidRPr="00CC0E53">
        <w:rPr>
          <w:rFonts w:eastAsia="Calibri" w:cs="Times New Roman"/>
          <w:i/>
          <w:sz w:val="24"/>
          <w:szCs w:val="24"/>
        </w:rPr>
        <w:t>Id. Cf. Disabled in Action of Pennsylvania v. Southeastern Pennsylvania Transportation Authority</w:t>
      </w:r>
      <w:r w:rsidR="00BA6152">
        <w:rPr>
          <w:rFonts w:eastAsia="Calibri" w:cs="Times New Roman"/>
          <w:sz w:val="24"/>
          <w:szCs w:val="24"/>
        </w:rPr>
        <w:t>, 635 F.3d 87, 92 (3d Cir. 2011</w:t>
      </w:r>
      <w:r w:rsidRPr="00CC0E53">
        <w:rPr>
          <w:rFonts w:eastAsia="Calibri" w:cs="Times New Roman"/>
          <w:sz w:val="24"/>
          <w:szCs w:val="24"/>
        </w:rPr>
        <w:t>) (“In other words, if a public entity chooses to make changes rising to the level of “alterations” to a facility, it ordinarily must use that opportunity to make the altered part of the facility accessible, as well.”)</w:t>
      </w:r>
      <w:r w:rsidR="00AF497F">
        <w:rPr>
          <w:rFonts w:eastAsia="Calibri" w:cs="Times New Roman"/>
          <w:sz w:val="24"/>
          <w:szCs w:val="24"/>
        </w:rPr>
        <w:t xml:space="preserve">.  The City must end its practice of ignoring the ADA when making alterations to schools. </w:t>
      </w:r>
    </w:p>
    <w:p w:rsidR="00CC0E53" w:rsidRPr="00CC0E53" w:rsidRDefault="00CC0E53" w:rsidP="00CC0E53">
      <w:pPr>
        <w:autoSpaceDE w:val="0"/>
        <w:autoSpaceDN w:val="0"/>
        <w:adjustRightInd w:val="0"/>
        <w:spacing w:line="240" w:lineRule="auto"/>
        <w:rPr>
          <w:rFonts w:eastAsia="Calibri" w:cs="Times New Roman"/>
          <w:sz w:val="24"/>
          <w:szCs w:val="24"/>
        </w:rPr>
      </w:pPr>
    </w:p>
    <w:p w:rsidR="00CC0E53" w:rsidRPr="009F4C40" w:rsidRDefault="00CC0E53" w:rsidP="009F4C40">
      <w:pPr>
        <w:pStyle w:val="ListParagraph"/>
        <w:numPr>
          <w:ilvl w:val="1"/>
          <w:numId w:val="5"/>
        </w:numPr>
        <w:autoSpaceDE w:val="0"/>
        <w:autoSpaceDN w:val="0"/>
        <w:adjustRightInd w:val="0"/>
        <w:spacing w:line="240" w:lineRule="auto"/>
        <w:rPr>
          <w:rFonts w:eastAsia="Calibri" w:cs="Times New Roman"/>
          <w:sz w:val="24"/>
          <w:szCs w:val="24"/>
        </w:rPr>
      </w:pPr>
      <w:r w:rsidRPr="009F4C40">
        <w:rPr>
          <w:rFonts w:eastAsia="Calibri" w:cs="Times New Roman"/>
          <w:i/>
          <w:sz w:val="24"/>
          <w:szCs w:val="24"/>
        </w:rPr>
        <w:t>Post-</w:t>
      </w:r>
      <w:r w:rsidR="003421ED">
        <w:rPr>
          <w:rFonts w:eastAsia="Calibri" w:cs="Times New Roman"/>
          <w:i/>
          <w:sz w:val="24"/>
          <w:szCs w:val="24"/>
        </w:rPr>
        <w:t xml:space="preserve">January </w:t>
      </w:r>
      <w:r w:rsidRPr="009F4C40">
        <w:rPr>
          <w:rFonts w:eastAsia="Calibri" w:cs="Times New Roman"/>
          <w:i/>
          <w:sz w:val="24"/>
          <w:szCs w:val="24"/>
        </w:rPr>
        <w:t xml:space="preserve">1992 </w:t>
      </w:r>
      <w:r w:rsidR="00381410" w:rsidRPr="009F4C40">
        <w:rPr>
          <w:rFonts w:eastAsia="Calibri" w:cs="Times New Roman"/>
          <w:i/>
          <w:sz w:val="24"/>
          <w:szCs w:val="24"/>
        </w:rPr>
        <w:t>Construction of an Addition to a School</w:t>
      </w:r>
    </w:p>
    <w:p w:rsidR="00CC0E53" w:rsidRPr="00CC0E53" w:rsidRDefault="00CC0E53" w:rsidP="00CC0E53">
      <w:pPr>
        <w:autoSpaceDE w:val="0"/>
        <w:autoSpaceDN w:val="0"/>
        <w:adjustRightInd w:val="0"/>
        <w:spacing w:line="240" w:lineRule="auto"/>
        <w:ind w:left="2160"/>
        <w:rPr>
          <w:rFonts w:eastAsia="Calibri" w:cs="Times New Roman"/>
          <w:i/>
          <w:sz w:val="24"/>
          <w:szCs w:val="24"/>
        </w:rPr>
      </w:pPr>
    </w:p>
    <w:p w:rsidR="00CC0E53" w:rsidRDefault="00CC0E53" w:rsidP="00CC0E53">
      <w:pPr>
        <w:autoSpaceDE w:val="0"/>
        <w:autoSpaceDN w:val="0"/>
        <w:adjustRightInd w:val="0"/>
        <w:spacing w:line="240" w:lineRule="auto"/>
        <w:rPr>
          <w:rFonts w:eastAsia="Calibri" w:cs="Times New Roman"/>
          <w:sz w:val="24"/>
          <w:szCs w:val="24"/>
        </w:rPr>
      </w:pPr>
      <w:r w:rsidRPr="00CC0E53">
        <w:rPr>
          <w:rFonts w:eastAsia="Calibri" w:cs="Times New Roman"/>
          <w:sz w:val="24"/>
          <w:szCs w:val="24"/>
        </w:rPr>
        <w:tab/>
        <w:t xml:space="preserve">The most glaring example of the City’s failure to make alterations readily accessible to </w:t>
      </w:r>
      <w:r w:rsidR="00BC17BA">
        <w:rPr>
          <w:rFonts w:eastAsia="Calibri" w:cs="Times New Roman"/>
          <w:sz w:val="24"/>
          <w:szCs w:val="24"/>
        </w:rPr>
        <w:t xml:space="preserve">and usable by </w:t>
      </w:r>
      <w:r w:rsidRPr="00CC0E53">
        <w:rPr>
          <w:rFonts w:eastAsia="Calibri" w:cs="Times New Roman"/>
          <w:sz w:val="24"/>
          <w:szCs w:val="24"/>
        </w:rPr>
        <w:t xml:space="preserve">individuals with disabilities was the construction of an addition to </w:t>
      </w:r>
      <w:r>
        <w:rPr>
          <w:rFonts w:eastAsia="Calibri" w:cs="Times New Roman"/>
          <w:sz w:val="24"/>
          <w:szCs w:val="24"/>
        </w:rPr>
        <w:t>a school</w:t>
      </w:r>
      <w:r w:rsidRPr="00CC0E53">
        <w:rPr>
          <w:rFonts w:eastAsia="Calibri" w:cs="Times New Roman"/>
          <w:sz w:val="24"/>
          <w:szCs w:val="24"/>
        </w:rPr>
        <w:t xml:space="preserve"> in Queens in 2000</w:t>
      </w:r>
      <w:r w:rsidR="004F44B0">
        <w:rPr>
          <w:rFonts w:eastAsia="Calibri" w:cs="Times New Roman"/>
          <w:sz w:val="24"/>
          <w:szCs w:val="24"/>
        </w:rPr>
        <w:t xml:space="preserve">. </w:t>
      </w:r>
      <w:r w:rsidR="00AA1ACD">
        <w:rPr>
          <w:rFonts w:eastAsia="Calibri" w:cs="Times New Roman"/>
          <w:sz w:val="24"/>
          <w:szCs w:val="24"/>
        </w:rPr>
        <w:t xml:space="preserve"> </w:t>
      </w:r>
      <w:r w:rsidR="009200CA" w:rsidRPr="00CC0E53">
        <w:rPr>
          <w:rFonts w:eastAsia="Calibri" w:cs="Times New Roman"/>
          <w:sz w:val="24"/>
          <w:szCs w:val="24"/>
        </w:rPr>
        <w:t xml:space="preserve">As a result of this addition, the school has been identified by the City as being “functionally accessible.”  </w:t>
      </w:r>
      <w:r w:rsidR="009200CA">
        <w:rPr>
          <w:rFonts w:eastAsia="Calibri" w:cs="Times New Roman"/>
          <w:sz w:val="24"/>
          <w:szCs w:val="24"/>
        </w:rPr>
        <w:t xml:space="preserve">But even </w:t>
      </w:r>
      <w:r w:rsidR="004F44B0" w:rsidRPr="00CC0E53">
        <w:rPr>
          <w:rFonts w:eastAsia="Calibri" w:cs="Times New Roman"/>
          <w:sz w:val="24"/>
          <w:szCs w:val="24"/>
        </w:rPr>
        <w:t>though</w:t>
      </w:r>
      <w:r w:rsidR="004F44B0">
        <w:rPr>
          <w:rFonts w:eastAsia="Calibri" w:cs="Times New Roman"/>
          <w:sz w:val="24"/>
          <w:szCs w:val="24"/>
        </w:rPr>
        <w:t xml:space="preserve"> the</w:t>
      </w:r>
      <w:r w:rsidR="004F44B0" w:rsidRPr="00CC0E53">
        <w:rPr>
          <w:rFonts w:eastAsia="Calibri" w:cs="Times New Roman"/>
          <w:sz w:val="24"/>
          <w:szCs w:val="24"/>
        </w:rPr>
        <w:t xml:space="preserve"> addition was built </w:t>
      </w:r>
      <w:r w:rsidR="00AF6846">
        <w:rPr>
          <w:rFonts w:eastAsia="Calibri" w:cs="Times New Roman"/>
          <w:sz w:val="24"/>
          <w:szCs w:val="24"/>
        </w:rPr>
        <w:t>ten</w:t>
      </w:r>
      <w:r w:rsidR="004F44B0" w:rsidRPr="00CC0E53">
        <w:rPr>
          <w:rFonts w:eastAsia="Calibri" w:cs="Times New Roman"/>
          <w:sz w:val="24"/>
          <w:szCs w:val="24"/>
        </w:rPr>
        <w:t xml:space="preserve"> years after the passage of </w:t>
      </w:r>
      <w:r w:rsidR="004F44B0" w:rsidRPr="00CC0E53">
        <w:rPr>
          <w:rFonts w:eastAsia="Calibri" w:cs="Times New Roman"/>
          <w:sz w:val="24"/>
          <w:szCs w:val="24"/>
        </w:rPr>
        <w:lastRenderedPageBreak/>
        <w:t xml:space="preserve">the ADA, </w:t>
      </w:r>
      <w:r w:rsidR="004F44B0">
        <w:rPr>
          <w:rFonts w:eastAsia="Calibri" w:cs="Times New Roman"/>
          <w:sz w:val="24"/>
          <w:szCs w:val="24"/>
        </w:rPr>
        <w:t xml:space="preserve">it </w:t>
      </w:r>
      <w:r w:rsidR="00717658">
        <w:rPr>
          <w:rFonts w:eastAsia="Calibri" w:cs="Times New Roman"/>
          <w:sz w:val="24"/>
          <w:szCs w:val="24"/>
        </w:rPr>
        <w:t xml:space="preserve">is riddled with </w:t>
      </w:r>
      <w:r w:rsidR="004F44B0">
        <w:rPr>
          <w:rFonts w:eastAsia="Calibri" w:cs="Times New Roman"/>
          <w:sz w:val="24"/>
          <w:szCs w:val="24"/>
        </w:rPr>
        <w:t>inaccessible features</w:t>
      </w:r>
      <w:r w:rsidR="004F44B0" w:rsidRPr="00CC0E53">
        <w:rPr>
          <w:rFonts w:eastAsia="Calibri" w:cs="Times New Roman"/>
          <w:sz w:val="24"/>
          <w:szCs w:val="24"/>
        </w:rPr>
        <w:t>.</w:t>
      </w:r>
      <w:r w:rsidR="00717658">
        <w:rPr>
          <w:rFonts w:eastAsia="Calibri" w:cs="Times New Roman"/>
          <w:sz w:val="24"/>
          <w:szCs w:val="24"/>
        </w:rPr>
        <w:t xml:space="preserve"> </w:t>
      </w:r>
      <w:r w:rsidR="009200CA">
        <w:rPr>
          <w:rFonts w:eastAsia="Calibri" w:cs="Times New Roman"/>
          <w:sz w:val="24"/>
          <w:szCs w:val="24"/>
        </w:rPr>
        <w:t xml:space="preserve"> </w:t>
      </w:r>
      <w:r w:rsidR="00717658">
        <w:rPr>
          <w:rFonts w:eastAsia="Calibri" w:cs="Times New Roman"/>
          <w:sz w:val="24"/>
          <w:szCs w:val="24"/>
        </w:rPr>
        <w:t xml:space="preserve">Most strikingly, it has </w:t>
      </w:r>
      <w:r w:rsidRPr="00CC0E53">
        <w:rPr>
          <w:rFonts w:eastAsia="Calibri" w:cs="Times New Roman"/>
          <w:sz w:val="24"/>
          <w:szCs w:val="24"/>
        </w:rPr>
        <w:t>an elevator</w:t>
      </w:r>
      <w:r>
        <w:rPr>
          <w:rFonts w:eastAsia="Calibri" w:cs="Times New Roman"/>
          <w:sz w:val="24"/>
          <w:szCs w:val="24"/>
        </w:rPr>
        <w:t xml:space="preserve"> that is not compliant with the </w:t>
      </w:r>
      <w:r w:rsidR="00D00924">
        <w:rPr>
          <w:rFonts w:eastAsia="Calibri" w:cs="Times New Roman"/>
          <w:sz w:val="24"/>
          <w:szCs w:val="24"/>
        </w:rPr>
        <w:t xml:space="preserve">ADA Design </w:t>
      </w:r>
      <w:r>
        <w:rPr>
          <w:rFonts w:eastAsia="Calibri" w:cs="Times New Roman"/>
          <w:sz w:val="24"/>
          <w:szCs w:val="24"/>
        </w:rPr>
        <w:t>Standards</w:t>
      </w:r>
      <w:r w:rsidR="00717658">
        <w:rPr>
          <w:rFonts w:eastAsia="Calibri" w:cs="Times New Roman"/>
          <w:sz w:val="24"/>
          <w:szCs w:val="24"/>
        </w:rPr>
        <w:t xml:space="preserve">, as </w:t>
      </w:r>
      <w:r w:rsidR="00A3703D">
        <w:rPr>
          <w:rFonts w:eastAsia="Calibri" w:cs="Times New Roman"/>
          <w:sz w:val="24"/>
          <w:szCs w:val="24"/>
        </w:rPr>
        <w:t xml:space="preserve">the elevator is </w:t>
      </w:r>
      <w:r w:rsidR="00717658">
        <w:rPr>
          <w:rFonts w:eastAsia="Calibri" w:cs="Times New Roman"/>
          <w:sz w:val="24"/>
          <w:szCs w:val="24"/>
        </w:rPr>
        <w:t xml:space="preserve">not the </w:t>
      </w:r>
      <w:r w:rsidR="00726C2D">
        <w:rPr>
          <w:rFonts w:eastAsia="Calibri" w:cs="Times New Roman"/>
          <w:sz w:val="24"/>
          <w:szCs w:val="24"/>
        </w:rPr>
        <w:t>required</w:t>
      </w:r>
      <w:r w:rsidR="00717658">
        <w:rPr>
          <w:rFonts w:eastAsia="Calibri" w:cs="Times New Roman"/>
          <w:sz w:val="24"/>
          <w:szCs w:val="24"/>
        </w:rPr>
        <w:t xml:space="preserve"> width</w:t>
      </w:r>
      <w:r w:rsidRPr="00CC0E53">
        <w:rPr>
          <w:rFonts w:eastAsia="Calibri" w:cs="Times New Roman"/>
          <w:sz w:val="24"/>
          <w:szCs w:val="24"/>
        </w:rPr>
        <w:t xml:space="preserve">. </w:t>
      </w:r>
      <w:r w:rsidR="00A96428">
        <w:rPr>
          <w:rFonts w:eastAsia="Calibri" w:cs="Times New Roman"/>
          <w:sz w:val="24"/>
          <w:szCs w:val="24"/>
        </w:rPr>
        <w:t xml:space="preserve"> </w:t>
      </w:r>
      <w:r w:rsidRPr="00CC0E53">
        <w:rPr>
          <w:rFonts w:eastAsia="Calibri" w:cs="Times New Roman"/>
          <w:i/>
          <w:sz w:val="24"/>
          <w:szCs w:val="24"/>
        </w:rPr>
        <w:t>See</w:t>
      </w:r>
      <w:r w:rsidRPr="00CC0E53">
        <w:rPr>
          <w:rFonts w:eastAsia="Calibri" w:cs="Times New Roman"/>
          <w:sz w:val="24"/>
          <w:szCs w:val="24"/>
        </w:rPr>
        <w:t xml:space="preserve"> Exhibit A; </w:t>
      </w:r>
      <w:r w:rsidR="00AF497F">
        <w:rPr>
          <w:rFonts w:eastAsia="Calibri" w:cs="Times New Roman"/>
          <w:i/>
          <w:sz w:val="24"/>
          <w:szCs w:val="24"/>
        </w:rPr>
        <w:t xml:space="preserve">see </w:t>
      </w:r>
      <w:r w:rsidRPr="00CC0E53">
        <w:rPr>
          <w:rFonts w:eastAsia="Calibri" w:cs="Times New Roman"/>
          <w:i/>
          <w:sz w:val="24"/>
          <w:szCs w:val="24"/>
        </w:rPr>
        <w:t xml:space="preserve">also </w:t>
      </w:r>
      <w:r w:rsidRPr="00CC0E53">
        <w:rPr>
          <w:rFonts w:eastAsia="Calibri" w:cs="Times New Roman"/>
          <w:sz w:val="24"/>
          <w:szCs w:val="24"/>
        </w:rPr>
        <w:t>2010</w:t>
      </w:r>
      <w:r w:rsidRPr="00CC0E53">
        <w:rPr>
          <w:rFonts w:eastAsia="Calibri" w:cs="Times New Roman"/>
          <w:i/>
          <w:sz w:val="24"/>
          <w:szCs w:val="24"/>
        </w:rPr>
        <w:t xml:space="preserve"> </w:t>
      </w:r>
      <w:r w:rsidRPr="00CC0E53">
        <w:rPr>
          <w:rFonts w:eastAsia="Calibri" w:cs="Times New Roman"/>
          <w:sz w:val="24"/>
          <w:szCs w:val="24"/>
        </w:rPr>
        <w:t>Standards</w:t>
      </w:r>
      <w:r w:rsidR="009535AE">
        <w:rPr>
          <w:rFonts w:eastAsia="Calibri" w:cs="Times New Roman"/>
          <w:sz w:val="24"/>
          <w:szCs w:val="24"/>
        </w:rPr>
        <w:t xml:space="preserve"> </w:t>
      </w:r>
      <w:r w:rsidR="00AF497F">
        <w:rPr>
          <w:rFonts w:eastAsia="Calibri" w:cs="Times New Roman"/>
          <w:sz w:val="24"/>
          <w:szCs w:val="24"/>
        </w:rPr>
        <w:t>§§ </w:t>
      </w:r>
      <w:r w:rsidRPr="00CC0E53">
        <w:rPr>
          <w:rFonts w:eastAsia="Calibri" w:cs="Times New Roman"/>
          <w:sz w:val="24"/>
          <w:szCs w:val="24"/>
        </w:rPr>
        <w:t>206.6, 406.4.1; 1991 Standards</w:t>
      </w:r>
      <w:r w:rsidR="009535AE">
        <w:rPr>
          <w:rFonts w:eastAsia="Calibri" w:cs="Times New Roman"/>
          <w:sz w:val="24"/>
          <w:szCs w:val="24"/>
        </w:rPr>
        <w:t xml:space="preserve"> </w:t>
      </w:r>
      <w:r w:rsidR="00AF497F">
        <w:rPr>
          <w:rFonts w:eastAsia="Calibri" w:cs="Times New Roman"/>
          <w:sz w:val="24"/>
          <w:szCs w:val="24"/>
        </w:rPr>
        <w:t>§§ </w:t>
      </w:r>
      <w:r w:rsidRPr="00CC0E53">
        <w:rPr>
          <w:rFonts w:eastAsia="Calibri" w:cs="Times New Roman"/>
          <w:sz w:val="24"/>
          <w:szCs w:val="24"/>
        </w:rPr>
        <w:t xml:space="preserve">4.1.3(1), 4.10.9.  Moreover, while the </w:t>
      </w:r>
      <w:r w:rsidR="00A3703D">
        <w:rPr>
          <w:rFonts w:eastAsia="Calibri" w:cs="Times New Roman"/>
          <w:sz w:val="24"/>
          <w:szCs w:val="24"/>
        </w:rPr>
        <w:t xml:space="preserve">school’s </w:t>
      </w:r>
      <w:r w:rsidR="00AF497F">
        <w:rPr>
          <w:rFonts w:eastAsia="Calibri" w:cs="Times New Roman"/>
          <w:sz w:val="24"/>
          <w:szCs w:val="24"/>
        </w:rPr>
        <w:t>addition has visual alarms, the</w:t>
      </w:r>
      <w:r w:rsidRPr="00CC0E53">
        <w:rPr>
          <w:rFonts w:eastAsia="Calibri" w:cs="Times New Roman"/>
          <w:sz w:val="24"/>
          <w:szCs w:val="24"/>
        </w:rPr>
        <w:t xml:space="preserve"> visual alarms are not in the classrooms as required.  </w:t>
      </w:r>
      <w:r w:rsidRPr="00CC0E53">
        <w:rPr>
          <w:rFonts w:eastAsia="Calibri" w:cs="Times New Roman"/>
          <w:i/>
          <w:sz w:val="24"/>
          <w:szCs w:val="24"/>
        </w:rPr>
        <w:t xml:space="preserve">See </w:t>
      </w:r>
      <w:r w:rsidRPr="00CC0E53">
        <w:rPr>
          <w:rFonts w:eastAsia="Calibri" w:cs="Times New Roman"/>
          <w:sz w:val="24"/>
          <w:szCs w:val="24"/>
        </w:rPr>
        <w:t>Exhibit A.  Other non-compliant features in the addition include bathroom grab bars that are not the appropriate dimensions, door knobs and faucets that require tight grasping and twisting to operate, drinking fountains with inaccessible features, an inaccessible sink in a classroom</w:t>
      </w:r>
      <w:r w:rsidR="00B409E5">
        <w:rPr>
          <w:rFonts w:eastAsia="Calibri" w:cs="Times New Roman"/>
          <w:sz w:val="24"/>
          <w:szCs w:val="24"/>
        </w:rPr>
        <w:t>,</w:t>
      </w:r>
      <w:r w:rsidRPr="00CC0E53">
        <w:rPr>
          <w:rFonts w:eastAsia="Calibri" w:cs="Times New Roman"/>
          <w:sz w:val="24"/>
          <w:szCs w:val="24"/>
        </w:rPr>
        <w:t xml:space="preserve"> and a cabinet obstructing a circulation path.  </w:t>
      </w:r>
      <w:r w:rsidRPr="00CC0E53">
        <w:rPr>
          <w:rFonts w:eastAsia="Calibri" w:cs="Times New Roman"/>
          <w:i/>
          <w:sz w:val="24"/>
          <w:szCs w:val="24"/>
        </w:rPr>
        <w:t>See id.</w:t>
      </w:r>
      <w:r w:rsidR="009E4AB2">
        <w:rPr>
          <w:rFonts w:eastAsia="Calibri" w:cs="Times New Roman"/>
          <w:sz w:val="24"/>
          <w:szCs w:val="24"/>
        </w:rPr>
        <w:t xml:space="preserve"> </w:t>
      </w:r>
      <w:r w:rsidRPr="00CC0E53">
        <w:rPr>
          <w:rFonts w:eastAsia="Calibri" w:cs="Times New Roman"/>
          <w:sz w:val="24"/>
          <w:szCs w:val="24"/>
        </w:rPr>
        <w:t xml:space="preserve">Failing to construct the addition as readily accessible to </w:t>
      </w:r>
      <w:r w:rsidR="00BE030E">
        <w:rPr>
          <w:rFonts w:eastAsia="Calibri" w:cs="Times New Roman"/>
          <w:sz w:val="24"/>
          <w:szCs w:val="24"/>
        </w:rPr>
        <w:t xml:space="preserve">and usable by </w:t>
      </w:r>
      <w:r w:rsidRPr="00CC0E53">
        <w:rPr>
          <w:rFonts w:eastAsia="Calibri" w:cs="Times New Roman"/>
          <w:sz w:val="24"/>
          <w:szCs w:val="24"/>
        </w:rPr>
        <w:t>individuals with disabilities</w:t>
      </w:r>
      <w:r w:rsidR="00AF497F">
        <w:rPr>
          <w:rFonts w:eastAsia="Calibri" w:cs="Times New Roman"/>
          <w:sz w:val="24"/>
          <w:szCs w:val="24"/>
        </w:rPr>
        <w:t xml:space="preserve"> constitutes </w:t>
      </w:r>
      <w:r w:rsidRPr="00CC0E53">
        <w:rPr>
          <w:rFonts w:eastAsia="Calibri" w:cs="Times New Roman"/>
          <w:sz w:val="24"/>
          <w:szCs w:val="24"/>
        </w:rPr>
        <w:t xml:space="preserve">a violation of the ADA.  </w:t>
      </w:r>
      <w:r w:rsidRPr="00CC0E53">
        <w:rPr>
          <w:rFonts w:eastAsia="Calibri" w:cs="Times New Roman"/>
          <w:i/>
          <w:sz w:val="24"/>
          <w:szCs w:val="24"/>
        </w:rPr>
        <w:t>See</w:t>
      </w:r>
      <w:r w:rsidRPr="00CC0E53">
        <w:rPr>
          <w:rFonts w:eastAsia="Calibri" w:cs="Times New Roman"/>
          <w:sz w:val="24"/>
          <w:szCs w:val="24"/>
        </w:rPr>
        <w:t xml:space="preserve"> 28 C.F.R. § 35.151(b</w:t>
      </w:r>
      <w:proofErr w:type="gramStart"/>
      <w:r w:rsidRPr="00CC0E53">
        <w:rPr>
          <w:rFonts w:eastAsia="Calibri" w:cs="Times New Roman"/>
          <w:sz w:val="24"/>
          <w:szCs w:val="24"/>
        </w:rPr>
        <w:t>)(</w:t>
      </w:r>
      <w:proofErr w:type="gramEnd"/>
      <w:r w:rsidRPr="00CC0E53">
        <w:rPr>
          <w:rFonts w:eastAsia="Calibri" w:cs="Times New Roman"/>
          <w:sz w:val="24"/>
          <w:szCs w:val="24"/>
        </w:rPr>
        <w:t>1)</w:t>
      </w:r>
      <w:r w:rsidR="00EF71B0">
        <w:rPr>
          <w:rFonts w:eastAsia="Calibri" w:cs="Times New Roman"/>
          <w:sz w:val="24"/>
          <w:szCs w:val="24"/>
        </w:rPr>
        <w:t>.</w:t>
      </w:r>
    </w:p>
    <w:p w:rsidR="00EF71B0" w:rsidRDefault="00EF71B0" w:rsidP="00CC0E53">
      <w:pPr>
        <w:autoSpaceDE w:val="0"/>
        <w:autoSpaceDN w:val="0"/>
        <w:adjustRightInd w:val="0"/>
        <w:spacing w:line="240" w:lineRule="auto"/>
        <w:rPr>
          <w:rFonts w:eastAsia="Calibri" w:cs="Times New Roman"/>
          <w:sz w:val="24"/>
          <w:szCs w:val="24"/>
        </w:rPr>
      </w:pPr>
    </w:p>
    <w:p w:rsidR="003C3DF4" w:rsidRDefault="00EF71B0" w:rsidP="00CC0E53">
      <w:pPr>
        <w:autoSpaceDE w:val="0"/>
        <w:autoSpaceDN w:val="0"/>
        <w:adjustRightInd w:val="0"/>
        <w:spacing w:line="240" w:lineRule="auto"/>
        <w:rPr>
          <w:rFonts w:eastAsia="Calibri" w:cs="Times New Roman"/>
          <w:sz w:val="24"/>
          <w:szCs w:val="24"/>
        </w:rPr>
      </w:pPr>
      <w:r>
        <w:rPr>
          <w:rFonts w:eastAsia="Calibri" w:cs="Times New Roman"/>
          <w:sz w:val="24"/>
          <w:szCs w:val="24"/>
        </w:rPr>
        <w:tab/>
      </w:r>
      <w:r w:rsidR="009200CA">
        <w:rPr>
          <w:rFonts w:eastAsia="Calibri" w:cs="Times New Roman"/>
          <w:sz w:val="24"/>
          <w:szCs w:val="24"/>
        </w:rPr>
        <w:t xml:space="preserve">Further, notwithstanding that </w:t>
      </w:r>
      <w:r>
        <w:rPr>
          <w:rFonts w:eastAsia="Calibri" w:cs="Times New Roman"/>
          <w:sz w:val="24"/>
          <w:szCs w:val="24"/>
        </w:rPr>
        <w:t xml:space="preserve">the City has designated this particular school as </w:t>
      </w:r>
      <w:r w:rsidR="00B409E5">
        <w:rPr>
          <w:rFonts w:eastAsia="Calibri" w:cs="Times New Roman"/>
          <w:sz w:val="24"/>
          <w:szCs w:val="24"/>
        </w:rPr>
        <w:t>“</w:t>
      </w:r>
      <w:r>
        <w:rPr>
          <w:rFonts w:eastAsia="Calibri" w:cs="Times New Roman"/>
          <w:sz w:val="24"/>
          <w:szCs w:val="24"/>
        </w:rPr>
        <w:t>functionally accessible,</w:t>
      </w:r>
      <w:r w:rsidR="00B409E5">
        <w:rPr>
          <w:rFonts w:eastAsia="Calibri" w:cs="Times New Roman"/>
          <w:sz w:val="24"/>
          <w:szCs w:val="24"/>
        </w:rPr>
        <w:t>”</w:t>
      </w:r>
      <w:r>
        <w:rPr>
          <w:rFonts w:eastAsia="Calibri" w:cs="Times New Roman"/>
          <w:sz w:val="24"/>
          <w:szCs w:val="24"/>
        </w:rPr>
        <w:t xml:space="preserve"> the gymnasium is not accessible to those with mobility impairments</w:t>
      </w:r>
      <w:r w:rsidR="00D00924">
        <w:rPr>
          <w:rFonts w:eastAsia="Calibri" w:cs="Times New Roman"/>
          <w:sz w:val="24"/>
          <w:szCs w:val="24"/>
        </w:rPr>
        <w:t xml:space="preserve">, as the accessible route is blocked by a half flight of stairs.  Moreover, in addition to the issues </w:t>
      </w:r>
      <w:r w:rsidR="009200CA">
        <w:rPr>
          <w:rFonts w:eastAsia="Calibri" w:cs="Times New Roman"/>
          <w:sz w:val="24"/>
          <w:szCs w:val="24"/>
        </w:rPr>
        <w:t xml:space="preserve">relating to the </w:t>
      </w:r>
      <w:r w:rsidR="00D00924">
        <w:rPr>
          <w:rFonts w:eastAsia="Calibri" w:cs="Times New Roman"/>
          <w:sz w:val="24"/>
          <w:szCs w:val="24"/>
        </w:rPr>
        <w:t xml:space="preserve">building addition noted above, </w:t>
      </w:r>
      <w:r w:rsidR="009200CA">
        <w:rPr>
          <w:rFonts w:eastAsia="Calibri" w:cs="Times New Roman"/>
          <w:sz w:val="24"/>
          <w:szCs w:val="24"/>
        </w:rPr>
        <w:t xml:space="preserve">many </w:t>
      </w:r>
      <w:r w:rsidR="00730815">
        <w:rPr>
          <w:rFonts w:eastAsia="Calibri" w:cs="Times New Roman"/>
          <w:sz w:val="24"/>
          <w:szCs w:val="24"/>
        </w:rPr>
        <w:t xml:space="preserve">other </w:t>
      </w:r>
      <w:r w:rsidR="00D00924">
        <w:rPr>
          <w:rFonts w:eastAsia="Calibri" w:cs="Times New Roman"/>
          <w:sz w:val="24"/>
          <w:szCs w:val="24"/>
        </w:rPr>
        <w:t>post-</w:t>
      </w:r>
      <w:r w:rsidR="003421ED">
        <w:rPr>
          <w:rFonts w:eastAsia="Calibri" w:cs="Times New Roman"/>
          <w:sz w:val="24"/>
          <w:szCs w:val="24"/>
        </w:rPr>
        <w:t xml:space="preserve">January </w:t>
      </w:r>
      <w:r w:rsidR="00D00924">
        <w:rPr>
          <w:rFonts w:eastAsia="Calibri" w:cs="Times New Roman"/>
          <w:sz w:val="24"/>
          <w:szCs w:val="24"/>
        </w:rPr>
        <w:t xml:space="preserve">1992 alterations made at this purportedly “functionally accessible” school do not comply with the ADA, including the fire alarm system, the cafeteria </w:t>
      </w:r>
      <w:r w:rsidR="001F0401">
        <w:rPr>
          <w:rFonts w:eastAsia="Calibri" w:cs="Times New Roman"/>
          <w:sz w:val="24"/>
          <w:szCs w:val="24"/>
        </w:rPr>
        <w:t>seating</w:t>
      </w:r>
      <w:r w:rsidR="00D00924">
        <w:rPr>
          <w:rFonts w:eastAsia="Calibri" w:cs="Times New Roman"/>
          <w:sz w:val="24"/>
          <w:szCs w:val="24"/>
        </w:rPr>
        <w:t>, the playground</w:t>
      </w:r>
      <w:r w:rsidR="00B41A11">
        <w:rPr>
          <w:rFonts w:eastAsia="Calibri" w:cs="Times New Roman"/>
          <w:sz w:val="24"/>
          <w:szCs w:val="24"/>
        </w:rPr>
        <w:t xml:space="preserve"> area</w:t>
      </w:r>
      <w:r w:rsidR="009200CA">
        <w:rPr>
          <w:rFonts w:eastAsia="Calibri" w:cs="Times New Roman"/>
          <w:sz w:val="24"/>
          <w:szCs w:val="24"/>
        </w:rPr>
        <w:t>,</w:t>
      </w:r>
      <w:r w:rsidR="00D00924">
        <w:rPr>
          <w:rFonts w:eastAsia="Calibri" w:cs="Times New Roman"/>
          <w:sz w:val="24"/>
          <w:szCs w:val="24"/>
        </w:rPr>
        <w:t xml:space="preserve"> and the main office counter</w:t>
      </w:r>
      <w:r w:rsidR="00730815">
        <w:rPr>
          <w:rFonts w:eastAsia="Calibri" w:cs="Times New Roman"/>
          <w:sz w:val="24"/>
          <w:szCs w:val="24"/>
        </w:rPr>
        <w:t xml:space="preserve">.  </w:t>
      </w:r>
      <w:r w:rsidR="00730815">
        <w:rPr>
          <w:rFonts w:eastAsia="Calibri" w:cs="Times New Roman"/>
          <w:i/>
          <w:sz w:val="24"/>
          <w:szCs w:val="24"/>
        </w:rPr>
        <w:t xml:space="preserve">See </w:t>
      </w:r>
      <w:r w:rsidR="00730815">
        <w:rPr>
          <w:rFonts w:eastAsia="Calibri" w:cs="Times New Roman"/>
          <w:sz w:val="24"/>
          <w:szCs w:val="24"/>
        </w:rPr>
        <w:t>Exhibit A.</w:t>
      </w:r>
      <w:r w:rsidR="00164758">
        <w:rPr>
          <w:rFonts w:eastAsia="Calibri" w:cs="Times New Roman"/>
          <w:sz w:val="24"/>
          <w:szCs w:val="24"/>
        </w:rPr>
        <w:t xml:space="preserve">  These findings, and other barriers to access that were found at this school, as deta</w:t>
      </w:r>
      <w:r w:rsidR="00B409E5">
        <w:rPr>
          <w:rFonts w:eastAsia="Calibri" w:cs="Times New Roman"/>
          <w:sz w:val="24"/>
          <w:szCs w:val="24"/>
        </w:rPr>
        <w:t>iled further at Exhibit A, call</w:t>
      </w:r>
      <w:r w:rsidR="00164758">
        <w:rPr>
          <w:rFonts w:eastAsia="Calibri" w:cs="Times New Roman"/>
          <w:sz w:val="24"/>
          <w:szCs w:val="24"/>
        </w:rPr>
        <w:t xml:space="preserve"> into question whether even those schools that are designated as </w:t>
      </w:r>
      <w:r w:rsidR="009200CA">
        <w:rPr>
          <w:rFonts w:eastAsia="Calibri" w:cs="Times New Roman"/>
          <w:sz w:val="24"/>
          <w:szCs w:val="24"/>
        </w:rPr>
        <w:t>“</w:t>
      </w:r>
      <w:r w:rsidR="00164758">
        <w:rPr>
          <w:rFonts w:eastAsia="Calibri" w:cs="Times New Roman"/>
          <w:sz w:val="24"/>
          <w:szCs w:val="24"/>
        </w:rPr>
        <w:t>functionally accessible</w:t>
      </w:r>
      <w:r w:rsidR="009200CA">
        <w:rPr>
          <w:rFonts w:eastAsia="Calibri" w:cs="Times New Roman"/>
          <w:sz w:val="24"/>
          <w:szCs w:val="24"/>
        </w:rPr>
        <w:t>”</w:t>
      </w:r>
      <w:r w:rsidR="00164758">
        <w:rPr>
          <w:rFonts w:eastAsia="Calibri" w:cs="Times New Roman"/>
          <w:sz w:val="24"/>
          <w:szCs w:val="24"/>
        </w:rPr>
        <w:t xml:space="preserve"> by the City are in fact accessible to those with mobility impairments.</w:t>
      </w:r>
      <w:r w:rsidR="00D00924">
        <w:rPr>
          <w:rFonts w:eastAsia="Calibri" w:cs="Times New Roman"/>
          <w:sz w:val="24"/>
          <w:szCs w:val="24"/>
        </w:rPr>
        <w:t xml:space="preserve"> </w:t>
      </w:r>
    </w:p>
    <w:p w:rsidR="003C3DF4" w:rsidRDefault="003C3DF4" w:rsidP="00CC0E53">
      <w:pPr>
        <w:autoSpaceDE w:val="0"/>
        <w:autoSpaceDN w:val="0"/>
        <w:adjustRightInd w:val="0"/>
        <w:spacing w:line="240" w:lineRule="auto"/>
        <w:rPr>
          <w:rFonts w:eastAsia="Calibri" w:cs="Times New Roman"/>
          <w:sz w:val="24"/>
          <w:szCs w:val="24"/>
        </w:rPr>
      </w:pPr>
    </w:p>
    <w:p w:rsidR="003C3DF4" w:rsidRPr="009F4C40" w:rsidRDefault="009F4C40" w:rsidP="009F4C40">
      <w:pPr>
        <w:pStyle w:val="ListParagraph"/>
        <w:numPr>
          <w:ilvl w:val="1"/>
          <w:numId w:val="5"/>
        </w:numPr>
        <w:autoSpaceDE w:val="0"/>
        <w:autoSpaceDN w:val="0"/>
        <w:adjustRightInd w:val="0"/>
        <w:spacing w:line="240" w:lineRule="auto"/>
        <w:rPr>
          <w:rFonts w:eastAsia="Calibri" w:cs="Times New Roman"/>
          <w:sz w:val="24"/>
          <w:szCs w:val="24"/>
        </w:rPr>
      </w:pPr>
      <w:r>
        <w:rPr>
          <w:rFonts w:eastAsia="Calibri" w:cs="Times New Roman"/>
          <w:i/>
          <w:sz w:val="24"/>
          <w:szCs w:val="24"/>
        </w:rPr>
        <w:t>Entrances</w:t>
      </w:r>
    </w:p>
    <w:p w:rsidR="003C3DF4" w:rsidRPr="000A064D" w:rsidRDefault="003C3DF4" w:rsidP="00CC0E53">
      <w:pPr>
        <w:autoSpaceDE w:val="0"/>
        <w:autoSpaceDN w:val="0"/>
        <w:adjustRightInd w:val="0"/>
        <w:spacing w:line="240" w:lineRule="auto"/>
        <w:rPr>
          <w:rFonts w:eastAsia="Calibri" w:cs="Times New Roman"/>
          <w:sz w:val="24"/>
          <w:szCs w:val="24"/>
        </w:rPr>
      </w:pPr>
    </w:p>
    <w:p w:rsidR="00BF35ED" w:rsidRDefault="009F4C40" w:rsidP="000B4FE6">
      <w:pPr>
        <w:autoSpaceDE w:val="0"/>
        <w:autoSpaceDN w:val="0"/>
        <w:adjustRightInd w:val="0"/>
        <w:spacing w:line="240" w:lineRule="auto"/>
        <w:ind w:firstLine="720"/>
        <w:rPr>
          <w:rFonts w:eastAsia="Calibri" w:cs="Times New Roman"/>
          <w:sz w:val="24"/>
          <w:szCs w:val="24"/>
        </w:rPr>
      </w:pPr>
      <w:r>
        <w:rPr>
          <w:sz w:val="24"/>
        </w:rPr>
        <w:t xml:space="preserve">The City also has failed to add an accessible entrance to those schools that have undergone renovations since </w:t>
      </w:r>
      <w:r w:rsidR="003421ED">
        <w:rPr>
          <w:sz w:val="24"/>
        </w:rPr>
        <w:t xml:space="preserve">January </w:t>
      </w:r>
      <w:r>
        <w:rPr>
          <w:sz w:val="24"/>
        </w:rPr>
        <w:t xml:space="preserve">1992.  </w:t>
      </w:r>
      <w:r w:rsidR="003421ED">
        <w:rPr>
          <w:sz w:val="24"/>
        </w:rPr>
        <w:t>When</w:t>
      </w:r>
      <w:r w:rsidR="003421ED" w:rsidRPr="009F4C40">
        <w:rPr>
          <w:sz w:val="24"/>
        </w:rPr>
        <w:t xml:space="preserve"> </w:t>
      </w:r>
      <w:r w:rsidR="003C3DF4" w:rsidRPr="009F4C40">
        <w:rPr>
          <w:sz w:val="24"/>
        </w:rPr>
        <w:t>making alterations</w:t>
      </w:r>
      <w:r w:rsidR="003C3DF4" w:rsidRPr="00CC0E53">
        <w:rPr>
          <w:rFonts w:eastAsia="Calibri" w:cs="Times New Roman"/>
          <w:sz w:val="24"/>
          <w:szCs w:val="24"/>
        </w:rPr>
        <w:t xml:space="preserve"> to a facility</w:t>
      </w:r>
      <w:r w:rsidR="003C3DF4">
        <w:rPr>
          <w:rFonts w:eastAsia="Calibri" w:cs="Times New Roman"/>
          <w:sz w:val="24"/>
          <w:szCs w:val="24"/>
        </w:rPr>
        <w:t>,</w:t>
      </w:r>
      <w:r w:rsidR="003C3DF4" w:rsidRPr="00CC0E53">
        <w:rPr>
          <w:rFonts w:eastAsia="Calibri" w:cs="Times New Roman"/>
          <w:sz w:val="24"/>
          <w:szCs w:val="24"/>
        </w:rPr>
        <w:t xml:space="preserve"> </w:t>
      </w:r>
      <w:r w:rsidR="003421ED">
        <w:rPr>
          <w:rFonts w:eastAsia="Calibri" w:cs="Times New Roman"/>
          <w:sz w:val="24"/>
          <w:szCs w:val="24"/>
        </w:rPr>
        <w:t>the ADA regulations require covered entities to make the path of travel to altered primary areas accessible to the extent the cost of doing so is not disproportionate to the cost of the overall alteration.  28 C.F.R. § 35.151(b</w:t>
      </w:r>
      <w:proofErr w:type="gramStart"/>
      <w:r w:rsidR="003421ED">
        <w:rPr>
          <w:rFonts w:eastAsia="Calibri" w:cs="Times New Roman"/>
          <w:sz w:val="24"/>
          <w:szCs w:val="24"/>
        </w:rPr>
        <w:t>)(</w:t>
      </w:r>
      <w:proofErr w:type="gramEnd"/>
      <w:r w:rsidR="003421ED">
        <w:rPr>
          <w:rFonts w:eastAsia="Calibri" w:cs="Times New Roman"/>
          <w:sz w:val="24"/>
          <w:szCs w:val="24"/>
        </w:rPr>
        <w:t>4).  Path of travel accessibility is considered disproportionate when its cost exceeds 20% of the cost of the alteration to the primary function area.  W</w:t>
      </w:r>
      <w:r w:rsidR="006F40FB">
        <w:rPr>
          <w:rFonts w:eastAsia="Calibri" w:cs="Times New Roman"/>
          <w:sz w:val="24"/>
          <w:szCs w:val="24"/>
        </w:rPr>
        <w:t>hen the cost of alterations necessary to make the path of travel to an altered area fully accessibl</w:t>
      </w:r>
      <w:r w:rsidR="00B73B99">
        <w:rPr>
          <w:rFonts w:eastAsia="Calibri" w:cs="Times New Roman"/>
          <w:sz w:val="24"/>
          <w:szCs w:val="24"/>
        </w:rPr>
        <w:t>e</w:t>
      </w:r>
      <w:r w:rsidR="006F40FB">
        <w:rPr>
          <w:rFonts w:eastAsia="Calibri" w:cs="Times New Roman"/>
          <w:sz w:val="24"/>
          <w:szCs w:val="24"/>
        </w:rPr>
        <w:t xml:space="preserve"> is disproportionate to the cost of the overall alteration, </w:t>
      </w:r>
      <w:r w:rsidR="003C3DF4" w:rsidRPr="00CC0E53">
        <w:rPr>
          <w:rFonts w:eastAsia="Calibri" w:cs="Times New Roman"/>
          <w:sz w:val="24"/>
          <w:szCs w:val="24"/>
        </w:rPr>
        <w:t xml:space="preserve">public entities </w:t>
      </w:r>
      <w:r w:rsidR="006F40FB">
        <w:rPr>
          <w:rFonts w:eastAsia="Calibri" w:cs="Times New Roman"/>
          <w:sz w:val="24"/>
          <w:szCs w:val="24"/>
        </w:rPr>
        <w:t>should</w:t>
      </w:r>
      <w:r w:rsidR="003C3DF4" w:rsidRPr="00CC0E53">
        <w:rPr>
          <w:rFonts w:eastAsia="Calibri" w:cs="Times New Roman"/>
          <w:sz w:val="24"/>
          <w:szCs w:val="24"/>
        </w:rPr>
        <w:t xml:space="preserve"> prioritize certain elements to provide the greatest access to parts of the facility that have been altered to become accessible.  28 C.F.R. </w:t>
      </w:r>
      <w:r w:rsidR="006F40FB">
        <w:rPr>
          <w:rFonts w:eastAsia="Calibri" w:cs="Times New Roman"/>
          <w:sz w:val="24"/>
          <w:szCs w:val="24"/>
        </w:rPr>
        <w:t>§ 35.151(b</w:t>
      </w:r>
      <w:proofErr w:type="gramStart"/>
      <w:r w:rsidR="006F40FB">
        <w:rPr>
          <w:rFonts w:eastAsia="Calibri" w:cs="Times New Roman"/>
          <w:sz w:val="24"/>
          <w:szCs w:val="24"/>
        </w:rPr>
        <w:t>)(</w:t>
      </w:r>
      <w:proofErr w:type="gramEnd"/>
      <w:r w:rsidR="006F40FB">
        <w:rPr>
          <w:rFonts w:eastAsia="Calibri" w:cs="Times New Roman"/>
          <w:sz w:val="24"/>
          <w:szCs w:val="24"/>
        </w:rPr>
        <w:t xml:space="preserve">4)(iv)(A).  </w:t>
      </w:r>
      <w:r w:rsidR="003C3DF4" w:rsidRPr="00CC0E53">
        <w:rPr>
          <w:rFonts w:eastAsia="Calibri" w:cs="Times New Roman"/>
          <w:sz w:val="24"/>
          <w:szCs w:val="24"/>
        </w:rPr>
        <w:t xml:space="preserve">The first priority to ensure a path of travel to altered accessible portions of the facility should be an accessible entrance.  </w:t>
      </w:r>
      <w:r w:rsidR="003C3DF4" w:rsidRPr="00CC0E53">
        <w:rPr>
          <w:rFonts w:eastAsia="Calibri" w:cs="Times New Roman"/>
          <w:i/>
          <w:sz w:val="24"/>
          <w:szCs w:val="24"/>
        </w:rPr>
        <w:t>See id.</w:t>
      </w:r>
      <w:r w:rsidR="003C3DF4" w:rsidRPr="00CC0E53">
        <w:rPr>
          <w:rFonts w:eastAsia="Calibri" w:cs="Times New Roman"/>
          <w:sz w:val="24"/>
          <w:szCs w:val="24"/>
        </w:rPr>
        <w:t xml:space="preserve">  </w:t>
      </w:r>
      <w:r w:rsidR="00903995" w:rsidRPr="000B4FE6">
        <w:rPr>
          <w:rFonts w:eastAsia="Calibri" w:cs="Times New Roman"/>
          <w:sz w:val="24"/>
          <w:szCs w:val="24"/>
        </w:rPr>
        <w:t xml:space="preserve">Of the eleven schools we examined, </w:t>
      </w:r>
      <w:r w:rsidR="005968C9">
        <w:rPr>
          <w:rFonts w:eastAsia="Calibri" w:cs="Times New Roman"/>
          <w:sz w:val="24"/>
          <w:szCs w:val="24"/>
        </w:rPr>
        <w:t xml:space="preserve">however, </w:t>
      </w:r>
      <w:r w:rsidR="00BF35ED">
        <w:rPr>
          <w:rFonts w:eastAsia="Calibri" w:cs="Times New Roman"/>
          <w:sz w:val="24"/>
          <w:szCs w:val="24"/>
        </w:rPr>
        <w:t>only one had an ADA-compliant entrance</w:t>
      </w:r>
      <w:r w:rsidR="00A00AB6">
        <w:rPr>
          <w:rFonts w:eastAsia="Calibri" w:cs="Times New Roman"/>
          <w:sz w:val="24"/>
          <w:szCs w:val="24"/>
        </w:rPr>
        <w:t xml:space="preserve">.  </w:t>
      </w:r>
      <w:r w:rsidR="00BF35ED">
        <w:rPr>
          <w:rFonts w:eastAsia="Calibri" w:cs="Times New Roman"/>
          <w:sz w:val="24"/>
          <w:szCs w:val="24"/>
        </w:rPr>
        <w:t>Four other</w:t>
      </w:r>
      <w:r w:rsidR="00A00AB6">
        <w:rPr>
          <w:rFonts w:eastAsia="Calibri" w:cs="Times New Roman"/>
          <w:sz w:val="24"/>
          <w:szCs w:val="24"/>
        </w:rPr>
        <w:t xml:space="preserve"> schools</w:t>
      </w:r>
      <w:r w:rsidR="00903995" w:rsidRPr="000B4FE6">
        <w:rPr>
          <w:rFonts w:eastAsia="Calibri" w:cs="Times New Roman"/>
          <w:sz w:val="24"/>
          <w:szCs w:val="24"/>
        </w:rPr>
        <w:t xml:space="preserve"> ha</w:t>
      </w:r>
      <w:r w:rsidR="005968C9">
        <w:rPr>
          <w:rFonts w:eastAsia="Calibri" w:cs="Times New Roman"/>
          <w:sz w:val="24"/>
          <w:szCs w:val="24"/>
        </w:rPr>
        <w:t>ve</w:t>
      </w:r>
      <w:r w:rsidR="00903995" w:rsidRPr="000B4FE6">
        <w:rPr>
          <w:rFonts w:eastAsia="Calibri" w:cs="Times New Roman"/>
          <w:sz w:val="24"/>
          <w:szCs w:val="24"/>
        </w:rPr>
        <w:t xml:space="preserve"> an</w:t>
      </w:r>
      <w:r w:rsidR="003C3DF4" w:rsidRPr="000B4FE6">
        <w:rPr>
          <w:rFonts w:eastAsia="Calibri" w:cs="Times New Roman"/>
          <w:sz w:val="24"/>
          <w:szCs w:val="24"/>
        </w:rPr>
        <w:t xml:space="preserve"> entrance</w:t>
      </w:r>
      <w:r w:rsidR="00903995" w:rsidRPr="000B4FE6">
        <w:rPr>
          <w:rFonts w:eastAsia="Calibri" w:cs="Times New Roman"/>
          <w:sz w:val="24"/>
          <w:szCs w:val="24"/>
        </w:rPr>
        <w:t xml:space="preserve"> that </w:t>
      </w:r>
      <w:r w:rsidR="00A00AB6">
        <w:rPr>
          <w:rFonts w:eastAsia="Calibri" w:cs="Times New Roman"/>
          <w:sz w:val="24"/>
          <w:szCs w:val="24"/>
        </w:rPr>
        <w:t xml:space="preserve">arguably </w:t>
      </w:r>
      <w:r w:rsidR="00DA76CE">
        <w:rPr>
          <w:rFonts w:eastAsia="Calibri" w:cs="Times New Roman"/>
          <w:sz w:val="24"/>
          <w:szCs w:val="24"/>
        </w:rPr>
        <w:t xml:space="preserve">could be used by </w:t>
      </w:r>
      <w:r w:rsidR="003421ED">
        <w:rPr>
          <w:rFonts w:eastAsia="Calibri" w:cs="Times New Roman"/>
          <w:sz w:val="24"/>
          <w:szCs w:val="24"/>
        </w:rPr>
        <w:t>some</w:t>
      </w:r>
      <w:r w:rsidR="00DA76CE">
        <w:rPr>
          <w:rFonts w:eastAsia="Calibri" w:cs="Times New Roman"/>
          <w:sz w:val="24"/>
          <w:szCs w:val="24"/>
        </w:rPr>
        <w:t xml:space="preserve"> </w:t>
      </w:r>
      <w:r w:rsidR="003421ED">
        <w:rPr>
          <w:rFonts w:eastAsia="Calibri" w:cs="Times New Roman"/>
          <w:sz w:val="24"/>
          <w:szCs w:val="24"/>
        </w:rPr>
        <w:t>people using</w:t>
      </w:r>
      <w:r w:rsidR="00DA76CE">
        <w:rPr>
          <w:rFonts w:eastAsia="Calibri" w:cs="Times New Roman"/>
          <w:sz w:val="24"/>
          <w:szCs w:val="24"/>
        </w:rPr>
        <w:t xml:space="preserve"> wheelchair</w:t>
      </w:r>
      <w:r w:rsidR="003421ED">
        <w:rPr>
          <w:rFonts w:eastAsia="Calibri" w:cs="Times New Roman"/>
          <w:sz w:val="24"/>
          <w:szCs w:val="24"/>
        </w:rPr>
        <w:t>s</w:t>
      </w:r>
      <w:r w:rsidR="00DA76CE">
        <w:rPr>
          <w:rFonts w:eastAsia="Calibri" w:cs="Times New Roman"/>
          <w:sz w:val="24"/>
          <w:szCs w:val="24"/>
        </w:rPr>
        <w:t>, yet these entrances nonetheless have numerous inaccessible features</w:t>
      </w:r>
      <w:r w:rsidR="003C3DF4" w:rsidRPr="000B4FE6">
        <w:rPr>
          <w:rFonts w:eastAsia="Calibri" w:cs="Times New Roman"/>
          <w:sz w:val="24"/>
          <w:szCs w:val="24"/>
        </w:rPr>
        <w:t>.</w:t>
      </w:r>
      <w:r w:rsidR="00D424EF" w:rsidRPr="000B4FE6">
        <w:rPr>
          <w:rStyle w:val="FootnoteReference"/>
          <w:rFonts w:eastAsia="Calibri" w:cs="Times New Roman"/>
          <w:sz w:val="24"/>
          <w:szCs w:val="24"/>
        </w:rPr>
        <w:footnoteReference w:id="9"/>
      </w:r>
      <w:r w:rsidR="003C3DF4" w:rsidRPr="000B4FE6">
        <w:rPr>
          <w:rFonts w:eastAsia="Calibri" w:cs="Times New Roman"/>
          <w:sz w:val="24"/>
          <w:szCs w:val="24"/>
        </w:rPr>
        <w:t xml:space="preserve"> </w:t>
      </w:r>
      <w:r w:rsidR="00A96428">
        <w:rPr>
          <w:rFonts w:eastAsia="Calibri" w:cs="Times New Roman"/>
          <w:sz w:val="24"/>
          <w:szCs w:val="24"/>
        </w:rPr>
        <w:t xml:space="preserve"> </w:t>
      </w:r>
      <w:r w:rsidR="003C3DF4" w:rsidRPr="000B4FE6">
        <w:rPr>
          <w:rFonts w:eastAsia="Calibri" w:cs="Times New Roman"/>
          <w:i/>
          <w:sz w:val="24"/>
          <w:szCs w:val="24"/>
        </w:rPr>
        <w:t xml:space="preserve">See </w:t>
      </w:r>
      <w:r w:rsidR="003C3DF4" w:rsidRPr="000B4FE6">
        <w:rPr>
          <w:rFonts w:eastAsia="Calibri" w:cs="Times New Roman"/>
          <w:sz w:val="24"/>
          <w:szCs w:val="24"/>
        </w:rPr>
        <w:t xml:space="preserve">Exhibit A. </w:t>
      </w:r>
      <w:r w:rsidR="00A96428">
        <w:rPr>
          <w:rFonts w:eastAsia="Calibri" w:cs="Times New Roman"/>
          <w:sz w:val="24"/>
          <w:szCs w:val="24"/>
        </w:rPr>
        <w:t xml:space="preserve"> </w:t>
      </w:r>
      <w:r w:rsidR="000B4FE6">
        <w:rPr>
          <w:rFonts w:eastAsia="Calibri" w:cs="Times New Roman"/>
          <w:sz w:val="24"/>
          <w:szCs w:val="24"/>
        </w:rPr>
        <w:t>These non-ADA compliant</w:t>
      </w:r>
      <w:r>
        <w:rPr>
          <w:rFonts w:eastAsia="Calibri" w:cs="Times New Roman"/>
          <w:sz w:val="24"/>
          <w:szCs w:val="24"/>
        </w:rPr>
        <w:t xml:space="preserve"> </w:t>
      </w:r>
      <w:r w:rsidR="000B4FE6">
        <w:rPr>
          <w:rFonts w:eastAsia="Calibri" w:cs="Times New Roman"/>
          <w:sz w:val="24"/>
          <w:szCs w:val="24"/>
        </w:rPr>
        <w:t xml:space="preserve">features </w:t>
      </w:r>
      <w:r w:rsidR="003C3DF4" w:rsidRPr="00CC0E53">
        <w:rPr>
          <w:rFonts w:eastAsia="Calibri" w:cs="Times New Roman"/>
          <w:sz w:val="24"/>
          <w:szCs w:val="24"/>
        </w:rPr>
        <w:t>includ</w:t>
      </w:r>
      <w:r w:rsidR="000B4FE6">
        <w:rPr>
          <w:rFonts w:eastAsia="Calibri" w:cs="Times New Roman"/>
          <w:sz w:val="24"/>
          <w:szCs w:val="24"/>
        </w:rPr>
        <w:t>e</w:t>
      </w:r>
      <w:r w:rsidR="003C3DF4" w:rsidRPr="00CC0E53">
        <w:rPr>
          <w:rFonts w:eastAsia="Calibri" w:cs="Times New Roman"/>
          <w:sz w:val="24"/>
          <w:szCs w:val="24"/>
        </w:rPr>
        <w:t xml:space="preserve"> ramps with slopes that </w:t>
      </w:r>
      <w:r w:rsidR="00D424EF">
        <w:rPr>
          <w:rFonts w:eastAsia="Calibri" w:cs="Times New Roman"/>
          <w:sz w:val="24"/>
          <w:szCs w:val="24"/>
        </w:rPr>
        <w:t>a</w:t>
      </w:r>
      <w:r w:rsidR="003C3DF4" w:rsidRPr="00CC0E53">
        <w:rPr>
          <w:rFonts w:eastAsia="Calibri" w:cs="Times New Roman"/>
          <w:sz w:val="24"/>
          <w:szCs w:val="24"/>
        </w:rPr>
        <w:t>re too steep</w:t>
      </w:r>
      <w:r>
        <w:rPr>
          <w:rFonts w:eastAsia="Calibri" w:cs="Times New Roman"/>
          <w:sz w:val="24"/>
          <w:szCs w:val="24"/>
        </w:rPr>
        <w:t xml:space="preserve"> for wheelchairs to navigate safely</w:t>
      </w:r>
      <w:r w:rsidR="003C3DF4" w:rsidRPr="00CC0E53">
        <w:rPr>
          <w:rFonts w:eastAsia="Calibri" w:cs="Times New Roman"/>
          <w:sz w:val="24"/>
          <w:szCs w:val="24"/>
        </w:rPr>
        <w:t>, insufficient clear space on the ramps</w:t>
      </w:r>
      <w:r w:rsidR="003C3DF4">
        <w:rPr>
          <w:rFonts w:eastAsia="Calibri" w:cs="Times New Roman"/>
          <w:sz w:val="24"/>
          <w:szCs w:val="24"/>
        </w:rPr>
        <w:t xml:space="preserve"> to allow wheelchairs to make turns</w:t>
      </w:r>
      <w:r w:rsidR="003C3DF4" w:rsidRPr="00CC0E53">
        <w:rPr>
          <w:rFonts w:eastAsia="Calibri" w:cs="Times New Roman"/>
          <w:sz w:val="24"/>
          <w:szCs w:val="24"/>
        </w:rPr>
        <w:t xml:space="preserve">, changes in level that </w:t>
      </w:r>
      <w:r w:rsidR="00D424EF">
        <w:rPr>
          <w:rFonts w:eastAsia="Calibri" w:cs="Times New Roman"/>
          <w:sz w:val="24"/>
          <w:szCs w:val="24"/>
        </w:rPr>
        <w:t>a</w:t>
      </w:r>
      <w:r w:rsidR="003C3DF4" w:rsidRPr="00CC0E53">
        <w:rPr>
          <w:rFonts w:eastAsia="Calibri" w:cs="Times New Roman"/>
          <w:sz w:val="24"/>
          <w:szCs w:val="24"/>
        </w:rPr>
        <w:t xml:space="preserve">re not beveled, and </w:t>
      </w:r>
      <w:r w:rsidR="00D424EF">
        <w:rPr>
          <w:rFonts w:eastAsia="Calibri" w:cs="Times New Roman"/>
          <w:sz w:val="24"/>
          <w:szCs w:val="24"/>
        </w:rPr>
        <w:t xml:space="preserve">ramps with </w:t>
      </w:r>
      <w:r w:rsidR="003C3DF4" w:rsidRPr="00CC0E53">
        <w:rPr>
          <w:rFonts w:eastAsia="Calibri" w:cs="Times New Roman"/>
          <w:sz w:val="24"/>
          <w:szCs w:val="24"/>
        </w:rPr>
        <w:t xml:space="preserve">either no handrails or handrails without compliant </w:t>
      </w:r>
      <w:r w:rsidR="003C3DF4" w:rsidRPr="00CC0E53">
        <w:rPr>
          <w:rFonts w:eastAsia="Calibri" w:cs="Times New Roman"/>
          <w:sz w:val="24"/>
          <w:szCs w:val="24"/>
        </w:rPr>
        <w:lastRenderedPageBreak/>
        <w:t>extensions and edge control</w:t>
      </w:r>
      <w:r w:rsidR="00D424EF">
        <w:rPr>
          <w:rFonts w:eastAsia="Calibri" w:cs="Times New Roman"/>
          <w:sz w:val="24"/>
          <w:szCs w:val="24"/>
        </w:rPr>
        <w:t>, rendering them unsafe</w:t>
      </w:r>
      <w:r w:rsidR="003C3DF4" w:rsidRPr="00CC0E53">
        <w:rPr>
          <w:rFonts w:eastAsia="Calibri" w:cs="Times New Roman"/>
          <w:sz w:val="24"/>
          <w:szCs w:val="24"/>
        </w:rPr>
        <w:t xml:space="preserve">.  </w:t>
      </w:r>
      <w:r w:rsidR="003C3DF4" w:rsidRPr="00CC0E53">
        <w:rPr>
          <w:rFonts w:eastAsia="Calibri" w:cs="Times New Roman"/>
          <w:i/>
          <w:sz w:val="24"/>
          <w:szCs w:val="24"/>
        </w:rPr>
        <w:t>See</w:t>
      </w:r>
      <w:r w:rsidR="003C3DF4" w:rsidRPr="00CC0E53">
        <w:rPr>
          <w:rFonts w:eastAsia="Calibri" w:cs="Times New Roman"/>
          <w:sz w:val="24"/>
          <w:szCs w:val="24"/>
        </w:rPr>
        <w:t xml:space="preserve"> Exhibit A.  To the extent any of these ramps were constructed after </w:t>
      </w:r>
      <w:r w:rsidR="003421ED">
        <w:rPr>
          <w:rFonts w:eastAsia="Calibri" w:cs="Times New Roman"/>
          <w:sz w:val="24"/>
          <w:szCs w:val="24"/>
        </w:rPr>
        <w:t xml:space="preserve">January </w:t>
      </w:r>
      <w:r w:rsidR="003C3DF4" w:rsidRPr="00CC0E53">
        <w:rPr>
          <w:rFonts w:eastAsia="Calibri" w:cs="Times New Roman"/>
          <w:sz w:val="24"/>
          <w:szCs w:val="24"/>
        </w:rPr>
        <w:t xml:space="preserve">1992, the City has violated the ADA by not making them readily accessible and compliant with the </w:t>
      </w:r>
      <w:r w:rsidR="003C3DF4">
        <w:rPr>
          <w:rFonts w:eastAsia="Calibri" w:cs="Times New Roman"/>
          <w:sz w:val="24"/>
          <w:szCs w:val="24"/>
        </w:rPr>
        <w:t xml:space="preserve">ADA Design </w:t>
      </w:r>
      <w:r w:rsidR="003C3DF4" w:rsidRPr="00CC0E53">
        <w:rPr>
          <w:rFonts w:eastAsia="Calibri" w:cs="Times New Roman"/>
          <w:sz w:val="24"/>
          <w:szCs w:val="24"/>
        </w:rPr>
        <w:t xml:space="preserve">Standards.  </w:t>
      </w:r>
      <w:proofErr w:type="gramStart"/>
      <w:r w:rsidR="003C3DF4" w:rsidRPr="00CC0E53">
        <w:rPr>
          <w:rFonts w:eastAsia="Calibri" w:cs="Times New Roman"/>
          <w:i/>
          <w:sz w:val="24"/>
          <w:szCs w:val="24"/>
        </w:rPr>
        <w:t>See</w:t>
      </w:r>
      <w:r w:rsidR="00203838" w:rsidRPr="00734C6A">
        <w:rPr>
          <w:i/>
          <w:sz w:val="24"/>
        </w:rPr>
        <w:t xml:space="preserve"> </w:t>
      </w:r>
      <w:r w:rsidR="003C3DF4" w:rsidRPr="00CC0E53">
        <w:rPr>
          <w:rFonts w:eastAsia="Calibri" w:cs="Times New Roman"/>
          <w:sz w:val="24"/>
          <w:szCs w:val="24"/>
        </w:rPr>
        <w:t>2010 Standards §§ 206.1, 303.3, 405; 1991 Standards §§ 4.1, 4.5, 4.8.</w:t>
      </w:r>
      <w:proofErr w:type="gramEnd"/>
      <w:r w:rsidR="00820DEA">
        <w:rPr>
          <w:rStyle w:val="FootnoteReference"/>
          <w:rFonts w:eastAsia="Calibri" w:cs="Times New Roman"/>
          <w:sz w:val="24"/>
          <w:szCs w:val="24"/>
        </w:rPr>
        <w:footnoteReference w:id="10"/>
      </w:r>
      <w:r w:rsidR="00BF35ED">
        <w:rPr>
          <w:rFonts w:eastAsia="Calibri" w:cs="Times New Roman"/>
          <w:sz w:val="24"/>
          <w:szCs w:val="24"/>
        </w:rPr>
        <w:t xml:space="preserve">  </w:t>
      </w:r>
      <w:r w:rsidR="003421ED">
        <w:rPr>
          <w:rFonts w:eastAsia="Calibri" w:cs="Times New Roman"/>
          <w:sz w:val="24"/>
          <w:szCs w:val="24"/>
        </w:rPr>
        <w:t xml:space="preserve">In addition, to the extent primary function areas in these schools were altered since January 1992, the City has violated the ADA by not spending an additional 20% of the cost of the alteration on improving </w:t>
      </w:r>
      <w:r w:rsidR="00AF6846">
        <w:rPr>
          <w:rFonts w:eastAsia="Calibri" w:cs="Times New Roman"/>
          <w:sz w:val="24"/>
          <w:szCs w:val="24"/>
        </w:rPr>
        <w:t xml:space="preserve">the </w:t>
      </w:r>
      <w:r w:rsidR="003421ED">
        <w:rPr>
          <w:rFonts w:eastAsia="Calibri" w:cs="Times New Roman"/>
          <w:sz w:val="24"/>
          <w:szCs w:val="24"/>
        </w:rPr>
        <w:t>accessibility of these entrances.</w:t>
      </w:r>
    </w:p>
    <w:p w:rsidR="00DA76CE" w:rsidRDefault="00DA76CE" w:rsidP="00820DEA">
      <w:pPr>
        <w:autoSpaceDE w:val="0"/>
        <w:autoSpaceDN w:val="0"/>
        <w:adjustRightInd w:val="0"/>
        <w:spacing w:line="240" w:lineRule="auto"/>
        <w:rPr>
          <w:rFonts w:eastAsia="Calibri" w:cs="Times New Roman"/>
          <w:sz w:val="24"/>
          <w:szCs w:val="24"/>
        </w:rPr>
      </w:pPr>
    </w:p>
    <w:p w:rsidR="003C3DF4" w:rsidRPr="00CC0E53" w:rsidRDefault="00DA76CE" w:rsidP="000B4FE6">
      <w:pPr>
        <w:autoSpaceDE w:val="0"/>
        <w:autoSpaceDN w:val="0"/>
        <w:adjustRightInd w:val="0"/>
        <w:spacing w:line="240" w:lineRule="auto"/>
        <w:ind w:firstLine="720"/>
        <w:rPr>
          <w:rFonts w:eastAsia="Calibri" w:cs="Times New Roman"/>
          <w:sz w:val="24"/>
          <w:szCs w:val="24"/>
        </w:rPr>
      </w:pPr>
      <w:r w:rsidRPr="00A00AB6">
        <w:rPr>
          <w:rFonts w:eastAsia="Calibri" w:cs="Times New Roman"/>
          <w:sz w:val="24"/>
          <w:szCs w:val="24"/>
        </w:rPr>
        <w:t>The failure</w:t>
      </w:r>
      <w:r>
        <w:rPr>
          <w:rFonts w:eastAsia="Calibri" w:cs="Times New Roman"/>
          <w:sz w:val="24"/>
          <w:szCs w:val="24"/>
        </w:rPr>
        <w:t xml:space="preserve"> of</w:t>
      </w:r>
      <w:r w:rsidRPr="00A00AB6">
        <w:rPr>
          <w:rFonts w:eastAsia="Calibri" w:cs="Times New Roman"/>
          <w:sz w:val="24"/>
          <w:szCs w:val="24"/>
        </w:rPr>
        <w:t xml:space="preserve"> </w:t>
      </w:r>
      <w:r>
        <w:rPr>
          <w:rFonts w:eastAsia="Calibri" w:cs="Times New Roman"/>
          <w:sz w:val="24"/>
          <w:szCs w:val="24"/>
        </w:rPr>
        <w:t>the</w:t>
      </w:r>
      <w:r w:rsidR="006610C9">
        <w:rPr>
          <w:rFonts w:eastAsia="Calibri" w:cs="Times New Roman"/>
          <w:sz w:val="24"/>
          <w:szCs w:val="24"/>
        </w:rPr>
        <w:t xml:space="preserve"> </w:t>
      </w:r>
      <w:r w:rsidRPr="00A00AB6">
        <w:rPr>
          <w:rFonts w:eastAsia="Calibri" w:cs="Times New Roman"/>
          <w:sz w:val="24"/>
          <w:szCs w:val="24"/>
        </w:rPr>
        <w:t xml:space="preserve">other </w:t>
      </w:r>
      <w:r w:rsidR="00592CBD">
        <w:rPr>
          <w:rFonts w:eastAsia="Calibri" w:cs="Times New Roman"/>
          <w:sz w:val="24"/>
          <w:szCs w:val="24"/>
        </w:rPr>
        <w:t xml:space="preserve">altered </w:t>
      </w:r>
      <w:r w:rsidRPr="00A00AB6">
        <w:rPr>
          <w:rFonts w:eastAsia="Calibri" w:cs="Times New Roman"/>
          <w:sz w:val="24"/>
          <w:szCs w:val="24"/>
        </w:rPr>
        <w:t>schools to construct an</w:t>
      </w:r>
      <w:r w:rsidR="00820DEA">
        <w:rPr>
          <w:rFonts w:eastAsia="Calibri" w:cs="Times New Roman"/>
          <w:sz w:val="24"/>
          <w:szCs w:val="24"/>
        </w:rPr>
        <w:t>y</w:t>
      </w:r>
      <w:r w:rsidRPr="00A00AB6">
        <w:rPr>
          <w:rFonts w:eastAsia="Calibri" w:cs="Times New Roman"/>
          <w:sz w:val="24"/>
          <w:szCs w:val="24"/>
        </w:rPr>
        <w:t xml:space="preserve"> accessible entrance is </w:t>
      </w:r>
      <w:r w:rsidR="00820DEA">
        <w:rPr>
          <w:rFonts w:eastAsia="Calibri" w:cs="Times New Roman"/>
          <w:sz w:val="24"/>
          <w:szCs w:val="24"/>
        </w:rPr>
        <w:t>even more troubling</w:t>
      </w:r>
      <w:r>
        <w:rPr>
          <w:rFonts w:eastAsia="Calibri" w:cs="Times New Roman"/>
          <w:sz w:val="24"/>
          <w:szCs w:val="24"/>
        </w:rPr>
        <w:t xml:space="preserve">, as each of these </w:t>
      </w:r>
      <w:r w:rsidRPr="00A00AB6">
        <w:rPr>
          <w:rFonts w:eastAsia="Calibri" w:cs="Times New Roman"/>
          <w:sz w:val="24"/>
          <w:szCs w:val="24"/>
        </w:rPr>
        <w:t>schools ha</w:t>
      </w:r>
      <w:r w:rsidR="00592CBD">
        <w:rPr>
          <w:rFonts w:eastAsia="Calibri" w:cs="Times New Roman"/>
          <w:sz w:val="24"/>
          <w:szCs w:val="24"/>
        </w:rPr>
        <w:t>s</w:t>
      </w:r>
      <w:r w:rsidRPr="00A00AB6">
        <w:rPr>
          <w:rFonts w:eastAsia="Calibri" w:cs="Times New Roman"/>
          <w:sz w:val="24"/>
          <w:szCs w:val="24"/>
        </w:rPr>
        <w:t xml:space="preserve"> entrances that easily could </w:t>
      </w:r>
      <w:r w:rsidR="00BF35ED">
        <w:rPr>
          <w:rFonts w:eastAsia="Calibri" w:cs="Times New Roman"/>
          <w:sz w:val="24"/>
          <w:szCs w:val="24"/>
        </w:rPr>
        <w:t>be</w:t>
      </w:r>
      <w:r w:rsidRPr="00A00AB6">
        <w:rPr>
          <w:rFonts w:eastAsia="Calibri" w:cs="Times New Roman"/>
          <w:sz w:val="24"/>
          <w:szCs w:val="24"/>
        </w:rPr>
        <w:t xml:space="preserve"> made accessible to those in wheelchairs.</w:t>
      </w:r>
      <w:r>
        <w:rPr>
          <w:rFonts w:eastAsia="Calibri" w:cs="Times New Roman"/>
          <w:sz w:val="24"/>
          <w:szCs w:val="24"/>
        </w:rPr>
        <w:t xml:space="preserve">  For example, PS 41 has a street level main entrance that requires only a minor, one inch change in level to render it accessible.</w:t>
      </w:r>
      <w:r w:rsidR="00BF35ED">
        <w:rPr>
          <w:rFonts w:eastAsia="Calibri" w:cs="Times New Roman"/>
          <w:sz w:val="24"/>
          <w:szCs w:val="24"/>
        </w:rPr>
        <w:t xml:space="preserve"> </w:t>
      </w:r>
      <w:r w:rsidR="00820DEA">
        <w:rPr>
          <w:rFonts w:eastAsia="Calibri" w:cs="Times New Roman"/>
          <w:sz w:val="24"/>
          <w:szCs w:val="24"/>
        </w:rPr>
        <w:t xml:space="preserve"> Making such alterations to school entrances </w:t>
      </w:r>
      <w:r w:rsidR="00453F7A">
        <w:rPr>
          <w:rFonts w:eastAsia="Calibri" w:cs="Times New Roman"/>
          <w:sz w:val="24"/>
          <w:szCs w:val="24"/>
        </w:rPr>
        <w:t>is a critical step in providing</w:t>
      </w:r>
      <w:r w:rsidR="001F0401">
        <w:rPr>
          <w:rFonts w:eastAsia="Calibri" w:cs="Times New Roman"/>
          <w:sz w:val="24"/>
          <w:szCs w:val="24"/>
        </w:rPr>
        <w:t xml:space="preserve"> </w:t>
      </w:r>
      <w:r w:rsidR="00820DEA" w:rsidRPr="00CC0E53">
        <w:rPr>
          <w:rFonts w:eastAsia="Calibri" w:cs="Times New Roman"/>
          <w:sz w:val="24"/>
          <w:szCs w:val="24"/>
        </w:rPr>
        <w:t>access to the City’s public elementary school programs to more i</w:t>
      </w:r>
      <w:r w:rsidR="00820DEA">
        <w:rPr>
          <w:rFonts w:eastAsia="Calibri" w:cs="Times New Roman"/>
          <w:sz w:val="24"/>
          <w:szCs w:val="24"/>
        </w:rPr>
        <w:t>ndividuals with disabilities.</w:t>
      </w:r>
      <w:r w:rsidR="00BF35ED">
        <w:rPr>
          <w:rFonts w:eastAsia="Calibri" w:cs="Times New Roman"/>
          <w:sz w:val="24"/>
          <w:szCs w:val="24"/>
        </w:rPr>
        <w:t xml:space="preserve"> </w:t>
      </w:r>
    </w:p>
    <w:p w:rsidR="00CC0E53" w:rsidRDefault="00D00924" w:rsidP="00CC0E53">
      <w:pPr>
        <w:autoSpaceDE w:val="0"/>
        <w:autoSpaceDN w:val="0"/>
        <w:adjustRightInd w:val="0"/>
        <w:spacing w:line="240" w:lineRule="auto"/>
        <w:rPr>
          <w:rFonts w:eastAsia="Calibri" w:cs="Times New Roman"/>
          <w:sz w:val="24"/>
          <w:szCs w:val="24"/>
        </w:rPr>
      </w:pPr>
      <w:r>
        <w:rPr>
          <w:rFonts w:eastAsia="Calibri" w:cs="Times New Roman"/>
          <w:sz w:val="24"/>
          <w:szCs w:val="24"/>
        </w:rPr>
        <w:t xml:space="preserve"> </w:t>
      </w:r>
    </w:p>
    <w:p w:rsidR="00381410" w:rsidRPr="00D424EF" w:rsidRDefault="00381410" w:rsidP="00D424EF">
      <w:pPr>
        <w:pStyle w:val="ListParagraph"/>
        <w:numPr>
          <w:ilvl w:val="1"/>
          <w:numId w:val="5"/>
        </w:numPr>
        <w:autoSpaceDE w:val="0"/>
        <w:autoSpaceDN w:val="0"/>
        <w:adjustRightInd w:val="0"/>
        <w:spacing w:line="240" w:lineRule="auto"/>
        <w:rPr>
          <w:rFonts w:eastAsia="Calibri" w:cs="Times New Roman"/>
          <w:sz w:val="24"/>
          <w:szCs w:val="24"/>
        </w:rPr>
      </w:pPr>
      <w:r w:rsidRPr="00D424EF">
        <w:rPr>
          <w:rFonts w:eastAsia="Calibri" w:cs="Times New Roman"/>
          <w:i/>
          <w:sz w:val="24"/>
          <w:szCs w:val="24"/>
        </w:rPr>
        <w:t>Alarm Systems</w:t>
      </w:r>
    </w:p>
    <w:p w:rsidR="00381410" w:rsidRPr="00381410" w:rsidRDefault="00381410" w:rsidP="00381410">
      <w:pPr>
        <w:pStyle w:val="ListParagraph"/>
        <w:autoSpaceDE w:val="0"/>
        <w:autoSpaceDN w:val="0"/>
        <w:adjustRightInd w:val="0"/>
        <w:spacing w:line="240" w:lineRule="auto"/>
        <w:ind w:left="2520"/>
        <w:rPr>
          <w:rFonts w:eastAsia="Calibri" w:cs="Times New Roman"/>
          <w:sz w:val="24"/>
          <w:szCs w:val="24"/>
        </w:rPr>
      </w:pPr>
    </w:p>
    <w:p w:rsidR="00CC0E53" w:rsidRPr="00CC0E53" w:rsidRDefault="00CC0E53" w:rsidP="00CC0E53">
      <w:pPr>
        <w:autoSpaceDE w:val="0"/>
        <w:autoSpaceDN w:val="0"/>
        <w:adjustRightInd w:val="0"/>
        <w:spacing w:line="240" w:lineRule="auto"/>
        <w:ind w:firstLine="720"/>
        <w:rPr>
          <w:rFonts w:eastAsia="Calibri" w:cs="Times New Roman"/>
          <w:sz w:val="24"/>
          <w:szCs w:val="24"/>
        </w:rPr>
      </w:pPr>
      <w:r w:rsidRPr="00CC0E53">
        <w:rPr>
          <w:rFonts w:eastAsia="Calibri" w:cs="Times New Roman"/>
          <w:sz w:val="24"/>
          <w:szCs w:val="24"/>
        </w:rPr>
        <w:t>Our examination of the sample set of schools also revealed that, in a number of schools, alarm system</w:t>
      </w:r>
      <w:r w:rsidR="00B409E5">
        <w:rPr>
          <w:rFonts w:eastAsia="Calibri" w:cs="Times New Roman"/>
          <w:sz w:val="24"/>
          <w:szCs w:val="24"/>
        </w:rPr>
        <w:t>s had been upgraded or replaced</w:t>
      </w:r>
      <w:r w:rsidRPr="00CC0E53">
        <w:rPr>
          <w:rFonts w:eastAsia="Calibri" w:cs="Times New Roman"/>
          <w:sz w:val="24"/>
          <w:szCs w:val="24"/>
        </w:rPr>
        <w:t xml:space="preserve"> without fully complying with the regulations regarding visible alarms.  </w:t>
      </w:r>
      <w:proofErr w:type="gramStart"/>
      <w:r w:rsidRPr="00CC0E53">
        <w:rPr>
          <w:rFonts w:eastAsia="Calibri" w:cs="Times New Roman"/>
          <w:i/>
          <w:sz w:val="24"/>
          <w:szCs w:val="24"/>
        </w:rPr>
        <w:t xml:space="preserve">See </w:t>
      </w:r>
      <w:r w:rsidRPr="00CC0E53">
        <w:rPr>
          <w:rFonts w:eastAsia="Calibri" w:cs="Times New Roman"/>
          <w:sz w:val="24"/>
          <w:szCs w:val="24"/>
        </w:rPr>
        <w:t>2010 Standards §§ 215.1, 702; 1991 Standards § 4.28.1.</w:t>
      </w:r>
      <w:proofErr w:type="gramEnd"/>
      <w:r w:rsidRPr="00CC0E53">
        <w:rPr>
          <w:rFonts w:eastAsia="Calibri" w:cs="Times New Roman"/>
          <w:sz w:val="24"/>
          <w:szCs w:val="24"/>
        </w:rPr>
        <w:t xml:space="preserve">  Specifically, as outlined in </w:t>
      </w:r>
      <w:r w:rsidR="00B409E5">
        <w:rPr>
          <w:rFonts w:eastAsia="Calibri" w:cs="Times New Roman"/>
          <w:sz w:val="24"/>
          <w:szCs w:val="24"/>
        </w:rPr>
        <w:t>Exhibit</w:t>
      </w:r>
      <w:r w:rsidRPr="00CC0E53">
        <w:rPr>
          <w:rFonts w:eastAsia="Calibri" w:cs="Times New Roman"/>
          <w:sz w:val="24"/>
          <w:szCs w:val="24"/>
        </w:rPr>
        <w:t xml:space="preserve"> A, a number of schools have installed visible alarm systems, but failed to install visible alarms in all locations used by students.  Failure to properly install visible alarms in all areas of common usage leaves individuals with hearing impairments at risk in the event of a</w:t>
      </w:r>
      <w:r w:rsidR="009E4AB2">
        <w:rPr>
          <w:rFonts w:eastAsia="Calibri" w:cs="Times New Roman"/>
          <w:sz w:val="24"/>
          <w:szCs w:val="24"/>
        </w:rPr>
        <w:t xml:space="preserve"> fire or other emergency.  Each of the</w:t>
      </w:r>
      <w:r w:rsidRPr="00CC0E53">
        <w:rPr>
          <w:rFonts w:eastAsia="Calibri" w:cs="Times New Roman"/>
          <w:sz w:val="24"/>
          <w:szCs w:val="24"/>
        </w:rPr>
        <w:t xml:space="preserve"> elementary school</w:t>
      </w:r>
      <w:r w:rsidR="009E4AB2">
        <w:rPr>
          <w:rFonts w:eastAsia="Calibri" w:cs="Times New Roman"/>
          <w:sz w:val="24"/>
          <w:szCs w:val="24"/>
        </w:rPr>
        <w:t>s</w:t>
      </w:r>
      <w:r w:rsidRPr="00CC0E53">
        <w:rPr>
          <w:rFonts w:eastAsia="Calibri" w:cs="Times New Roman"/>
          <w:sz w:val="24"/>
          <w:szCs w:val="24"/>
        </w:rPr>
        <w:t xml:space="preserve"> that has upgraded or replaced its fire alarm system since </w:t>
      </w:r>
      <w:r w:rsidR="003421ED">
        <w:rPr>
          <w:rFonts w:eastAsia="Calibri" w:cs="Times New Roman"/>
          <w:sz w:val="24"/>
          <w:szCs w:val="24"/>
        </w:rPr>
        <w:t xml:space="preserve">January </w:t>
      </w:r>
      <w:r w:rsidRPr="00CC0E53">
        <w:rPr>
          <w:rFonts w:eastAsia="Calibri" w:cs="Times New Roman"/>
          <w:sz w:val="24"/>
          <w:szCs w:val="24"/>
        </w:rPr>
        <w:t>1992 but</w:t>
      </w:r>
      <w:r w:rsidR="009E4AB2">
        <w:rPr>
          <w:rFonts w:eastAsia="Calibri" w:cs="Times New Roman"/>
          <w:sz w:val="24"/>
          <w:szCs w:val="24"/>
        </w:rPr>
        <w:t xml:space="preserve"> has</w:t>
      </w:r>
      <w:r w:rsidRPr="00CC0E53">
        <w:rPr>
          <w:rFonts w:eastAsia="Calibri" w:cs="Times New Roman"/>
          <w:sz w:val="24"/>
          <w:szCs w:val="24"/>
        </w:rPr>
        <w:t xml:space="preserve"> failed to install visible alarms in all common use areas, including in all restrooms, classrooms, and any other room used by students or members of the public, should remedy its violations of the ADA promptly.</w:t>
      </w:r>
    </w:p>
    <w:p w:rsidR="00381410" w:rsidRDefault="00381410" w:rsidP="00CC0E53">
      <w:pPr>
        <w:autoSpaceDE w:val="0"/>
        <w:autoSpaceDN w:val="0"/>
        <w:adjustRightInd w:val="0"/>
        <w:spacing w:line="240" w:lineRule="auto"/>
        <w:rPr>
          <w:rFonts w:eastAsia="Calibri" w:cs="Times New Roman"/>
          <w:sz w:val="24"/>
          <w:szCs w:val="24"/>
        </w:rPr>
      </w:pPr>
      <w:r>
        <w:rPr>
          <w:rFonts w:eastAsia="Calibri" w:cs="Times New Roman"/>
          <w:sz w:val="24"/>
          <w:szCs w:val="24"/>
        </w:rPr>
        <w:tab/>
      </w:r>
    </w:p>
    <w:p w:rsidR="00381410" w:rsidRPr="00381410" w:rsidRDefault="00381410" w:rsidP="00D424EF">
      <w:pPr>
        <w:pStyle w:val="ListParagraph"/>
        <w:numPr>
          <w:ilvl w:val="1"/>
          <w:numId w:val="5"/>
        </w:numPr>
        <w:autoSpaceDE w:val="0"/>
        <w:autoSpaceDN w:val="0"/>
        <w:adjustRightInd w:val="0"/>
        <w:spacing w:line="240" w:lineRule="auto"/>
        <w:rPr>
          <w:rFonts w:eastAsia="Calibri" w:cs="Times New Roman"/>
          <w:sz w:val="24"/>
          <w:szCs w:val="24"/>
        </w:rPr>
      </w:pPr>
      <w:r>
        <w:rPr>
          <w:rFonts w:eastAsia="Calibri" w:cs="Times New Roman"/>
          <w:i/>
          <w:sz w:val="24"/>
          <w:szCs w:val="24"/>
        </w:rPr>
        <w:t>Door Hardware</w:t>
      </w:r>
    </w:p>
    <w:p w:rsidR="00381410" w:rsidRPr="00CC0E53" w:rsidRDefault="00381410" w:rsidP="00CC0E53">
      <w:pPr>
        <w:autoSpaceDE w:val="0"/>
        <w:autoSpaceDN w:val="0"/>
        <w:adjustRightInd w:val="0"/>
        <w:spacing w:line="240" w:lineRule="auto"/>
        <w:rPr>
          <w:rFonts w:eastAsia="Calibri" w:cs="Times New Roman"/>
          <w:sz w:val="24"/>
          <w:szCs w:val="24"/>
        </w:rPr>
      </w:pPr>
    </w:p>
    <w:p w:rsidR="00CC0E53" w:rsidRPr="00CC0E53" w:rsidRDefault="00CC0E53" w:rsidP="00CC0E53">
      <w:pPr>
        <w:autoSpaceDE w:val="0"/>
        <w:autoSpaceDN w:val="0"/>
        <w:adjustRightInd w:val="0"/>
        <w:spacing w:line="240" w:lineRule="auto"/>
        <w:rPr>
          <w:rFonts w:eastAsia="Calibri" w:cs="Times New Roman"/>
          <w:sz w:val="24"/>
          <w:szCs w:val="24"/>
        </w:rPr>
      </w:pPr>
      <w:r w:rsidRPr="00CC0E53">
        <w:rPr>
          <w:rFonts w:eastAsia="Calibri" w:cs="Times New Roman"/>
          <w:sz w:val="24"/>
          <w:szCs w:val="24"/>
        </w:rPr>
        <w:tab/>
      </w:r>
      <w:r w:rsidR="005C09EF">
        <w:rPr>
          <w:rFonts w:eastAsia="Calibri" w:cs="Times New Roman"/>
          <w:sz w:val="24"/>
          <w:szCs w:val="24"/>
        </w:rPr>
        <w:t>S</w:t>
      </w:r>
      <w:r w:rsidRPr="00CC0E53">
        <w:rPr>
          <w:rFonts w:eastAsia="Calibri" w:cs="Times New Roman"/>
          <w:sz w:val="24"/>
          <w:szCs w:val="24"/>
        </w:rPr>
        <w:t xml:space="preserve">chools uniformly did not have accessible door hardware.  The ADA requires that door hardware must be operable with one hand and shall not require tight grasping, pinching, or twisting of the wrist.  </w:t>
      </w:r>
      <w:proofErr w:type="gramStart"/>
      <w:r w:rsidRPr="00CC0E53">
        <w:rPr>
          <w:rFonts w:eastAsia="Calibri" w:cs="Times New Roman"/>
          <w:i/>
          <w:sz w:val="24"/>
          <w:szCs w:val="24"/>
        </w:rPr>
        <w:t xml:space="preserve">See </w:t>
      </w:r>
      <w:r w:rsidRPr="00CC0E53">
        <w:rPr>
          <w:rFonts w:eastAsia="Calibri" w:cs="Times New Roman"/>
          <w:sz w:val="24"/>
          <w:szCs w:val="24"/>
        </w:rPr>
        <w:t>2010 Standard §§ 206.5, 309.4</w:t>
      </w:r>
      <w:r w:rsidR="006610C9">
        <w:rPr>
          <w:rFonts w:eastAsia="Calibri" w:cs="Times New Roman"/>
          <w:sz w:val="24"/>
          <w:szCs w:val="24"/>
        </w:rPr>
        <w:t>,</w:t>
      </w:r>
      <w:r w:rsidRPr="00CC0E53">
        <w:rPr>
          <w:rFonts w:eastAsia="Calibri" w:cs="Times New Roman"/>
          <w:sz w:val="24"/>
          <w:szCs w:val="24"/>
        </w:rPr>
        <w:t xml:space="preserve"> 404.2.7</w:t>
      </w:r>
      <w:r w:rsidR="00164758">
        <w:rPr>
          <w:rFonts w:eastAsia="Calibri" w:cs="Times New Roman"/>
          <w:sz w:val="24"/>
          <w:szCs w:val="24"/>
        </w:rPr>
        <w:t xml:space="preserve">; </w:t>
      </w:r>
      <w:r w:rsidR="00164758" w:rsidRPr="00CC0E53">
        <w:rPr>
          <w:rFonts w:eastAsia="Calibri" w:cs="Times New Roman"/>
          <w:sz w:val="24"/>
          <w:szCs w:val="24"/>
        </w:rPr>
        <w:t>1991 Standards § 4.13.9</w:t>
      </w:r>
      <w:r w:rsidRPr="00CC0E53">
        <w:rPr>
          <w:rFonts w:eastAsia="Calibri" w:cs="Times New Roman"/>
          <w:sz w:val="24"/>
          <w:szCs w:val="24"/>
        </w:rPr>
        <w:t>.</w:t>
      </w:r>
      <w:proofErr w:type="gramEnd"/>
      <w:r w:rsidRPr="00CC0E53">
        <w:rPr>
          <w:rFonts w:eastAsia="Calibri" w:cs="Times New Roman"/>
          <w:sz w:val="24"/>
          <w:szCs w:val="24"/>
        </w:rPr>
        <w:t xml:space="preserve">  It is improbable that none of the schools we visited has changed any of its door hardware in the past 24 years.  To the extent that any of the hardware was </w:t>
      </w:r>
      <w:r w:rsidR="00164758">
        <w:rPr>
          <w:rFonts w:eastAsia="Calibri" w:cs="Times New Roman"/>
          <w:sz w:val="24"/>
          <w:szCs w:val="24"/>
        </w:rPr>
        <w:t>replaced since January 26, 1992,</w:t>
      </w:r>
      <w:r w:rsidRPr="00CC0E53">
        <w:rPr>
          <w:rFonts w:eastAsia="Calibri" w:cs="Times New Roman"/>
          <w:sz w:val="24"/>
          <w:szCs w:val="24"/>
        </w:rPr>
        <w:t xml:space="preserve"> and hardware was installed that does not meet the </w:t>
      </w:r>
      <w:r w:rsidR="00164758">
        <w:rPr>
          <w:rFonts w:eastAsia="Calibri" w:cs="Times New Roman"/>
          <w:sz w:val="24"/>
          <w:szCs w:val="24"/>
        </w:rPr>
        <w:t>ADA D</w:t>
      </w:r>
      <w:r w:rsidR="00CB0996">
        <w:rPr>
          <w:rFonts w:eastAsia="Calibri" w:cs="Times New Roman"/>
          <w:sz w:val="24"/>
          <w:szCs w:val="24"/>
        </w:rPr>
        <w:t>esign</w:t>
      </w:r>
      <w:r w:rsidR="00164758" w:rsidRPr="00CC0E53">
        <w:rPr>
          <w:rFonts w:eastAsia="Calibri" w:cs="Times New Roman"/>
          <w:sz w:val="24"/>
          <w:szCs w:val="24"/>
        </w:rPr>
        <w:t xml:space="preserve"> </w:t>
      </w:r>
      <w:r w:rsidR="00164758">
        <w:rPr>
          <w:rFonts w:eastAsia="Calibri" w:cs="Times New Roman"/>
          <w:sz w:val="24"/>
          <w:szCs w:val="24"/>
        </w:rPr>
        <w:t>S</w:t>
      </w:r>
      <w:r w:rsidR="00164758" w:rsidRPr="00CC0E53">
        <w:rPr>
          <w:rFonts w:eastAsia="Calibri" w:cs="Times New Roman"/>
          <w:sz w:val="24"/>
          <w:szCs w:val="24"/>
        </w:rPr>
        <w:t>tandards</w:t>
      </w:r>
      <w:r w:rsidRPr="00CC0E53">
        <w:rPr>
          <w:rFonts w:eastAsia="Calibri" w:cs="Times New Roman"/>
          <w:sz w:val="24"/>
          <w:szCs w:val="24"/>
        </w:rPr>
        <w:t xml:space="preserve">, the City has violated the ADA.  Even if door hardware in elementary schools has not been replaced since the ADA was enacted, updating door hardware so that it can be operated by those with physical impairments is a low cost change the City </w:t>
      </w:r>
      <w:r w:rsidR="00DE549B">
        <w:rPr>
          <w:rFonts w:eastAsia="Calibri" w:cs="Times New Roman"/>
          <w:sz w:val="24"/>
          <w:szCs w:val="24"/>
        </w:rPr>
        <w:t>should</w:t>
      </w:r>
      <w:r w:rsidR="00DE549B" w:rsidRPr="00CC0E53">
        <w:rPr>
          <w:rFonts w:eastAsia="Calibri" w:cs="Times New Roman"/>
          <w:sz w:val="24"/>
          <w:szCs w:val="24"/>
        </w:rPr>
        <w:t xml:space="preserve"> </w:t>
      </w:r>
      <w:r w:rsidRPr="00CC0E53">
        <w:rPr>
          <w:rFonts w:eastAsia="Calibri" w:cs="Times New Roman"/>
          <w:sz w:val="24"/>
          <w:szCs w:val="24"/>
        </w:rPr>
        <w:t>make to its public schools to generally increase program access</w:t>
      </w:r>
      <w:r w:rsidR="00787D22">
        <w:rPr>
          <w:rFonts w:eastAsia="Calibri" w:cs="Times New Roman"/>
          <w:sz w:val="24"/>
          <w:szCs w:val="24"/>
        </w:rPr>
        <w:t>ibility</w:t>
      </w:r>
      <w:r w:rsidRPr="00CC0E53">
        <w:rPr>
          <w:rFonts w:eastAsia="Calibri" w:cs="Times New Roman"/>
          <w:sz w:val="24"/>
          <w:szCs w:val="24"/>
        </w:rPr>
        <w:t xml:space="preserve">.   </w:t>
      </w:r>
    </w:p>
    <w:p w:rsidR="00CC0E53" w:rsidRDefault="00CC0E53" w:rsidP="00CC0E53">
      <w:pPr>
        <w:autoSpaceDE w:val="0"/>
        <w:autoSpaceDN w:val="0"/>
        <w:adjustRightInd w:val="0"/>
        <w:spacing w:line="240" w:lineRule="auto"/>
        <w:rPr>
          <w:rFonts w:eastAsia="Calibri" w:cs="Times New Roman"/>
          <w:sz w:val="24"/>
          <w:szCs w:val="24"/>
        </w:rPr>
      </w:pPr>
    </w:p>
    <w:p w:rsidR="006036E3" w:rsidRDefault="006036E3" w:rsidP="00CC0E53">
      <w:pPr>
        <w:autoSpaceDE w:val="0"/>
        <w:autoSpaceDN w:val="0"/>
        <w:adjustRightInd w:val="0"/>
        <w:spacing w:line="240" w:lineRule="auto"/>
        <w:rPr>
          <w:rFonts w:eastAsia="Calibri" w:cs="Times New Roman"/>
          <w:sz w:val="24"/>
          <w:szCs w:val="24"/>
        </w:rPr>
      </w:pPr>
    </w:p>
    <w:p w:rsidR="00381410" w:rsidRPr="00381410" w:rsidRDefault="00381410" w:rsidP="00D424EF">
      <w:pPr>
        <w:pStyle w:val="ListParagraph"/>
        <w:numPr>
          <w:ilvl w:val="1"/>
          <w:numId w:val="5"/>
        </w:numPr>
        <w:autoSpaceDE w:val="0"/>
        <w:autoSpaceDN w:val="0"/>
        <w:adjustRightInd w:val="0"/>
        <w:spacing w:line="240" w:lineRule="auto"/>
        <w:rPr>
          <w:rFonts w:eastAsia="Calibri" w:cs="Times New Roman"/>
          <w:i/>
          <w:sz w:val="24"/>
          <w:szCs w:val="24"/>
        </w:rPr>
      </w:pPr>
      <w:r>
        <w:rPr>
          <w:rFonts w:eastAsia="Calibri" w:cs="Times New Roman"/>
          <w:i/>
          <w:sz w:val="24"/>
          <w:szCs w:val="24"/>
        </w:rPr>
        <w:lastRenderedPageBreak/>
        <w:t>Main Office Counters</w:t>
      </w:r>
    </w:p>
    <w:p w:rsidR="00381410" w:rsidRPr="00CC0E53" w:rsidRDefault="00381410" w:rsidP="00CC0E53">
      <w:pPr>
        <w:autoSpaceDE w:val="0"/>
        <w:autoSpaceDN w:val="0"/>
        <w:adjustRightInd w:val="0"/>
        <w:spacing w:line="240" w:lineRule="auto"/>
        <w:rPr>
          <w:rFonts w:eastAsia="Calibri" w:cs="Times New Roman"/>
          <w:sz w:val="24"/>
          <w:szCs w:val="24"/>
        </w:rPr>
      </w:pPr>
    </w:p>
    <w:p w:rsidR="00CC0E53" w:rsidRDefault="00CC0E53" w:rsidP="00CC0E53">
      <w:pPr>
        <w:autoSpaceDE w:val="0"/>
        <w:autoSpaceDN w:val="0"/>
        <w:adjustRightInd w:val="0"/>
        <w:spacing w:line="240" w:lineRule="auto"/>
        <w:rPr>
          <w:rFonts w:eastAsia="Calibri" w:cs="Times New Roman"/>
          <w:sz w:val="24"/>
          <w:szCs w:val="24"/>
        </w:rPr>
      </w:pPr>
      <w:r w:rsidRPr="00CC0E53">
        <w:rPr>
          <w:rFonts w:eastAsia="Calibri" w:cs="Times New Roman"/>
          <w:sz w:val="24"/>
          <w:szCs w:val="24"/>
        </w:rPr>
        <w:tab/>
        <w:t xml:space="preserve">A number of schools installed non-ADA compliant counters in their main offices after the ADA </w:t>
      </w:r>
      <w:r w:rsidR="00787D22">
        <w:rPr>
          <w:rFonts w:eastAsia="Calibri" w:cs="Times New Roman"/>
          <w:sz w:val="24"/>
          <w:szCs w:val="24"/>
        </w:rPr>
        <w:t xml:space="preserve">Standards for Accessible Design </w:t>
      </w:r>
      <w:r w:rsidRPr="00CC0E53">
        <w:rPr>
          <w:rFonts w:eastAsia="Calibri" w:cs="Times New Roman"/>
          <w:sz w:val="24"/>
          <w:szCs w:val="24"/>
        </w:rPr>
        <w:t xml:space="preserve">went into effect, as set forth in Exhibit A.  Specifically, when installing such counters, the City was required to ensure that either a portion of the main counter or an auxiliary counter had a maximum height of 36 inches.  </w:t>
      </w:r>
      <w:proofErr w:type="gramStart"/>
      <w:r w:rsidRPr="00CC0E53">
        <w:rPr>
          <w:rFonts w:eastAsia="Calibri" w:cs="Times New Roman"/>
          <w:i/>
          <w:sz w:val="24"/>
          <w:szCs w:val="24"/>
        </w:rPr>
        <w:t xml:space="preserve">See </w:t>
      </w:r>
      <w:r w:rsidRPr="00CC0E53">
        <w:rPr>
          <w:rFonts w:eastAsia="Calibri" w:cs="Times New Roman"/>
          <w:sz w:val="24"/>
          <w:szCs w:val="24"/>
        </w:rPr>
        <w:t>2010 Standard §§ 227.3, 904.4; 1991 Standards § 7.2(2).</w:t>
      </w:r>
      <w:proofErr w:type="gramEnd"/>
      <w:r w:rsidRPr="00CC0E53">
        <w:rPr>
          <w:rFonts w:eastAsia="Calibri" w:cs="Times New Roman"/>
          <w:sz w:val="24"/>
          <w:szCs w:val="24"/>
        </w:rPr>
        <w:t xml:space="preserve">  The City’s failure to do so violated the ADA.</w:t>
      </w:r>
    </w:p>
    <w:p w:rsidR="00CC0E53" w:rsidRDefault="00CC0E53" w:rsidP="00CC0E53">
      <w:pPr>
        <w:autoSpaceDE w:val="0"/>
        <w:autoSpaceDN w:val="0"/>
        <w:adjustRightInd w:val="0"/>
        <w:spacing w:line="240" w:lineRule="auto"/>
        <w:rPr>
          <w:rFonts w:eastAsia="Calibri" w:cs="Times New Roman"/>
          <w:sz w:val="24"/>
          <w:szCs w:val="24"/>
        </w:rPr>
      </w:pPr>
    </w:p>
    <w:p w:rsidR="00496EC7" w:rsidRDefault="00496EC7" w:rsidP="00D424EF">
      <w:pPr>
        <w:pStyle w:val="ListParagraph"/>
        <w:numPr>
          <w:ilvl w:val="1"/>
          <w:numId w:val="5"/>
        </w:numPr>
        <w:autoSpaceDE w:val="0"/>
        <w:autoSpaceDN w:val="0"/>
        <w:adjustRightInd w:val="0"/>
        <w:spacing w:line="240" w:lineRule="auto"/>
        <w:rPr>
          <w:rFonts w:eastAsia="Calibri" w:cs="Times New Roman"/>
          <w:i/>
          <w:sz w:val="24"/>
          <w:szCs w:val="24"/>
        </w:rPr>
      </w:pPr>
      <w:r>
        <w:rPr>
          <w:rFonts w:eastAsia="Calibri" w:cs="Times New Roman"/>
          <w:i/>
          <w:sz w:val="24"/>
          <w:szCs w:val="24"/>
        </w:rPr>
        <w:t>Playgrounds</w:t>
      </w:r>
    </w:p>
    <w:p w:rsidR="00496EC7" w:rsidRDefault="00496EC7" w:rsidP="00496EC7">
      <w:pPr>
        <w:autoSpaceDE w:val="0"/>
        <w:autoSpaceDN w:val="0"/>
        <w:adjustRightInd w:val="0"/>
        <w:spacing w:line="240" w:lineRule="auto"/>
        <w:rPr>
          <w:rFonts w:eastAsia="Calibri" w:cs="Times New Roman"/>
          <w:i/>
          <w:sz w:val="24"/>
          <w:szCs w:val="24"/>
        </w:rPr>
      </w:pPr>
    </w:p>
    <w:p w:rsidR="003F50E7" w:rsidRDefault="00783763" w:rsidP="00CA4A7B">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A number of the schools that we surveyed </w:t>
      </w:r>
      <w:r w:rsidR="00AB71E8">
        <w:rPr>
          <w:rFonts w:eastAsia="Calibri" w:cs="Times New Roman"/>
          <w:sz w:val="24"/>
          <w:szCs w:val="24"/>
        </w:rPr>
        <w:t>a</w:t>
      </w:r>
      <w:r>
        <w:rPr>
          <w:rFonts w:eastAsia="Calibri" w:cs="Times New Roman"/>
          <w:sz w:val="24"/>
          <w:szCs w:val="24"/>
        </w:rPr>
        <w:t xml:space="preserve">lso failed to comply with the ADA </w:t>
      </w:r>
      <w:r w:rsidR="00787D22">
        <w:rPr>
          <w:rFonts w:eastAsia="Calibri" w:cs="Times New Roman"/>
          <w:sz w:val="24"/>
          <w:szCs w:val="24"/>
        </w:rPr>
        <w:t xml:space="preserve">Standards for Accessible </w:t>
      </w:r>
      <w:r w:rsidR="008E2015">
        <w:rPr>
          <w:rFonts w:eastAsia="Calibri" w:cs="Times New Roman"/>
          <w:sz w:val="24"/>
          <w:szCs w:val="24"/>
        </w:rPr>
        <w:t xml:space="preserve">Design </w:t>
      </w:r>
      <w:r>
        <w:rPr>
          <w:rFonts w:eastAsia="Calibri" w:cs="Times New Roman"/>
          <w:sz w:val="24"/>
          <w:szCs w:val="24"/>
        </w:rPr>
        <w:t>when renovating their playgrounds</w:t>
      </w:r>
      <w:r w:rsidR="00FF2796">
        <w:rPr>
          <w:rFonts w:eastAsia="Calibri" w:cs="Times New Roman"/>
          <w:sz w:val="24"/>
          <w:szCs w:val="24"/>
        </w:rPr>
        <w:t xml:space="preserve"> post-</w:t>
      </w:r>
      <w:r w:rsidR="003421ED">
        <w:rPr>
          <w:rFonts w:eastAsia="Calibri" w:cs="Times New Roman"/>
          <w:sz w:val="24"/>
          <w:szCs w:val="24"/>
        </w:rPr>
        <w:t xml:space="preserve">January </w:t>
      </w:r>
      <w:r w:rsidR="00FF2796">
        <w:rPr>
          <w:rFonts w:eastAsia="Calibri" w:cs="Times New Roman"/>
          <w:sz w:val="24"/>
          <w:szCs w:val="24"/>
        </w:rPr>
        <w:t>1992</w:t>
      </w:r>
      <w:r>
        <w:rPr>
          <w:rFonts w:eastAsia="Calibri" w:cs="Times New Roman"/>
          <w:sz w:val="24"/>
          <w:szCs w:val="24"/>
        </w:rPr>
        <w:t xml:space="preserve">.  Schools installed seating </w:t>
      </w:r>
      <w:r w:rsidR="00FF2796">
        <w:rPr>
          <w:rFonts w:eastAsia="Calibri" w:cs="Times New Roman"/>
          <w:sz w:val="24"/>
          <w:szCs w:val="24"/>
        </w:rPr>
        <w:t xml:space="preserve">areas </w:t>
      </w:r>
      <w:r w:rsidR="006F40FB">
        <w:rPr>
          <w:rFonts w:eastAsia="Calibri" w:cs="Times New Roman"/>
          <w:sz w:val="24"/>
          <w:szCs w:val="24"/>
        </w:rPr>
        <w:t xml:space="preserve">in the playgrounds </w:t>
      </w:r>
      <w:r>
        <w:rPr>
          <w:rFonts w:eastAsia="Calibri" w:cs="Times New Roman"/>
          <w:sz w:val="24"/>
          <w:szCs w:val="24"/>
        </w:rPr>
        <w:t>that w</w:t>
      </w:r>
      <w:r w:rsidR="00FF2796">
        <w:rPr>
          <w:rFonts w:eastAsia="Calibri" w:cs="Times New Roman"/>
          <w:sz w:val="24"/>
          <w:szCs w:val="24"/>
        </w:rPr>
        <w:t>ere</w:t>
      </w:r>
      <w:r>
        <w:rPr>
          <w:rFonts w:eastAsia="Calibri" w:cs="Times New Roman"/>
          <w:sz w:val="24"/>
          <w:szCs w:val="24"/>
        </w:rPr>
        <w:t xml:space="preserve"> not </w:t>
      </w:r>
      <w:r w:rsidR="001F0401">
        <w:rPr>
          <w:rFonts w:eastAsia="Calibri" w:cs="Times New Roman"/>
          <w:sz w:val="24"/>
          <w:szCs w:val="24"/>
        </w:rPr>
        <w:t>accessible</w:t>
      </w:r>
      <w:r w:rsidR="00FF2796">
        <w:rPr>
          <w:rFonts w:eastAsia="Calibri" w:cs="Times New Roman"/>
          <w:sz w:val="24"/>
          <w:szCs w:val="24"/>
        </w:rPr>
        <w:t>, and many playgrounds had changes in level that were not beveled or sloped</w:t>
      </w:r>
      <w:r w:rsidR="005963F9">
        <w:rPr>
          <w:rFonts w:eastAsia="Calibri" w:cs="Times New Roman"/>
          <w:sz w:val="24"/>
          <w:szCs w:val="24"/>
        </w:rPr>
        <w:t xml:space="preserve"> in a manner compliant with the ADA Standards for Accessible Design</w:t>
      </w:r>
      <w:r>
        <w:rPr>
          <w:rFonts w:eastAsia="Calibri" w:cs="Times New Roman"/>
          <w:sz w:val="24"/>
          <w:szCs w:val="24"/>
        </w:rPr>
        <w:t xml:space="preserve">, as detailed </w:t>
      </w:r>
      <w:r w:rsidR="004919EA">
        <w:rPr>
          <w:rFonts w:eastAsia="Calibri" w:cs="Times New Roman"/>
          <w:sz w:val="24"/>
          <w:szCs w:val="24"/>
        </w:rPr>
        <w:t>in</w:t>
      </w:r>
      <w:r>
        <w:rPr>
          <w:rFonts w:eastAsia="Calibri" w:cs="Times New Roman"/>
          <w:sz w:val="24"/>
          <w:szCs w:val="24"/>
        </w:rPr>
        <w:t xml:space="preserve"> Exhibit A</w:t>
      </w:r>
      <w:r w:rsidR="00FF2796">
        <w:rPr>
          <w:rFonts w:eastAsia="Calibri" w:cs="Times New Roman"/>
          <w:sz w:val="24"/>
          <w:szCs w:val="24"/>
        </w:rPr>
        <w:t>.  Furthermore, many of the accessible entrances to these playgrounds d</w:t>
      </w:r>
      <w:r w:rsidR="00AB71E8">
        <w:rPr>
          <w:rFonts w:eastAsia="Calibri" w:cs="Times New Roman"/>
          <w:sz w:val="24"/>
          <w:szCs w:val="24"/>
        </w:rPr>
        <w:t>o</w:t>
      </w:r>
      <w:r w:rsidR="00FF2796">
        <w:rPr>
          <w:rFonts w:eastAsia="Calibri" w:cs="Times New Roman"/>
          <w:sz w:val="24"/>
          <w:szCs w:val="24"/>
        </w:rPr>
        <w:t xml:space="preserve"> not comply with the ADA Standards</w:t>
      </w:r>
      <w:r w:rsidR="00787D22">
        <w:rPr>
          <w:rFonts w:eastAsia="Calibri" w:cs="Times New Roman"/>
          <w:sz w:val="24"/>
          <w:szCs w:val="24"/>
        </w:rPr>
        <w:t xml:space="preserve"> for Accessible Design</w:t>
      </w:r>
      <w:r w:rsidR="00FF2796">
        <w:rPr>
          <w:rFonts w:eastAsia="Calibri" w:cs="Times New Roman"/>
          <w:sz w:val="24"/>
          <w:szCs w:val="24"/>
        </w:rPr>
        <w:t xml:space="preserve">, including by having ramps that </w:t>
      </w:r>
      <w:r w:rsidR="00AB71E8">
        <w:rPr>
          <w:rFonts w:eastAsia="Calibri" w:cs="Times New Roman"/>
          <w:sz w:val="24"/>
          <w:szCs w:val="24"/>
        </w:rPr>
        <w:t xml:space="preserve">are </w:t>
      </w:r>
      <w:r w:rsidR="00FF2796">
        <w:rPr>
          <w:rFonts w:eastAsia="Calibri" w:cs="Times New Roman"/>
          <w:sz w:val="24"/>
          <w:szCs w:val="24"/>
        </w:rPr>
        <w:t xml:space="preserve">too steep or without handrails.  </w:t>
      </w:r>
      <w:r w:rsidR="00FF2796">
        <w:rPr>
          <w:rFonts w:eastAsia="Calibri" w:cs="Times New Roman"/>
          <w:i/>
          <w:sz w:val="24"/>
          <w:szCs w:val="24"/>
        </w:rPr>
        <w:t>See id.</w:t>
      </w:r>
      <w:r w:rsidR="003F50E7">
        <w:rPr>
          <w:rFonts w:eastAsia="Calibri" w:cs="Times New Roman"/>
          <w:sz w:val="24"/>
          <w:szCs w:val="24"/>
        </w:rPr>
        <w:t xml:space="preserve">  </w:t>
      </w:r>
    </w:p>
    <w:p w:rsidR="00DE549B" w:rsidRPr="00CA4A7B" w:rsidRDefault="00DE549B" w:rsidP="00CA4A7B">
      <w:pPr>
        <w:autoSpaceDE w:val="0"/>
        <w:autoSpaceDN w:val="0"/>
        <w:adjustRightInd w:val="0"/>
        <w:spacing w:line="240" w:lineRule="auto"/>
        <w:ind w:firstLine="720"/>
        <w:rPr>
          <w:rFonts w:eastAsia="Calibri" w:cs="Times New Roman"/>
          <w:i/>
          <w:sz w:val="24"/>
          <w:szCs w:val="24"/>
        </w:rPr>
      </w:pPr>
    </w:p>
    <w:p w:rsidR="003F50E7" w:rsidRPr="00CA4A7B" w:rsidRDefault="00DE549B" w:rsidP="00CA4A7B">
      <w:pPr>
        <w:pStyle w:val="ListParagraph"/>
        <w:numPr>
          <w:ilvl w:val="0"/>
          <w:numId w:val="5"/>
        </w:numPr>
        <w:autoSpaceDE w:val="0"/>
        <w:autoSpaceDN w:val="0"/>
        <w:adjustRightInd w:val="0"/>
        <w:spacing w:line="240" w:lineRule="auto"/>
        <w:rPr>
          <w:rFonts w:eastAsia="Calibri" w:cs="Times New Roman"/>
          <w:b/>
          <w:sz w:val="24"/>
          <w:szCs w:val="24"/>
        </w:rPr>
      </w:pPr>
      <w:r>
        <w:rPr>
          <w:rFonts w:eastAsia="Calibri" w:cs="Times New Roman"/>
          <w:b/>
          <w:sz w:val="24"/>
          <w:szCs w:val="24"/>
        </w:rPr>
        <w:t xml:space="preserve">Program Access and </w:t>
      </w:r>
      <w:r w:rsidR="003F50E7" w:rsidRPr="00CA4A7B">
        <w:rPr>
          <w:rFonts w:eastAsia="Calibri" w:cs="Times New Roman"/>
          <w:b/>
          <w:sz w:val="24"/>
          <w:szCs w:val="24"/>
        </w:rPr>
        <w:t xml:space="preserve">Failure to </w:t>
      </w:r>
      <w:r w:rsidR="003F50E7">
        <w:rPr>
          <w:rFonts w:eastAsia="Calibri" w:cs="Times New Roman"/>
          <w:b/>
          <w:sz w:val="24"/>
          <w:szCs w:val="24"/>
        </w:rPr>
        <w:t xml:space="preserve">Make Reasonable </w:t>
      </w:r>
      <w:r>
        <w:rPr>
          <w:rFonts w:eastAsia="Calibri" w:cs="Times New Roman"/>
          <w:b/>
          <w:sz w:val="24"/>
          <w:szCs w:val="24"/>
        </w:rPr>
        <w:t>Modifications</w:t>
      </w:r>
    </w:p>
    <w:p w:rsidR="003F50E7" w:rsidRPr="00CC0E53" w:rsidRDefault="003F50E7" w:rsidP="003F50E7">
      <w:pPr>
        <w:autoSpaceDE w:val="0"/>
        <w:autoSpaceDN w:val="0"/>
        <w:adjustRightInd w:val="0"/>
        <w:spacing w:line="240" w:lineRule="auto"/>
        <w:rPr>
          <w:rFonts w:eastAsia="Calibri" w:cs="Times New Roman"/>
          <w:i/>
          <w:sz w:val="24"/>
          <w:szCs w:val="24"/>
        </w:rPr>
      </w:pPr>
    </w:p>
    <w:p w:rsidR="00040F03" w:rsidRDefault="003F50E7" w:rsidP="006041DF">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Our investigation also revealed </w:t>
      </w:r>
      <w:r w:rsidR="006041DF">
        <w:rPr>
          <w:rFonts w:eastAsia="Calibri" w:cs="Times New Roman"/>
          <w:sz w:val="24"/>
          <w:szCs w:val="24"/>
        </w:rPr>
        <w:t xml:space="preserve">that </w:t>
      </w:r>
      <w:r w:rsidRPr="003F50E7">
        <w:rPr>
          <w:rFonts w:eastAsia="Calibri" w:cs="Times New Roman"/>
          <w:sz w:val="24"/>
          <w:szCs w:val="24"/>
        </w:rPr>
        <w:t>the City</w:t>
      </w:r>
      <w:r w:rsidR="00DE549B">
        <w:rPr>
          <w:rFonts w:eastAsia="Calibri" w:cs="Times New Roman"/>
          <w:sz w:val="24"/>
          <w:szCs w:val="24"/>
        </w:rPr>
        <w:t xml:space="preserve"> has failed to undertake ongoing physical and programmatic changes to ensure that its elementary school program, when viewed in its entirety, is accessible and usable by people with disabilities.  </w:t>
      </w:r>
      <w:proofErr w:type="gramStart"/>
      <w:r w:rsidR="00DE549B">
        <w:rPr>
          <w:rFonts w:eastAsia="Calibri" w:cs="Times New Roman"/>
          <w:sz w:val="24"/>
          <w:szCs w:val="24"/>
        </w:rPr>
        <w:t>28 C.F.R. § 35.150.</w:t>
      </w:r>
      <w:proofErr w:type="gramEnd"/>
      <w:r w:rsidR="00DE549B">
        <w:rPr>
          <w:rFonts w:eastAsia="Calibri" w:cs="Times New Roman"/>
          <w:sz w:val="24"/>
          <w:szCs w:val="24"/>
        </w:rPr>
        <w:t xml:space="preserve"> </w:t>
      </w:r>
      <w:r w:rsidR="00A96428">
        <w:rPr>
          <w:rFonts w:eastAsia="Calibri" w:cs="Times New Roman"/>
          <w:sz w:val="24"/>
          <w:szCs w:val="24"/>
        </w:rPr>
        <w:t xml:space="preserve"> </w:t>
      </w:r>
      <w:r w:rsidR="00DE549B">
        <w:rPr>
          <w:rFonts w:eastAsia="Calibri" w:cs="Times New Roman"/>
          <w:sz w:val="24"/>
          <w:szCs w:val="24"/>
        </w:rPr>
        <w:t>In addition, the City</w:t>
      </w:r>
      <w:r w:rsidR="00040F03">
        <w:rPr>
          <w:rFonts w:eastAsia="Calibri" w:cs="Times New Roman"/>
          <w:sz w:val="24"/>
          <w:szCs w:val="24"/>
        </w:rPr>
        <w:t xml:space="preserve"> has</w:t>
      </w:r>
      <w:r w:rsidRPr="003F50E7">
        <w:rPr>
          <w:rFonts w:eastAsia="Calibri" w:cs="Times New Roman"/>
          <w:sz w:val="24"/>
          <w:szCs w:val="24"/>
        </w:rPr>
        <w:t xml:space="preserve"> </w:t>
      </w:r>
      <w:r w:rsidR="006041DF">
        <w:rPr>
          <w:rFonts w:eastAsia="Calibri" w:cs="Times New Roman"/>
          <w:sz w:val="24"/>
          <w:szCs w:val="24"/>
        </w:rPr>
        <w:t>failed to</w:t>
      </w:r>
      <w:r w:rsidRPr="003F50E7">
        <w:rPr>
          <w:rFonts w:eastAsia="Calibri" w:cs="Times New Roman"/>
          <w:sz w:val="24"/>
          <w:szCs w:val="24"/>
        </w:rPr>
        <w:t xml:space="preserve"> consider </w:t>
      </w:r>
      <w:r w:rsidR="00040F03">
        <w:rPr>
          <w:rFonts w:eastAsia="Calibri" w:cs="Times New Roman"/>
          <w:sz w:val="24"/>
          <w:szCs w:val="24"/>
        </w:rPr>
        <w:t>requests by students</w:t>
      </w:r>
      <w:r w:rsidR="006041DF">
        <w:rPr>
          <w:rFonts w:eastAsia="Calibri" w:cs="Times New Roman"/>
          <w:sz w:val="24"/>
          <w:szCs w:val="24"/>
        </w:rPr>
        <w:t xml:space="preserve"> with </w:t>
      </w:r>
      <w:r w:rsidRPr="003F50E7">
        <w:rPr>
          <w:rFonts w:eastAsia="Calibri" w:cs="Times New Roman"/>
          <w:sz w:val="24"/>
          <w:szCs w:val="24"/>
        </w:rPr>
        <w:t>disab</w:t>
      </w:r>
      <w:r w:rsidR="006041DF">
        <w:rPr>
          <w:rFonts w:eastAsia="Calibri" w:cs="Times New Roman"/>
          <w:sz w:val="24"/>
          <w:szCs w:val="24"/>
        </w:rPr>
        <w:t>ilities</w:t>
      </w:r>
      <w:r w:rsidRPr="003F50E7">
        <w:rPr>
          <w:rFonts w:eastAsia="Calibri" w:cs="Times New Roman"/>
          <w:sz w:val="24"/>
          <w:szCs w:val="24"/>
        </w:rPr>
        <w:t xml:space="preserve"> </w:t>
      </w:r>
      <w:r w:rsidR="00040F03">
        <w:rPr>
          <w:rFonts w:eastAsia="Calibri" w:cs="Times New Roman"/>
          <w:sz w:val="24"/>
          <w:szCs w:val="24"/>
        </w:rPr>
        <w:t xml:space="preserve">for reasonable </w:t>
      </w:r>
      <w:r w:rsidR="00DE549B">
        <w:rPr>
          <w:rFonts w:eastAsia="Calibri" w:cs="Times New Roman"/>
          <w:sz w:val="24"/>
          <w:szCs w:val="24"/>
        </w:rPr>
        <w:t>modifications</w:t>
      </w:r>
      <w:r w:rsidR="00DE549B" w:rsidRPr="003F50E7">
        <w:rPr>
          <w:rFonts w:eastAsia="Calibri" w:cs="Times New Roman"/>
          <w:sz w:val="24"/>
          <w:szCs w:val="24"/>
        </w:rPr>
        <w:t xml:space="preserve"> </w:t>
      </w:r>
      <w:r w:rsidRPr="003F50E7">
        <w:rPr>
          <w:rFonts w:eastAsia="Calibri" w:cs="Times New Roman"/>
          <w:sz w:val="24"/>
          <w:szCs w:val="24"/>
        </w:rPr>
        <w:t>that would allow</w:t>
      </w:r>
      <w:r w:rsidR="00040F03">
        <w:rPr>
          <w:rFonts w:eastAsia="Calibri" w:cs="Times New Roman"/>
          <w:sz w:val="24"/>
          <w:szCs w:val="24"/>
        </w:rPr>
        <w:t xml:space="preserve"> those</w:t>
      </w:r>
      <w:r w:rsidRPr="003F50E7">
        <w:rPr>
          <w:rFonts w:eastAsia="Calibri" w:cs="Times New Roman"/>
          <w:sz w:val="24"/>
          <w:szCs w:val="24"/>
        </w:rPr>
        <w:t xml:space="preserve"> studen</w:t>
      </w:r>
      <w:r w:rsidR="00040F03">
        <w:rPr>
          <w:rFonts w:eastAsia="Calibri" w:cs="Times New Roman"/>
          <w:sz w:val="24"/>
          <w:szCs w:val="24"/>
        </w:rPr>
        <w:t>ts to attend their zoned school</w:t>
      </w:r>
      <w:r w:rsidR="00AF2E88">
        <w:rPr>
          <w:rFonts w:eastAsia="Calibri" w:cs="Times New Roman"/>
          <w:sz w:val="24"/>
          <w:szCs w:val="24"/>
        </w:rPr>
        <w:t>,</w:t>
      </w:r>
      <w:r w:rsidRPr="003F50E7">
        <w:rPr>
          <w:rFonts w:eastAsia="Calibri" w:cs="Times New Roman"/>
          <w:sz w:val="24"/>
          <w:szCs w:val="24"/>
        </w:rPr>
        <w:t xml:space="preserve"> </w:t>
      </w:r>
      <w:r w:rsidR="00DE549B">
        <w:rPr>
          <w:rFonts w:eastAsia="Calibri" w:cs="Times New Roman"/>
          <w:sz w:val="24"/>
          <w:szCs w:val="24"/>
        </w:rPr>
        <w:t>28 C.F.R. § 35.130(b</w:t>
      </w:r>
      <w:proofErr w:type="gramStart"/>
      <w:r w:rsidR="00DE549B">
        <w:rPr>
          <w:rFonts w:eastAsia="Calibri" w:cs="Times New Roman"/>
          <w:sz w:val="24"/>
          <w:szCs w:val="24"/>
        </w:rPr>
        <w:t>)(</w:t>
      </w:r>
      <w:proofErr w:type="gramEnd"/>
      <w:r w:rsidR="00DE549B">
        <w:rPr>
          <w:rFonts w:eastAsia="Calibri" w:cs="Times New Roman"/>
          <w:sz w:val="24"/>
          <w:szCs w:val="24"/>
        </w:rPr>
        <w:t xml:space="preserve">7), </w:t>
      </w:r>
      <w:r w:rsidR="00792A12">
        <w:rPr>
          <w:rFonts w:eastAsia="Calibri" w:cs="Times New Roman"/>
          <w:sz w:val="24"/>
          <w:szCs w:val="24"/>
        </w:rPr>
        <w:t xml:space="preserve">including by failing to assess </w:t>
      </w:r>
      <w:r w:rsidRPr="003F50E7">
        <w:rPr>
          <w:rFonts w:eastAsia="Calibri" w:cs="Times New Roman"/>
          <w:sz w:val="24"/>
          <w:szCs w:val="24"/>
        </w:rPr>
        <w:t xml:space="preserve">whether </w:t>
      </w:r>
      <w:r w:rsidR="00792A12">
        <w:rPr>
          <w:rFonts w:eastAsia="Calibri" w:cs="Times New Roman"/>
          <w:sz w:val="24"/>
          <w:szCs w:val="24"/>
        </w:rPr>
        <w:t>requested</w:t>
      </w:r>
      <w:r w:rsidRPr="003F50E7">
        <w:rPr>
          <w:rFonts w:eastAsia="Calibri" w:cs="Times New Roman"/>
          <w:sz w:val="24"/>
          <w:szCs w:val="24"/>
        </w:rPr>
        <w:t xml:space="preserve"> </w:t>
      </w:r>
      <w:r w:rsidR="00DE549B">
        <w:rPr>
          <w:rFonts w:eastAsia="Calibri" w:cs="Times New Roman"/>
          <w:sz w:val="24"/>
          <w:szCs w:val="24"/>
        </w:rPr>
        <w:t>modifications</w:t>
      </w:r>
      <w:r w:rsidR="00DE549B" w:rsidRPr="003F50E7">
        <w:rPr>
          <w:rFonts w:eastAsia="Calibri" w:cs="Times New Roman"/>
          <w:sz w:val="24"/>
          <w:szCs w:val="24"/>
        </w:rPr>
        <w:t xml:space="preserve"> </w:t>
      </w:r>
      <w:r w:rsidRPr="003F50E7">
        <w:rPr>
          <w:rFonts w:eastAsia="Calibri" w:cs="Times New Roman"/>
          <w:sz w:val="24"/>
          <w:szCs w:val="24"/>
        </w:rPr>
        <w:t xml:space="preserve">would be </w:t>
      </w:r>
      <w:r w:rsidR="00040F03">
        <w:rPr>
          <w:rFonts w:eastAsia="Calibri" w:cs="Times New Roman"/>
          <w:sz w:val="24"/>
          <w:szCs w:val="24"/>
        </w:rPr>
        <w:t>reasonable</w:t>
      </w:r>
      <w:r w:rsidRPr="003F50E7">
        <w:rPr>
          <w:rFonts w:eastAsia="Calibri" w:cs="Times New Roman"/>
          <w:sz w:val="24"/>
          <w:szCs w:val="24"/>
        </w:rPr>
        <w:t xml:space="preserve"> in a particular case.  </w:t>
      </w:r>
      <w:r w:rsidR="00040F03">
        <w:rPr>
          <w:rFonts w:eastAsia="Calibri" w:cs="Times New Roman"/>
          <w:sz w:val="24"/>
          <w:szCs w:val="24"/>
        </w:rPr>
        <w:t>S</w:t>
      </w:r>
      <w:r>
        <w:rPr>
          <w:rFonts w:eastAsia="Calibri" w:cs="Times New Roman"/>
          <w:sz w:val="24"/>
          <w:szCs w:val="24"/>
        </w:rPr>
        <w:t xml:space="preserve">ubsequent to the start of our investigation, the City made information regarding accessible schools easier to find on its website, implemented a complaint procedure for families encountering issues with physical accessibility, and assigned an individual to consider individual requests to make alterations at a particular school that could allow a disabled student greater access to school facilities.  We appreciate the City’s efforts to increase the information available to parents and to be more responsive to the needs of individuals with disabilities.  However, these efforts fall far short.  </w:t>
      </w:r>
    </w:p>
    <w:p w:rsidR="00040F03" w:rsidRDefault="00040F03" w:rsidP="006041DF">
      <w:pPr>
        <w:autoSpaceDE w:val="0"/>
        <w:autoSpaceDN w:val="0"/>
        <w:adjustRightInd w:val="0"/>
        <w:spacing w:line="240" w:lineRule="auto"/>
        <w:ind w:firstLine="720"/>
        <w:rPr>
          <w:rFonts w:eastAsia="Calibri" w:cs="Times New Roman"/>
          <w:sz w:val="24"/>
          <w:szCs w:val="24"/>
        </w:rPr>
      </w:pPr>
    </w:p>
    <w:p w:rsidR="003F50E7" w:rsidRPr="00CA4A7B" w:rsidRDefault="003F50E7" w:rsidP="006041DF">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We have reviewed the information available on the DOE’s website regarding physical accessibility and have not found any reference to a policy or guidelines addressing how decisions concerning particular requests for accommodations will be made.  Moreover, while there is a link to an email address for “general inquiries about accessibility,” there is no indication that reasonable </w:t>
      </w:r>
      <w:r w:rsidR="00DE549B">
        <w:rPr>
          <w:rFonts w:eastAsia="Calibri" w:cs="Times New Roman"/>
          <w:sz w:val="24"/>
          <w:szCs w:val="24"/>
        </w:rPr>
        <w:t xml:space="preserve">modifications </w:t>
      </w:r>
      <w:r>
        <w:rPr>
          <w:rFonts w:eastAsia="Calibri" w:cs="Times New Roman"/>
          <w:sz w:val="24"/>
          <w:szCs w:val="24"/>
        </w:rPr>
        <w:t xml:space="preserve">are being offered to students with physical disabilities who wish to attend a school that is not listed as either accessible or “functionally accessible.”  Parents visiting the DOE website would not be aware of the possibility of requesting such a </w:t>
      </w:r>
      <w:r w:rsidR="00DE549B">
        <w:rPr>
          <w:rFonts w:eastAsia="Calibri" w:cs="Times New Roman"/>
          <w:sz w:val="24"/>
          <w:szCs w:val="24"/>
        </w:rPr>
        <w:t>modification</w:t>
      </w:r>
      <w:r>
        <w:rPr>
          <w:rFonts w:eastAsia="Calibri" w:cs="Times New Roman"/>
          <w:sz w:val="24"/>
          <w:szCs w:val="24"/>
        </w:rPr>
        <w:t xml:space="preserve">, and may </w:t>
      </w:r>
      <w:r w:rsidR="00040F03">
        <w:rPr>
          <w:rFonts w:eastAsia="Calibri" w:cs="Times New Roman"/>
          <w:sz w:val="24"/>
          <w:szCs w:val="24"/>
        </w:rPr>
        <w:t xml:space="preserve">therefore reasonably </w:t>
      </w:r>
      <w:r>
        <w:rPr>
          <w:rFonts w:eastAsia="Calibri" w:cs="Times New Roman"/>
          <w:sz w:val="24"/>
          <w:szCs w:val="24"/>
        </w:rPr>
        <w:t xml:space="preserve">assume that their child must only attend one of the “accessible” schools.  </w:t>
      </w:r>
      <w:r w:rsidR="00040F03">
        <w:rPr>
          <w:rFonts w:eastAsia="Calibri" w:cs="Times New Roman"/>
          <w:sz w:val="24"/>
          <w:szCs w:val="24"/>
        </w:rPr>
        <w:t>T</w:t>
      </w:r>
      <w:r>
        <w:rPr>
          <w:rFonts w:eastAsia="Calibri" w:cs="Times New Roman"/>
          <w:sz w:val="24"/>
          <w:szCs w:val="24"/>
        </w:rPr>
        <w:t>he City</w:t>
      </w:r>
      <w:r w:rsidR="00040F03">
        <w:rPr>
          <w:rFonts w:eastAsia="Calibri" w:cs="Times New Roman"/>
          <w:sz w:val="24"/>
          <w:szCs w:val="24"/>
        </w:rPr>
        <w:t xml:space="preserve">’s failure to </w:t>
      </w:r>
      <w:r>
        <w:rPr>
          <w:rFonts w:eastAsia="Calibri" w:cs="Times New Roman"/>
          <w:sz w:val="24"/>
          <w:szCs w:val="24"/>
        </w:rPr>
        <w:t xml:space="preserve">provide </w:t>
      </w:r>
      <w:r w:rsidR="00040F03">
        <w:rPr>
          <w:rFonts w:eastAsia="Calibri" w:cs="Times New Roman"/>
          <w:sz w:val="24"/>
          <w:szCs w:val="24"/>
        </w:rPr>
        <w:t>a mechanism for students with disabilities to request a</w:t>
      </w:r>
      <w:r>
        <w:rPr>
          <w:rFonts w:eastAsia="Calibri" w:cs="Times New Roman"/>
          <w:sz w:val="24"/>
          <w:szCs w:val="24"/>
        </w:rPr>
        <w:t xml:space="preserve"> reasonable accommodation </w:t>
      </w:r>
      <w:r w:rsidR="00040F03">
        <w:rPr>
          <w:rFonts w:eastAsia="Calibri" w:cs="Times New Roman"/>
          <w:sz w:val="24"/>
          <w:szCs w:val="24"/>
        </w:rPr>
        <w:t xml:space="preserve">violates </w:t>
      </w:r>
      <w:r>
        <w:rPr>
          <w:rFonts w:eastAsia="Calibri" w:cs="Times New Roman"/>
          <w:sz w:val="24"/>
          <w:szCs w:val="24"/>
        </w:rPr>
        <w:t xml:space="preserve">the ADA.  </w:t>
      </w:r>
      <w:r>
        <w:rPr>
          <w:rFonts w:eastAsia="Calibri" w:cs="Times New Roman"/>
          <w:i/>
          <w:sz w:val="24"/>
          <w:szCs w:val="24"/>
        </w:rPr>
        <w:t>See</w:t>
      </w:r>
      <w:r>
        <w:rPr>
          <w:rFonts w:eastAsia="Calibri" w:cs="Times New Roman"/>
          <w:sz w:val="24"/>
          <w:szCs w:val="24"/>
        </w:rPr>
        <w:t xml:space="preserve"> 28 C.F.R. § 35.106.  </w:t>
      </w:r>
    </w:p>
    <w:p w:rsidR="004919EA" w:rsidRDefault="004919EA">
      <w:pPr>
        <w:spacing w:after="200"/>
        <w:rPr>
          <w:rFonts w:eastAsia="Calibri" w:cs="Times New Roman"/>
          <w:b/>
          <w:sz w:val="24"/>
          <w:szCs w:val="24"/>
        </w:rPr>
      </w:pPr>
      <w:r>
        <w:rPr>
          <w:rFonts w:eastAsia="Calibri" w:cs="Times New Roman"/>
          <w:b/>
          <w:sz w:val="24"/>
          <w:szCs w:val="24"/>
        </w:rPr>
        <w:br w:type="page"/>
      </w:r>
    </w:p>
    <w:p w:rsidR="00453F7A" w:rsidRDefault="00F34521" w:rsidP="00135F82">
      <w:pPr>
        <w:pStyle w:val="ListParagraph"/>
        <w:numPr>
          <w:ilvl w:val="0"/>
          <w:numId w:val="2"/>
        </w:numPr>
        <w:autoSpaceDE w:val="0"/>
        <w:autoSpaceDN w:val="0"/>
        <w:adjustRightInd w:val="0"/>
        <w:spacing w:line="240" w:lineRule="auto"/>
        <w:rPr>
          <w:rFonts w:eastAsia="Calibri" w:cs="Times New Roman"/>
          <w:b/>
          <w:sz w:val="24"/>
          <w:szCs w:val="24"/>
        </w:rPr>
      </w:pPr>
      <w:r w:rsidRPr="00F34521">
        <w:rPr>
          <w:rFonts w:eastAsia="Calibri" w:cs="Times New Roman"/>
          <w:b/>
          <w:sz w:val="24"/>
          <w:szCs w:val="24"/>
        </w:rPr>
        <w:lastRenderedPageBreak/>
        <w:t>Minimum Actions Necessary</w:t>
      </w:r>
      <w:r w:rsidR="00D66C6B" w:rsidRPr="00F34521">
        <w:rPr>
          <w:rFonts w:eastAsia="Calibri" w:cs="Times New Roman"/>
          <w:b/>
          <w:sz w:val="24"/>
          <w:szCs w:val="24"/>
        </w:rPr>
        <w:t xml:space="preserve"> to Remedy Violations</w:t>
      </w:r>
      <w:r w:rsidR="00FF2796" w:rsidRPr="00F34521">
        <w:rPr>
          <w:rFonts w:eastAsia="Calibri" w:cs="Times New Roman"/>
          <w:b/>
          <w:sz w:val="24"/>
          <w:szCs w:val="24"/>
        </w:rPr>
        <w:t xml:space="preserve">  </w:t>
      </w:r>
    </w:p>
    <w:p w:rsidR="00453F7A" w:rsidRDefault="00453F7A" w:rsidP="00CA4A7B">
      <w:pPr>
        <w:autoSpaceDE w:val="0"/>
        <w:autoSpaceDN w:val="0"/>
        <w:adjustRightInd w:val="0"/>
        <w:spacing w:line="240" w:lineRule="auto"/>
        <w:ind w:left="720"/>
        <w:rPr>
          <w:rFonts w:eastAsia="Calibri" w:cs="Times New Roman"/>
          <w:b/>
          <w:sz w:val="24"/>
          <w:szCs w:val="24"/>
        </w:rPr>
      </w:pPr>
    </w:p>
    <w:p w:rsidR="00453F7A" w:rsidRDefault="001A091D" w:rsidP="00453F7A">
      <w:pPr>
        <w:pStyle w:val="ListParagraph"/>
        <w:numPr>
          <w:ilvl w:val="0"/>
          <w:numId w:val="11"/>
        </w:numPr>
        <w:autoSpaceDE w:val="0"/>
        <w:autoSpaceDN w:val="0"/>
        <w:adjustRightInd w:val="0"/>
        <w:spacing w:line="240" w:lineRule="auto"/>
        <w:rPr>
          <w:rFonts w:eastAsia="Calibri" w:cs="Times New Roman"/>
          <w:b/>
          <w:sz w:val="24"/>
          <w:szCs w:val="24"/>
        </w:rPr>
      </w:pPr>
      <w:r>
        <w:rPr>
          <w:rFonts w:eastAsia="Calibri" w:cs="Times New Roman"/>
          <w:b/>
          <w:sz w:val="24"/>
          <w:szCs w:val="24"/>
        </w:rPr>
        <w:t>Ensure that All Post-</w:t>
      </w:r>
      <w:r w:rsidR="003421ED">
        <w:rPr>
          <w:rFonts w:eastAsia="Calibri" w:cs="Times New Roman"/>
          <w:b/>
          <w:sz w:val="24"/>
          <w:szCs w:val="24"/>
        </w:rPr>
        <w:t xml:space="preserve">January </w:t>
      </w:r>
      <w:r>
        <w:rPr>
          <w:rFonts w:eastAsia="Calibri" w:cs="Times New Roman"/>
          <w:b/>
          <w:sz w:val="24"/>
          <w:szCs w:val="24"/>
        </w:rPr>
        <w:t>1992 Alterations and New Construction Compl</w:t>
      </w:r>
      <w:r w:rsidR="0000006B">
        <w:rPr>
          <w:rFonts w:eastAsia="Calibri" w:cs="Times New Roman"/>
          <w:b/>
          <w:sz w:val="24"/>
          <w:szCs w:val="24"/>
        </w:rPr>
        <w:t>y</w:t>
      </w:r>
      <w:r>
        <w:rPr>
          <w:rFonts w:eastAsia="Calibri" w:cs="Times New Roman"/>
          <w:b/>
          <w:sz w:val="24"/>
          <w:szCs w:val="24"/>
        </w:rPr>
        <w:t xml:space="preserve"> With the ADA Design Standards</w:t>
      </w:r>
    </w:p>
    <w:p w:rsidR="00453F7A" w:rsidRPr="00CC0E53" w:rsidRDefault="00453F7A" w:rsidP="00453F7A">
      <w:pPr>
        <w:autoSpaceDE w:val="0"/>
        <w:autoSpaceDN w:val="0"/>
        <w:adjustRightInd w:val="0"/>
        <w:spacing w:line="240" w:lineRule="auto"/>
        <w:rPr>
          <w:rFonts w:eastAsia="Calibri" w:cs="Times New Roman"/>
          <w:sz w:val="24"/>
          <w:szCs w:val="24"/>
        </w:rPr>
      </w:pPr>
      <w:r w:rsidRPr="00CC0E53">
        <w:rPr>
          <w:rFonts w:eastAsia="Calibri" w:cs="Times New Roman"/>
          <w:sz w:val="24"/>
          <w:szCs w:val="24"/>
        </w:rPr>
        <w:tab/>
      </w:r>
    </w:p>
    <w:p w:rsidR="00CC0E53" w:rsidRPr="00CA4A7B" w:rsidRDefault="00453F7A" w:rsidP="0044139D">
      <w:pPr>
        <w:autoSpaceDE w:val="0"/>
        <w:autoSpaceDN w:val="0"/>
        <w:adjustRightInd w:val="0"/>
        <w:spacing w:line="240" w:lineRule="auto"/>
        <w:ind w:firstLine="720"/>
        <w:rPr>
          <w:rFonts w:eastAsia="Calibri" w:cs="Times New Roman"/>
          <w:b/>
          <w:sz w:val="24"/>
          <w:szCs w:val="24"/>
        </w:rPr>
      </w:pPr>
      <w:r>
        <w:rPr>
          <w:rFonts w:eastAsia="Calibri" w:cs="Times New Roman"/>
          <w:sz w:val="24"/>
          <w:szCs w:val="24"/>
        </w:rPr>
        <w:t xml:space="preserve">First, </w:t>
      </w:r>
      <w:r w:rsidR="0000006B">
        <w:rPr>
          <w:rFonts w:eastAsia="Calibri" w:cs="Times New Roman"/>
          <w:sz w:val="24"/>
          <w:szCs w:val="24"/>
        </w:rPr>
        <w:t xml:space="preserve">as noted above, our investigation revealed that the City has routinely ignored the requirements of the ADA when making alterations to school facilities.  The City must end this practice going forward.  The City must also remedy its past violations of the ADA by ensuring </w:t>
      </w:r>
      <w:r w:rsidR="001A091D">
        <w:rPr>
          <w:rFonts w:eastAsia="Calibri" w:cs="Times New Roman"/>
          <w:sz w:val="24"/>
          <w:szCs w:val="24"/>
        </w:rPr>
        <w:t>that all post-</w:t>
      </w:r>
      <w:r w:rsidR="003421ED">
        <w:rPr>
          <w:rFonts w:eastAsia="Calibri" w:cs="Times New Roman"/>
          <w:sz w:val="24"/>
          <w:szCs w:val="24"/>
        </w:rPr>
        <w:t xml:space="preserve">January </w:t>
      </w:r>
      <w:r w:rsidR="001A091D">
        <w:rPr>
          <w:rFonts w:eastAsia="Calibri" w:cs="Times New Roman"/>
          <w:sz w:val="24"/>
          <w:szCs w:val="24"/>
        </w:rPr>
        <w:t>1992 alterations made to its public school facilities, as well as all new construction</w:t>
      </w:r>
      <w:r w:rsidR="00DE549B">
        <w:rPr>
          <w:rFonts w:eastAsia="Calibri" w:cs="Times New Roman"/>
          <w:sz w:val="24"/>
          <w:szCs w:val="24"/>
        </w:rPr>
        <w:t xml:space="preserve"> since January 1992</w:t>
      </w:r>
      <w:r w:rsidR="001A091D">
        <w:rPr>
          <w:rFonts w:eastAsia="Calibri" w:cs="Times New Roman"/>
          <w:sz w:val="24"/>
          <w:szCs w:val="24"/>
        </w:rPr>
        <w:t xml:space="preserve">, comply with the relevant ADA Design Standards.  </w:t>
      </w:r>
      <w:r w:rsidR="0000006B">
        <w:rPr>
          <w:rFonts w:eastAsia="Calibri" w:cs="Times New Roman"/>
          <w:sz w:val="24"/>
          <w:szCs w:val="24"/>
        </w:rPr>
        <w:t>The City must</w:t>
      </w:r>
      <w:r w:rsidR="001A091D">
        <w:rPr>
          <w:rFonts w:eastAsia="Calibri" w:cs="Times New Roman"/>
          <w:sz w:val="24"/>
          <w:szCs w:val="24"/>
        </w:rPr>
        <w:t xml:space="preserve"> act expeditiously to remedy all violations identified above and in Exhibit A</w:t>
      </w:r>
      <w:r w:rsidR="0000006B">
        <w:rPr>
          <w:rFonts w:eastAsia="Calibri" w:cs="Times New Roman"/>
          <w:sz w:val="24"/>
          <w:szCs w:val="24"/>
        </w:rPr>
        <w:t xml:space="preserve"> with respect to the schools surveyed in the course of our investigation.  The City must also</w:t>
      </w:r>
      <w:r w:rsidR="001A091D">
        <w:rPr>
          <w:rFonts w:eastAsia="Calibri" w:cs="Times New Roman"/>
          <w:sz w:val="24"/>
          <w:szCs w:val="24"/>
        </w:rPr>
        <w:t xml:space="preserve"> conduct a comprehensive survey</w:t>
      </w:r>
      <w:r w:rsidR="005963F9">
        <w:rPr>
          <w:rFonts w:eastAsia="Calibri" w:cs="Times New Roman"/>
          <w:sz w:val="24"/>
          <w:szCs w:val="24"/>
        </w:rPr>
        <w:t>,</w:t>
      </w:r>
      <w:r w:rsidR="001A091D">
        <w:rPr>
          <w:rFonts w:eastAsia="Calibri" w:cs="Times New Roman"/>
          <w:sz w:val="24"/>
          <w:szCs w:val="24"/>
        </w:rPr>
        <w:t xml:space="preserve"> </w:t>
      </w:r>
      <w:r w:rsidR="005963F9">
        <w:rPr>
          <w:rFonts w:eastAsia="Calibri" w:cs="Times New Roman"/>
          <w:sz w:val="24"/>
          <w:szCs w:val="24"/>
        </w:rPr>
        <w:t xml:space="preserve">under the supervision of a consultant mutually acceptable to the City and the </w:t>
      </w:r>
      <w:r w:rsidR="00AF6846">
        <w:rPr>
          <w:rFonts w:eastAsia="Calibri" w:cs="Times New Roman"/>
          <w:sz w:val="24"/>
          <w:szCs w:val="24"/>
        </w:rPr>
        <w:t>United States</w:t>
      </w:r>
      <w:r w:rsidR="005963F9">
        <w:rPr>
          <w:rFonts w:eastAsia="Calibri" w:cs="Times New Roman"/>
          <w:sz w:val="24"/>
          <w:szCs w:val="24"/>
        </w:rPr>
        <w:t xml:space="preserve"> with expertise in the area of ADA accessibility, </w:t>
      </w:r>
      <w:r w:rsidR="001A091D">
        <w:rPr>
          <w:rFonts w:eastAsia="Calibri" w:cs="Times New Roman"/>
          <w:sz w:val="24"/>
          <w:szCs w:val="24"/>
        </w:rPr>
        <w:t>of its existing facilities to identify other failures to comply with the ADA when making alterations</w:t>
      </w:r>
      <w:r w:rsidR="0000006B">
        <w:rPr>
          <w:rFonts w:eastAsia="Calibri" w:cs="Times New Roman"/>
          <w:sz w:val="24"/>
          <w:szCs w:val="24"/>
        </w:rPr>
        <w:t xml:space="preserve"> or constructing new facilities, and act to remedy those additional violations</w:t>
      </w:r>
      <w:r w:rsidR="001A091D">
        <w:rPr>
          <w:rFonts w:eastAsia="Calibri" w:cs="Times New Roman"/>
          <w:sz w:val="24"/>
          <w:szCs w:val="24"/>
        </w:rPr>
        <w:t xml:space="preserve">.    </w:t>
      </w:r>
      <w:r w:rsidRPr="0044139D">
        <w:rPr>
          <w:sz w:val="24"/>
        </w:rPr>
        <w:t xml:space="preserve">  </w:t>
      </w:r>
      <w:r w:rsidR="00FF2796" w:rsidRPr="00CA4A7B">
        <w:rPr>
          <w:rFonts w:eastAsia="Calibri" w:cs="Times New Roman"/>
          <w:b/>
          <w:sz w:val="24"/>
          <w:szCs w:val="24"/>
        </w:rPr>
        <w:t xml:space="preserve"> </w:t>
      </w:r>
    </w:p>
    <w:p w:rsidR="00CC0E53" w:rsidRPr="00CC0E53" w:rsidRDefault="00CC0E53" w:rsidP="00CC0E53">
      <w:pPr>
        <w:autoSpaceDE w:val="0"/>
        <w:autoSpaceDN w:val="0"/>
        <w:adjustRightInd w:val="0"/>
        <w:spacing w:line="240" w:lineRule="auto"/>
        <w:rPr>
          <w:rFonts w:eastAsia="Calibri" w:cs="Times New Roman"/>
          <w:sz w:val="24"/>
          <w:szCs w:val="24"/>
        </w:rPr>
      </w:pPr>
    </w:p>
    <w:p w:rsidR="00411C31" w:rsidRDefault="00E6382F" w:rsidP="00734C6A">
      <w:pPr>
        <w:pStyle w:val="ListParagraph"/>
        <w:numPr>
          <w:ilvl w:val="0"/>
          <w:numId w:val="11"/>
        </w:numPr>
        <w:autoSpaceDE w:val="0"/>
        <w:autoSpaceDN w:val="0"/>
        <w:adjustRightInd w:val="0"/>
        <w:spacing w:line="240" w:lineRule="auto"/>
        <w:rPr>
          <w:rFonts w:eastAsia="Calibri" w:cs="Times New Roman"/>
          <w:b/>
          <w:sz w:val="24"/>
          <w:szCs w:val="24"/>
        </w:rPr>
      </w:pPr>
      <w:r>
        <w:rPr>
          <w:rFonts w:eastAsia="Calibri" w:cs="Times New Roman"/>
          <w:b/>
          <w:sz w:val="24"/>
          <w:szCs w:val="24"/>
        </w:rPr>
        <w:t>Provide Program Accessibility to</w:t>
      </w:r>
      <w:r w:rsidR="00CC0E53" w:rsidRPr="00F34521">
        <w:rPr>
          <w:rFonts w:eastAsia="Calibri" w:cs="Times New Roman"/>
          <w:b/>
          <w:sz w:val="24"/>
          <w:szCs w:val="24"/>
        </w:rPr>
        <w:t xml:space="preserve"> </w:t>
      </w:r>
      <w:r w:rsidR="00AB71E8" w:rsidRPr="00F34521">
        <w:rPr>
          <w:rFonts w:eastAsia="Calibri" w:cs="Times New Roman"/>
          <w:b/>
          <w:sz w:val="24"/>
          <w:szCs w:val="24"/>
        </w:rPr>
        <w:t xml:space="preserve">the </w:t>
      </w:r>
      <w:r w:rsidR="00CC0E53" w:rsidRPr="00F34521">
        <w:rPr>
          <w:rFonts w:eastAsia="Calibri" w:cs="Times New Roman"/>
          <w:b/>
          <w:sz w:val="24"/>
          <w:szCs w:val="24"/>
        </w:rPr>
        <w:t>First Floor, Auditoriums,</w:t>
      </w:r>
      <w:r w:rsidR="00AB71E8" w:rsidRPr="00F34521">
        <w:rPr>
          <w:rFonts w:eastAsia="Calibri" w:cs="Times New Roman"/>
          <w:b/>
          <w:sz w:val="24"/>
          <w:szCs w:val="24"/>
        </w:rPr>
        <w:t xml:space="preserve"> </w:t>
      </w:r>
      <w:r w:rsidR="00CC0E53" w:rsidRPr="00F34521">
        <w:rPr>
          <w:rFonts w:eastAsia="Calibri" w:cs="Times New Roman"/>
          <w:b/>
          <w:sz w:val="24"/>
          <w:szCs w:val="24"/>
        </w:rPr>
        <w:t>Gymnasiums</w:t>
      </w:r>
      <w:r w:rsidR="00EF2F6E" w:rsidRPr="00F34521">
        <w:rPr>
          <w:rFonts w:eastAsia="Calibri" w:cs="Times New Roman"/>
          <w:b/>
          <w:sz w:val="24"/>
          <w:szCs w:val="24"/>
        </w:rPr>
        <w:t>,</w:t>
      </w:r>
      <w:r w:rsidR="00CC0E53" w:rsidRPr="00F34521">
        <w:rPr>
          <w:rFonts w:eastAsia="Calibri" w:cs="Times New Roman"/>
          <w:b/>
          <w:sz w:val="24"/>
          <w:szCs w:val="24"/>
        </w:rPr>
        <w:t xml:space="preserve"> and Cafeterias </w:t>
      </w:r>
    </w:p>
    <w:p w:rsidR="00CC0E53" w:rsidRPr="00CC0E53" w:rsidRDefault="00CC0E53" w:rsidP="00CC0E53">
      <w:pPr>
        <w:autoSpaceDE w:val="0"/>
        <w:autoSpaceDN w:val="0"/>
        <w:adjustRightInd w:val="0"/>
        <w:spacing w:line="240" w:lineRule="auto"/>
        <w:rPr>
          <w:rFonts w:eastAsia="Calibri" w:cs="Times New Roman"/>
          <w:sz w:val="24"/>
          <w:szCs w:val="24"/>
        </w:rPr>
      </w:pPr>
      <w:r w:rsidRPr="00CC0E53">
        <w:rPr>
          <w:rFonts w:eastAsia="Calibri" w:cs="Times New Roman"/>
          <w:sz w:val="24"/>
          <w:szCs w:val="24"/>
        </w:rPr>
        <w:tab/>
      </w:r>
    </w:p>
    <w:p w:rsidR="00D424EF" w:rsidRDefault="00D66C6B" w:rsidP="00024944">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In addition to remedying </w:t>
      </w:r>
      <w:r w:rsidR="0000006B">
        <w:rPr>
          <w:rFonts w:eastAsia="Calibri" w:cs="Times New Roman"/>
          <w:sz w:val="24"/>
          <w:szCs w:val="24"/>
        </w:rPr>
        <w:t xml:space="preserve">its violations with respect to </w:t>
      </w:r>
      <w:r>
        <w:rPr>
          <w:rFonts w:eastAsia="Calibri" w:cs="Times New Roman"/>
          <w:sz w:val="24"/>
          <w:szCs w:val="24"/>
        </w:rPr>
        <w:t xml:space="preserve">new construction and </w:t>
      </w:r>
      <w:r w:rsidR="0000006B">
        <w:rPr>
          <w:rFonts w:eastAsia="Calibri" w:cs="Times New Roman"/>
          <w:sz w:val="24"/>
          <w:szCs w:val="24"/>
        </w:rPr>
        <w:t>post-</w:t>
      </w:r>
      <w:r w:rsidR="003421ED">
        <w:rPr>
          <w:rFonts w:eastAsia="Calibri" w:cs="Times New Roman"/>
          <w:sz w:val="24"/>
          <w:szCs w:val="24"/>
        </w:rPr>
        <w:t xml:space="preserve">January </w:t>
      </w:r>
      <w:r w:rsidR="0000006B">
        <w:rPr>
          <w:rFonts w:eastAsia="Calibri" w:cs="Times New Roman"/>
          <w:sz w:val="24"/>
          <w:szCs w:val="24"/>
        </w:rPr>
        <w:t xml:space="preserve">1992 </w:t>
      </w:r>
      <w:r>
        <w:rPr>
          <w:rFonts w:eastAsia="Calibri" w:cs="Times New Roman"/>
          <w:sz w:val="24"/>
          <w:szCs w:val="24"/>
        </w:rPr>
        <w:t>alteration</w:t>
      </w:r>
      <w:r w:rsidR="00150C37">
        <w:rPr>
          <w:rFonts w:eastAsia="Calibri" w:cs="Times New Roman"/>
          <w:sz w:val="24"/>
          <w:szCs w:val="24"/>
        </w:rPr>
        <w:t>s</w:t>
      </w:r>
      <w:r>
        <w:rPr>
          <w:rFonts w:eastAsia="Calibri" w:cs="Times New Roman"/>
          <w:sz w:val="24"/>
          <w:szCs w:val="24"/>
        </w:rPr>
        <w:t>, the City must take immediate steps to remedy the systemic accessibility failings in the City’s public elementary schools.</w:t>
      </w:r>
      <w:r w:rsidR="00CC0E53" w:rsidRPr="00CC0E53">
        <w:rPr>
          <w:rFonts w:eastAsia="Calibri" w:cs="Times New Roman"/>
          <w:sz w:val="24"/>
          <w:szCs w:val="24"/>
        </w:rPr>
        <w:t xml:space="preserve">  </w:t>
      </w:r>
      <w:r>
        <w:rPr>
          <w:rFonts w:eastAsia="Calibri" w:cs="Times New Roman"/>
          <w:i/>
          <w:sz w:val="24"/>
          <w:szCs w:val="24"/>
        </w:rPr>
        <w:t xml:space="preserve">See </w:t>
      </w:r>
      <w:r>
        <w:rPr>
          <w:rFonts w:eastAsia="Calibri" w:cs="Times New Roman"/>
          <w:sz w:val="24"/>
          <w:szCs w:val="24"/>
        </w:rPr>
        <w:t xml:space="preserve">C.F.R. §  35.150(b) (noting that public entities can comply with the ADA by altering existing facilities in such a way as to make its services, programs, or activities readily accessible to and usable by individuals with disabilities where other methods are ineffective in achieving compliance).  </w:t>
      </w:r>
      <w:r w:rsidR="00F3101B">
        <w:rPr>
          <w:rFonts w:eastAsia="Calibri" w:cs="Times New Roman"/>
          <w:sz w:val="24"/>
          <w:szCs w:val="24"/>
        </w:rPr>
        <w:t xml:space="preserve">As an initial matter, the City </w:t>
      </w:r>
      <w:r w:rsidR="00DE549B">
        <w:rPr>
          <w:rFonts w:eastAsia="Calibri" w:cs="Times New Roman"/>
          <w:sz w:val="24"/>
          <w:szCs w:val="24"/>
        </w:rPr>
        <w:t xml:space="preserve">must </w:t>
      </w:r>
      <w:r w:rsidR="00F3101B">
        <w:rPr>
          <w:rFonts w:eastAsia="Calibri" w:cs="Times New Roman"/>
          <w:sz w:val="24"/>
          <w:szCs w:val="24"/>
        </w:rPr>
        <w:t xml:space="preserve">develop a comprehensive plan to survey all elementary schools and recommend a system-wide remediation plan to address the lack of accessibility.  </w:t>
      </w:r>
      <w:r w:rsidR="00AF2E88">
        <w:rPr>
          <w:rFonts w:eastAsia="Calibri" w:cs="Times New Roman"/>
          <w:sz w:val="24"/>
          <w:szCs w:val="24"/>
        </w:rPr>
        <w:t xml:space="preserve">The </w:t>
      </w:r>
      <w:r w:rsidR="00B41A11">
        <w:rPr>
          <w:rFonts w:eastAsia="Calibri" w:cs="Times New Roman"/>
          <w:sz w:val="24"/>
          <w:szCs w:val="24"/>
        </w:rPr>
        <w:t>City should make it a</w:t>
      </w:r>
      <w:r w:rsidR="00924742">
        <w:rPr>
          <w:rFonts w:eastAsia="Calibri" w:cs="Times New Roman"/>
          <w:sz w:val="24"/>
          <w:szCs w:val="24"/>
        </w:rPr>
        <w:t xml:space="preserve"> priority </w:t>
      </w:r>
      <w:r w:rsidR="00B41A11">
        <w:rPr>
          <w:rFonts w:eastAsia="Calibri" w:cs="Times New Roman"/>
          <w:sz w:val="24"/>
          <w:szCs w:val="24"/>
        </w:rPr>
        <w:t>to increase</w:t>
      </w:r>
      <w:r w:rsidR="00CC0E53" w:rsidRPr="00CC0E53">
        <w:rPr>
          <w:rFonts w:eastAsia="Calibri" w:cs="Times New Roman"/>
          <w:sz w:val="24"/>
          <w:szCs w:val="24"/>
        </w:rPr>
        <w:t xml:space="preserve"> the accessibility of the first floors of school buildings and the rooms used by all students, teachers, parents</w:t>
      </w:r>
      <w:r w:rsidR="00AB71E8">
        <w:rPr>
          <w:rFonts w:eastAsia="Calibri" w:cs="Times New Roman"/>
          <w:sz w:val="24"/>
          <w:szCs w:val="24"/>
        </w:rPr>
        <w:t>,</w:t>
      </w:r>
      <w:r w:rsidR="00CC0E53" w:rsidRPr="00CC0E53">
        <w:rPr>
          <w:rFonts w:eastAsia="Calibri" w:cs="Times New Roman"/>
          <w:sz w:val="24"/>
          <w:szCs w:val="24"/>
        </w:rPr>
        <w:t xml:space="preserve"> or other visitors to the schools</w:t>
      </w:r>
      <w:r w:rsidR="00DE549B">
        <w:rPr>
          <w:rFonts w:eastAsia="Calibri" w:cs="Times New Roman"/>
          <w:sz w:val="24"/>
          <w:szCs w:val="24"/>
        </w:rPr>
        <w:t>, including</w:t>
      </w:r>
      <w:r w:rsidR="00AF6846">
        <w:rPr>
          <w:rFonts w:eastAsia="Calibri" w:cs="Times New Roman"/>
          <w:sz w:val="24"/>
          <w:szCs w:val="24"/>
        </w:rPr>
        <w:t xml:space="preserve"> making the following accessible</w:t>
      </w:r>
      <w:r w:rsidR="00164758">
        <w:rPr>
          <w:rFonts w:eastAsia="Calibri" w:cs="Times New Roman"/>
          <w:sz w:val="24"/>
          <w:szCs w:val="24"/>
        </w:rPr>
        <w:t xml:space="preserve">:  </w:t>
      </w:r>
      <w:r w:rsidR="00DE549B">
        <w:rPr>
          <w:rFonts w:eastAsia="Calibri" w:cs="Times New Roman"/>
          <w:sz w:val="24"/>
          <w:szCs w:val="24"/>
        </w:rPr>
        <w:t xml:space="preserve">at least one entrance, </w:t>
      </w:r>
      <w:r w:rsidR="00AF6846">
        <w:rPr>
          <w:rFonts w:eastAsia="Calibri" w:cs="Times New Roman"/>
          <w:sz w:val="24"/>
          <w:szCs w:val="24"/>
        </w:rPr>
        <w:t xml:space="preserve">all </w:t>
      </w:r>
      <w:r w:rsidR="00DE549B">
        <w:rPr>
          <w:rFonts w:eastAsia="Calibri" w:cs="Times New Roman"/>
          <w:sz w:val="24"/>
          <w:szCs w:val="24"/>
        </w:rPr>
        <w:t>classrooms</w:t>
      </w:r>
      <w:r w:rsidR="00EF2F6E">
        <w:rPr>
          <w:rFonts w:eastAsia="Calibri" w:cs="Times New Roman"/>
          <w:sz w:val="24"/>
          <w:szCs w:val="24"/>
        </w:rPr>
        <w:t xml:space="preserve">, </w:t>
      </w:r>
      <w:r w:rsidR="00CC0E53" w:rsidRPr="00CC0E53">
        <w:rPr>
          <w:rFonts w:eastAsia="Calibri" w:cs="Times New Roman"/>
          <w:sz w:val="24"/>
          <w:szCs w:val="24"/>
        </w:rPr>
        <w:t>the auditorium,</w:t>
      </w:r>
      <w:r w:rsidR="00EF2F6E">
        <w:rPr>
          <w:rFonts w:eastAsia="Calibri" w:cs="Times New Roman"/>
          <w:sz w:val="24"/>
          <w:szCs w:val="24"/>
        </w:rPr>
        <w:t xml:space="preserve"> the</w:t>
      </w:r>
      <w:r w:rsidR="00CC0E53" w:rsidRPr="00CC0E53">
        <w:rPr>
          <w:rFonts w:eastAsia="Calibri" w:cs="Times New Roman"/>
          <w:sz w:val="24"/>
          <w:szCs w:val="24"/>
        </w:rPr>
        <w:t xml:space="preserve"> gymnasium</w:t>
      </w:r>
      <w:r w:rsidR="00EF2F6E">
        <w:rPr>
          <w:rFonts w:eastAsia="Calibri" w:cs="Times New Roman"/>
          <w:sz w:val="24"/>
          <w:szCs w:val="24"/>
        </w:rPr>
        <w:t xml:space="preserve">, the </w:t>
      </w:r>
      <w:r w:rsidR="00CC0E53" w:rsidRPr="00CC0E53">
        <w:rPr>
          <w:rFonts w:eastAsia="Calibri" w:cs="Times New Roman"/>
          <w:sz w:val="24"/>
          <w:szCs w:val="24"/>
        </w:rPr>
        <w:t>cafeteria</w:t>
      </w:r>
      <w:r w:rsidR="00DE549B">
        <w:rPr>
          <w:rFonts w:eastAsia="Calibri" w:cs="Times New Roman"/>
          <w:sz w:val="24"/>
          <w:szCs w:val="24"/>
        </w:rPr>
        <w:t xml:space="preserve">, </w:t>
      </w:r>
      <w:r w:rsidR="00DE549B" w:rsidRPr="00CC0E53">
        <w:rPr>
          <w:rFonts w:eastAsia="Calibri" w:cs="Times New Roman"/>
          <w:sz w:val="24"/>
          <w:szCs w:val="24"/>
        </w:rPr>
        <w:t xml:space="preserve">and at least one </w:t>
      </w:r>
      <w:r w:rsidR="00DE549B">
        <w:rPr>
          <w:rFonts w:eastAsia="Calibri" w:cs="Times New Roman"/>
          <w:sz w:val="24"/>
          <w:szCs w:val="24"/>
        </w:rPr>
        <w:t>toilet stall</w:t>
      </w:r>
      <w:r w:rsidR="00DE549B" w:rsidRPr="00CC0E53">
        <w:rPr>
          <w:rFonts w:eastAsia="Calibri" w:cs="Times New Roman"/>
          <w:sz w:val="24"/>
          <w:szCs w:val="24"/>
        </w:rPr>
        <w:t xml:space="preserve"> for each sex (for adults and children) or a single</w:t>
      </w:r>
      <w:r w:rsidR="00DE549B">
        <w:rPr>
          <w:rFonts w:eastAsia="Calibri" w:cs="Times New Roman"/>
          <w:sz w:val="24"/>
          <w:szCs w:val="24"/>
        </w:rPr>
        <w:t xml:space="preserve"> unisex toilet room (for adults and children)</w:t>
      </w:r>
      <w:r w:rsidR="00CC0E53" w:rsidRPr="00CC0E53">
        <w:rPr>
          <w:rFonts w:eastAsia="Calibri" w:cs="Times New Roman"/>
          <w:sz w:val="24"/>
          <w:szCs w:val="24"/>
        </w:rPr>
        <w:t xml:space="preserve">.  </w:t>
      </w:r>
      <w:r w:rsidR="00592CBD" w:rsidRPr="00592CBD">
        <w:rPr>
          <w:rFonts w:eastAsia="Calibri" w:cs="Times New Roman"/>
          <w:i/>
          <w:sz w:val="24"/>
          <w:szCs w:val="24"/>
        </w:rPr>
        <w:t>See</w:t>
      </w:r>
      <w:r w:rsidR="00592CBD" w:rsidRPr="00592CBD">
        <w:rPr>
          <w:rFonts w:eastAsia="Calibri" w:cs="Times New Roman"/>
          <w:sz w:val="24"/>
          <w:szCs w:val="24"/>
        </w:rPr>
        <w:t xml:space="preserve"> 28 C.F.R. § 35.151(b</w:t>
      </w:r>
      <w:proofErr w:type="gramStart"/>
      <w:r w:rsidR="00592CBD" w:rsidRPr="00592CBD">
        <w:rPr>
          <w:rFonts w:eastAsia="Calibri" w:cs="Times New Roman"/>
          <w:sz w:val="24"/>
          <w:szCs w:val="24"/>
        </w:rPr>
        <w:t>)(</w:t>
      </w:r>
      <w:proofErr w:type="gramEnd"/>
      <w:r w:rsidR="00592CBD" w:rsidRPr="00592CBD">
        <w:rPr>
          <w:rFonts w:eastAsia="Calibri" w:cs="Times New Roman"/>
          <w:sz w:val="24"/>
          <w:szCs w:val="24"/>
        </w:rPr>
        <w:t>4)(iv)(A) (describing which elements should be prioritized to provid</w:t>
      </w:r>
      <w:r w:rsidR="00B73B99">
        <w:rPr>
          <w:rFonts w:eastAsia="Calibri" w:cs="Times New Roman"/>
          <w:sz w:val="24"/>
          <w:szCs w:val="24"/>
        </w:rPr>
        <w:t>e</w:t>
      </w:r>
      <w:r w:rsidR="00592CBD" w:rsidRPr="00592CBD">
        <w:rPr>
          <w:rFonts w:eastAsia="Calibri" w:cs="Times New Roman"/>
          <w:sz w:val="24"/>
          <w:szCs w:val="24"/>
        </w:rPr>
        <w:t xml:space="preserve"> the greatest access).</w:t>
      </w:r>
      <w:r w:rsidR="00592CBD">
        <w:rPr>
          <w:rFonts w:eastAsia="Calibri" w:cs="Times New Roman"/>
          <w:sz w:val="24"/>
          <w:szCs w:val="24"/>
        </w:rPr>
        <w:t xml:space="preserve">  </w:t>
      </w:r>
      <w:r w:rsidR="00DE549B">
        <w:rPr>
          <w:rFonts w:eastAsia="Calibri" w:cs="Times New Roman"/>
          <w:sz w:val="24"/>
          <w:szCs w:val="24"/>
        </w:rPr>
        <w:t>I</w:t>
      </w:r>
      <w:r w:rsidR="00CB405A">
        <w:rPr>
          <w:rFonts w:eastAsia="Calibri" w:cs="Times New Roman"/>
          <w:sz w:val="24"/>
          <w:szCs w:val="24"/>
        </w:rPr>
        <w:t xml:space="preserve">n passing the ADA, Congress explained that the concept of readily accessible </w:t>
      </w:r>
      <w:r w:rsidR="002E6D0F">
        <w:rPr>
          <w:rFonts w:eastAsia="Calibri" w:cs="Times New Roman"/>
          <w:sz w:val="24"/>
          <w:szCs w:val="24"/>
        </w:rPr>
        <w:t>“</w:t>
      </w:r>
      <w:r w:rsidR="002E6D0F" w:rsidRPr="002E6D0F">
        <w:rPr>
          <w:rFonts w:eastAsia="Calibri" w:cs="Times New Roman"/>
          <w:sz w:val="24"/>
          <w:szCs w:val="24"/>
        </w:rPr>
        <w:t>is intended to enable people with disabilities (including mobility, sensory, and cognitive impairments) to get to, enter and use a facility.</w:t>
      </w:r>
      <w:r w:rsidR="002E6D0F">
        <w:rPr>
          <w:rFonts w:eastAsia="Calibri" w:cs="Times New Roman"/>
          <w:sz w:val="24"/>
          <w:szCs w:val="24"/>
        </w:rPr>
        <w:t xml:space="preserve">  </w:t>
      </w:r>
      <w:r w:rsidR="002E6D0F" w:rsidRPr="002E6D0F">
        <w:rPr>
          <w:rFonts w:eastAsia="Calibri" w:cs="Times New Roman"/>
          <w:sz w:val="24"/>
          <w:szCs w:val="24"/>
        </w:rPr>
        <w:t>While the term does not necessarily require the accessibility of every part of every area of a facility, the term contemplates a high degree of convenient accessibility, entailing accessibility of parking areas, accessible routes to and from the facility, accessible entrances, usable bathrooms and water fountains, accessibility of common use areas, and access to the goods, services, programs, facilities, accommodations and work areas available at the facility.</w:t>
      </w:r>
      <w:r w:rsidR="002E6D0F">
        <w:rPr>
          <w:rFonts w:eastAsia="Calibri" w:cs="Times New Roman"/>
          <w:sz w:val="24"/>
          <w:szCs w:val="24"/>
        </w:rPr>
        <w:t>”</w:t>
      </w:r>
      <w:r w:rsidR="002E6D0F" w:rsidRPr="002E6D0F">
        <w:rPr>
          <w:rFonts w:eastAsia="Calibri" w:cs="Times New Roman"/>
          <w:sz w:val="24"/>
          <w:szCs w:val="24"/>
        </w:rPr>
        <w:t xml:space="preserve">  </w:t>
      </w:r>
      <w:proofErr w:type="gramStart"/>
      <w:r w:rsidR="002E6D0F" w:rsidRPr="002E6D0F">
        <w:rPr>
          <w:rFonts w:eastAsia="Calibri" w:cs="Times New Roman"/>
          <w:sz w:val="24"/>
          <w:szCs w:val="24"/>
        </w:rPr>
        <w:t>H.R. Rep. No. 101</w:t>
      </w:r>
      <w:r w:rsidR="008E2015">
        <w:rPr>
          <w:rFonts w:eastAsia="Calibri" w:cs="Times New Roman"/>
          <w:sz w:val="24"/>
          <w:szCs w:val="24"/>
        </w:rPr>
        <w:t>-485, pt. 2, at 117-118 (1990).</w:t>
      </w:r>
      <w:proofErr w:type="gramEnd"/>
      <w:r w:rsidR="008E2015">
        <w:rPr>
          <w:rFonts w:eastAsia="Calibri" w:cs="Times New Roman"/>
          <w:sz w:val="24"/>
          <w:szCs w:val="24"/>
        </w:rPr>
        <w:t xml:space="preserve"> </w:t>
      </w:r>
      <w:r w:rsidR="00DE549B" w:rsidRPr="00CC0E53">
        <w:rPr>
          <w:rFonts w:eastAsia="Calibri" w:cs="Times New Roman"/>
          <w:sz w:val="24"/>
          <w:szCs w:val="24"/>
        </w:rPr>
        <w:t>Many of the required modifications are minor, but the benefits</w:t>
      </w:r>
      <w:r w:rsidR="00DE549B">
        <w:rPr>
          <w:rFonts w:eastAsia="Calibri" w:cs="Times New Roman"/>
          <w:sz w:val="24"/>
          <w:szCs w:val="24"/>
        </w:rPr>
        <w:t>—</w:t>
      </w:r>
      <w:r w:rsidR="00DE549B" w:rsidRPr="00CC0E53">
        <w:rPr>
          <w:rFonts w:eastAsia="Calibri" w:cs="Times New Roman"/>
          <w:sz w:val="24"/>
          <w:szCs w:val="24"/>
        </w:rPr>
        <w:t>increasing accessibility for many</w:t>
      </w:r>
      <w:r w:rsidR="00DE549B">
        <w:rPr>
          <w:rFonts w:eastAsia="Calibri" w:cs="Times New Roman"/>
          <w:sz w:val="24"/>
          <w:szCs w:val="24"/>
        </w:rPr>
        <w:t>—</w:t>
      </w:r>
      <w:r w:rsidR="00DE549B" w:rsidRPr="00CC0E53">
        <w:rPr>
          <w:rFonts w:eastAsia="Calibri" w:cs="Times New Roman"/>
          <w:sz w:val="24"/>
          <w:szCs w:val="24"/>
        </w:rPr>
        <w:t xml:space="preserve">are </w:t>
      </w:r>
      <w:r w:rsidR="00DE549B">
        <w:rPr>
          <w:rFonts w:eastAsia="Calibri" w:cs="Times New Roman"/>
          <w:sz w:val="24"/>
          <w:szCs w:val="24"/>
        </w:rPr>
        <w:t xml:space="preserve">hugely </w:t>
      </w:r>
      <w:r w:rsidR="00DE549B" w:rsidRPr="00CC0E53">
        <w:rPr>
          <w:rFonts w:eastAsia="Calibri" w:cs="Times New Roman"/>
          <w:sz w:val="24"/>
          <w:szCs w:val="24"/>
        </w:rPr>
        <w:t>significant</w:t>
      </w:r>
      <w:r w:rsidR="00DE549B">
        <w:rPr>
          <w:rFonts w:eastAsia="Calibri" w:cs="Times New Roman"/>
          <w:sz w:val="24"/>
          <w:szCs w:val="24"/>
        </w:rPr>
        <w:t xml:space="preserve"> in the lives of children, their families, and others who use the schools</w:t>
      </w:r>
      <w:r w:rsidR="00DE549B" w:rsidRPr="00CC0E53">
        <w:rPr>
          <w:rFonts w:eastAsia="Calibri" w:cs="Times New Roman"/>
          <w:sz w:val="24"/>
          <w:szCs w:val="24"/>
        </w:rPr>
        <w:t xml:space="preserve">.  </w:t>
      </w:r>
    </w:p>
    <w:p w:rsidR="00D424EF" w:rsidRDefault="00D424EF" w:rsidP="00CC0E53">
      <w:pPr>
        <w:autoSpaceDE w:val="0"/>
        <w:autoSpaceDN w:val="0"/>
        <w:adjustRightInd w:val="0"/>
        <w:spacing w:line="240" w:lineRule="auto"/>
        <w:ind w:firstLine="720"/>
        <w:rPr>
          <w:rFonts w:eastAsia="Calibri" w:cs="Times New Roman"/>
          <w:sz w:val="24"/>
          <w:szCs w:val="24"/>
        </w:rPr>
      </w:pPr>
    </w:p>
    <w:p w:rsidR="004919EA" w:rsidRDefault="004919EA">
      <w:pPr>
        <w:spacing w:after="200"/>
        <w:rPr>
          <w:rFonts w:eastAsia="Calibri" w:cs="Times New Roman"/>
          <w:i/>
          <w:sz w:val="24"/>
          <w:szCs w:val="24"/>
        </w:rPr>
      </w:pPr>
      <w:r>
        <w:rPr>
          <w:rFonts w:eastAsia="Calibri" w:cs="Times New Roman"/>
          <w:i/>
          <w:sz w:val="24"/>
          <w:szCs w:val="24"/>
        </w:rPr>
        <w:br w:type="page"/>
      </w:r>
    </w:p>
    <w:p w:rsidR="00D424EF" w:rsidRPr="00D424EF" w:rsidRDefault="00D424EF" w:rsidP="00CA4A7B">
      <w:pPr>
        <w:pStyle w:val="ListParagraph"/>
        <w:numPr>
          <w:ilvl w:val="1"/>
          <w:numId w:val="5"/>
        </w:numPr>
        <w:autoSpaceDE w:val="0"/>
        <w:autoSpaceDN w:val="0"/>
        <w:adjustRightInd w:val="0"/>
        <w:spacing w:line="240" w:lineRule="auto"/>
        <w:rPr>
          <w:rFonts w:eastAsia="Calibri" w:cs="Times New Roman"/>
          <w:sz w:val="24"/>
          <w:szCs w:val="24"/>
        </w:rPr>
      </w:pPr>
      <w:r>
        <w:rPr>
          <w:rFonts w:eastAsia="Calibri" w:cs="Times New Roman"/>
          <w:i/>
          <w:sz w:val="24"/>
          <w:szCs w:val="24"/>
        </w:rPr>
        <w:lastRenderedPageBreak/>
        <w:t>Entrances</w:t>
      </w:r>
    </w:p>
    <w:p w:rsidR="00D424EF" w:rsidRDefault="00D424EF" w:rsidP="00D424EF">
      <w:pPr>
        <w:autoSpaceDE w:val="0"/>
        <w:autoSpaceDN w:val="0"/>
        <w:adjustRightInd w:val="0"/>
        <w:spacing w:line="240" w:lineRule="auto"/>
        <w:rPr>
          <w:rFonts w:eastAsia="Calibri" w:cs="Times New Roman"/>
          <w:sz w:val="24"/>
          <w:szCs w:val="24"/>
        </w:rPr>
      </w:pPr>
    </w:p>
    <w:p w:rsidR="00AB71E8" w:rsidRPr="00D424EF" w:rsidRDefault="00D424EF" w:rsidP="00D424EF">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As discussed above, the first priority in ensuring that the first floor of a facility is </w:t>
      </w:r>
      <w:r w:rsidR="00787D22">
        <w:rPr>
          <w:rFonts w:eastAsia="Calibri" w:cs="Times New Roman"/>
          <w:sz w:val="24"/>
          <w:szCs w:val="24"/>
        </w:rPr>
        <w:t xml:space="preserve">readily accessible to and usable by individuals with disabilities </w:t>
      </w:r>
      <w:r>
        <w:rPr>
          <w:rFonts w:eastAsia="Calibri" w:cs="Times New Roman"/>
          <w:sz w:val="24"/>
          <w:szCs w:val="24"/>
        </w:rPr>
        <w:t xml:space="preserve">is ensuring that at least one entrance to the school is accessible.  To the </w:t>
      </w:r>
      <w:r w:rsidR="00DE549B">
        <w:rPr>
          <w:rFonts w:eastAsia="Calibri" w:cs="Times New Roman"/>
          <w:sz w:val="24"/>
          <w:szCs w:val="24"/>
        </w:rPr>
        <w:t xml:space="preserve">maximum </w:t>
      </w:r>
      <w:r>
        <w:rPr>
          <w:rFonts w:eastAsia="Calibri" w:cs="Times New Roman"/>
          <w:sz w:val="24"/>
          <w:szCs w:val="24"/>
        </w:rPr>
        <w:t xml:space="preserve">extent feasible, every New York City school should have at least one accessible entrance. </w:t>
      </w:r>
      <w:r w:rsidR="00BF35ED">
        <w:rPr>
          <w:rFonts w:eastAsia="Calibri" w:cs="Times New Roman"/>
          <w:sz w:val="24"/>
          <w:szCs w:val="24"/>
        </w:rPr>
        <w:t xml:space="preserve"> </w:t>
      </w:r>
      <w:r w:rsidR="00F3101B">
        <w:rPr>
          <w:rFonts w:eastAsia="Calibri" w:cs="Times New Roman"/>
          <w:sz w:val="24"/>
          <w:szCs w:val="24"/>
        </w:rPr>
        <w:t xml:space="preserve">We have </w:t>
      </w:r>
      <w:r w:rsidR="00BF35ED">
        <w:rPr>
          <w:rFonts w:eastAsia="Calibri" w:cs="Times New Roman"/>
          <w:sz w:val="24"/>
          <w:szCs w:val="24"/>
        </w:rPr>
        <w:t xml:space="preserve">concluded that it would be feasible to </w:t>
      </w:r>
      <w:r w:rsidR="005968C9">
        <w:rPr>
          <w:rFonts w:eastAsia="Calibri" w:cs="Times New Roman"/>
          <w:sz w:val="24"/>
          <w:szCs w:val="24"/>
        </w:rPr>
        <w:t>construct an accessible entrance at each of the elementary schools that we examined, to the extent one did not already exist.</w:t>
      </w:r>
    </w:p>
    <w:p w:rsidR="00AB71E8" w:rsidRPr="00CC0E53" w:rsidRDefault="00AB71E8" w:rsidP="00AB71E8">
      <w:pPr>
        <w:autoSpaceDE w:val="0"/>
        <w:autoSpaceDN w:val="0"/>
        <w:adjustRightInd w:val="0"/>
        <w:spacing w:line="240" w:lineRule="auto"/>
        <w:rPr>
          <w:rFonts w:eastAsia="Calibri" w:cs="Times New Roman"/>
          <w:sz w:val="24"/>
          <w:szCs w:val="24"/>
        </w:rPr>
      </w:pPr>
    </w:p>
    <w:p w:rsidR="00AB71E8" w:rsidRPr="00CC0E53" w:rsidRDefault="00AB71E8" w:rsidP="00595099">
      <w:pPr>
        <w:pStyle w:val="ListParagraph"/>
        <w:numPr>
          <w:ilvl w:val="1"/>
          <w:numId w:val="5"/>
        </w:numPr>
      </w:pPr>
      <w:r>
        <w:t>Bathroom</w:t>
      </w:r>
      <w:r w:rsidR="00EF2F6E">
        <w:t xml:space="preserve"> on the First Floor</w:t>
      </w:r>
    </w:p>
    <w:p w:rsidR="00AB71E8" w:rsidRDefault="00AB71E8" w:rsidP="00CC0E53">
      <w:pPr>
        <w:autoSpaceDE w:val="0"/>
        <w:autoSpaceDN w:val="0"/>
        <w:adjustRightInd w:val="0"/>
        <w:spacing w:line="240" w:lineRule="auto"/>
        <w:ind w:firstLine="720"/>
        <w:rPr>
          <w:rFonts w:eastAsia="Calibri" w:cs="Times New Roman"/>
          <w:sz w:val="24"/>
          <w:szCs w:val="24"/>
        </w:rPr>
      </w:pPr>
    </w:p>
    <w:p w:rsidR="00CC0E53" w:rsidRPr="00CC0E53" w:rsidRDefault="009C7285" w:rsidP="00CC0E53">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Other than the </w:t>
      </w:r>
      <w:r w:rsidR="007955F8">
        <w:rPr>
          <w:rFonts w:eastAsia="Calibri" w:cs="Times New Roman"/>
          <w:sz w:val="24"/>
          <w:szCs w:val="24"/>
        </w:rPr>
        <w:t xml:space="preserve">Queens </w:t>
      </w:r>
      <w:r>
        <w:rPr>
          <w:rFonts w:eastAsia="Calibri" w:cs="Times New Roman"/>
          <w:sz w:val="24"/>
          <w:szCs w:val="24"/>
        </w:rPr>
        <w:t xml:space="preserve">school </w:t>
      </w:r>
      <w:r w:rsidR="00EF2F6E">
        <w:rPr>
          <w:rFonts w:eastAsia="Calibri" w:cs="Times New Roman"/>
          <w:sz w:val="24"/>
          <w:szCs w:val="24"/>
        </w:rPr>
        <w:t xml:space="preserve">that underwent a </w:t>
      </w:r>
      <w:r w:rsidR="006C6E96">
        <w:rPr>
          <w:rFonts w:eastAsia="Calibri" w:cs="Times New Roman"/>
          <w:sz w:val="24"/>
          <w:szCs w:val="24"/>
        </w:rPr>
        <w:t xml:space="preserve">recent </w:t>
      </w:r>
      <w:r>
        <w:rPr>
          <w:rFonts w:eastAsia="Calibri" w:cs="Times New Roman"/>
          <w:sz w:val="24"/>
          <w:szCs w:val="24"/>
        </w:rPr>
        <w:t xml:space="preserve">addition, not one of the schools we examined had an accessible toilet room for adults or children on the first floor of the school.  This means that children in wheelchairs </w:t>
      </w:r>
      <w:r w:rsidR="00AB71E8">
        <w:rPr>
          <w:rFonts w:eastAsia="Calibri" w:cs="Times New Roman"/>
          <w:sz w:val="24"/>
          <w:szCs w:val="24"/>
        </w:rPr>
        <w:t xml:space="preserve">are </w:t>
      </w:r>
      <w:r>
        <w:rPr>
          <w:rFonts w:eastAsia="Calibri" w:cs="Times New Roman"/>
          <w:sz w:val="24"/>
          <w:szCs w:val="24"/>
        </w:rPr>
        <w:t>denied accessible bathrooms at these schools</w:t>
      </w:r>
      <w:r w:rsidR="00AB71E8">
        <w:rPr>
          <w:rFonts w:eastAsia="Calibri" w:cs="Times New Roman"/>
          <w:sz w:val="24"/>
          <w:szCs w:val="24"/>
        </w:rPr>
        <w:t>.</w:t>
      </w:r>
      <w:r w:rsidR="009E4AB2">
        <w:rPr>
          <w:rFonts w:eastAsia="Calibri" w:cs="Times New Roman"/>
          <w:sz w:val="24"/>
          <w:szCs w:val="24"/>
        </w:rPr>
        <w:t xml:space="preserve"> </w:t>
      </w:r>
      <w:r w:rsidR="00AB71E8">
        <w:rPr>
          <w:rFonts w:eastAsia="Calibri" w:cs="Times New Roman"/>
          <w:sz w:val="24"/>
          <w:szCs w:val="24"/>
        </w:rPr>
        <w:t xml:space="preserve"> It also means that </w:t>
      </w:r>
      <w:r>
        <w:rPr>
          <w:rFonts w:eastAsia="Calibri" w:cs="Times New Roman"/>
          <w:sz w:val="24"/>
          <w:szCs w:val="24"/>
        </w:rPr>
        <w:t xml:space="preserve">any family member </w:t>
      </w:r>
      <w:r w:rsidR="00F3101B">
        <w:rPr>
          <w:rFonts w:eastAsia="Calibri" w:cs="Times New Roman"/>
          <w:sz w:val="24"/>
          <w:szCs w:val="24"/>
        </w:rPr>
        <w:t xml:space="preserve">with a mobility disability </w:t>
      </w:r>
      <w:r>
        <w:rPr>
          <w:rFonts w:eastAsia="Calibri" w:cs="Times New Roman"/>
          <w:sz w:val="24"/>
          <w:szCs w:val="24"/>
        </w:rPr>
        <w:t>attending a</w:t>
      </w:r>
      <w:r w:rsidR="00A96428">
        <w:rPr>
          <w:rFonts w:eastAsia="Calibri" w:cs="Times New Roman"/>
          <w:sz w:val="24"/>
          <w:szCs w:val="24"/>
        </w:rPr>
        <w:t xml:space="preserve"> school performance or a parent-</w:t>
      </w:r>
      <w:r>
        <w:rPr>
          <w:rFonts w:eastAsia="Calibri" w:cs="Times New Roman"/>
          <w:sz w:val="24"/>
          <w:szCs w:val="24"/>
        </w:rPr>
        <w:t xml:space="preserve">teacher conference </w:t>
      </w:r>
      <w:r w:rsidR="00AB71E8">
        <w:rPr>
          <w:rFonts w:eastAsia="Calibri" w:cs="Times New Roman"/>
          <w:sz w:val="24"/>
          <w:szCs w:val="24"/>
        </w:rPr>
        <w:t xml:space="preserve">is not </w:t>
      </w:r>
      <w:r>
        <w:rPr>
          <w:rFonts w:eastAsia="Calibri" w:cs="Times New Roman"/>
          <w:sz w:val="24"/>
          <w:szCs w:val="24"/>
        </w:rPr>
        <w:t>able to use a restroom</w:t>
      </w:r>
      <w:r w:rsidR="00AB71E8">
        <w:rPr>
          <w:rFonts w:eastAsia="Calibri" w:cs="Times New Roman"/>
          <w:sz w:val="24"/>
          <w:szCs w:val="24"/>
        </w:rPr>
        <w:t xml:space="preserve"> during his or her visit.</w:t>
      </w:r>
      <w:r w:rsidR="009E4AB2">
        <w:rPr>
          <w:rFonts w:eastAsia="Calibri" w:cs="Times New Roman"/>
          <w:sz w:val="24"/>
          <w:szCs w:val="24"/>
        </w:rPr>
        <w:t xml:space="preserve"> </w:t>
      </w:r>
      <w:r w:rsidR="00AB71E8">
        <w:rPr>
          <w:rFonts w:eastAsia="Calibri" w:cs="Times New Roman"/>
          <w:sz w:val="24"/>
          <w:szCs w:val="24"/>
        </w:rPr>
        <w:t xml:space="preserve"> As noted, providing at least one accessible toilet </w:t>
      </w:r>
      <w:r w:rsidR="006C6E96">
        <w:rPr>
          <w:rFonts w:eastAsia="Calibri" w:cs="Times New Roman"/>
          <w:sz w:val="24"/>
          <w:szCs w:val="24"/>
        </w:rPr>
        <w:t xml:space="preserve">room on the first floor of every school should be a priority of the City.   </w:t>
      </w:r>
      <w:r w:rsidR="00AB71E8">
        <w:rPr>
          <w:rFonts w:eastAsia="Calibri" w:cs="Times New Roman"/>
          <w:sz w:val="24"/>
          <w:szCs w:val="24"/>
        </w:rPr>
        <w:t xml:space="preserve"> </w:t>
      </w:r>
      <w:r>
        <w:rPr>
          <w:rFonts w:eastAsia="Calibri" w:cs="Times New Roman"/>
          <w:sz w:val="24"/>
          <w:szCs w:val="24"/>
        </w:rPr>
        <w:t xml:space="preserve">  </w:t>
      </w:r>
    </w:p>
    <w:p w:rsidR="00CC0E53" w:rsidRPr="00CC0E53" w:rsidRDefault="00CC0E53" w:rsidP="00CC0E53">
      <w:pPr>
        <w:autoSpaceDE w:val="0"/>
        <w:autoSpaceDN w:val="0"/>
        <w:adjustRightInd w:val="0"/>
        <w:spacing w:line="240" w:lineRule="auto"/>
        <w:rPr>
          <w:rFonts w:eastAsia="Calibri" w:cs="Times New Roman"/>
          <w:sz w:val="24"/>
          <w:szCs w:val="24"/>
        </w:rPr>
      </w:pPr>
    </w:p>
    <w:p w:rsidR="00CC0E53" w:rsidRPr="00595099" w:rsidRDefault="00CC0E53" w:rsidP="00595099">
      <w:pPr>
        <w:pStyle w:val="ListParagraph"/>
        <w:numPr>
          <w:ilvl w:val="1"/>
          <w:numId w:val="5"/>
        </w:numPr>
        <w:autoSpaceDE w:val="0"/>
        <w:autoSpaceDN w:val="0"/>
        <w:adjustRightInd w:val="0"/>
        <w:spacing w:line="240" w:lineRule="auto"/>
        <w:rPr>
          <w:rFonts w:eastAsia="Calibri" w:cs="Times New Roman"/>
          <w:i/>
          <w:sz w:val="24"/>
          <w:szCs w:val="24"/>
        </w:rPr>
      </w:pPr>
      <w:r w:rsidRPr="00595099">
        <w:rPr>
          <w:rFonts w:eastAsia="Calibri" w:cs="Times New Roman"/>
          <w:i/>
          <w:sz w:val="24"/>
          <w:szCs w:val="24"/>
        </w:rPr>
        <w:t>Auditoriums</w:t>
      </w:r>
    </w:p>
    <w:p w:rsidR="00CC0E53" w:rsidRPr="00CC0E53" w:rsidRDefault="00CC0E53" w:rsidP="00CC0E53">
      <w:pPr>
        <w:autoSpaceDE w:val="0"/>
        <w:autoSpaceDN w:val="0"/>
        <w:adjustRightInd w:val="0"/>
        <w:spacing w:line="240" w:lineRule="auto"/>
        <w:rPr>
          <w:rFonts w:eastAsia="Calibri" w:cs="Times New Roman"/>
          <w:b/>
          <w:sz w:val="24"/>
          <w:szCs w:val="24"/>
        </w:rPr>
      </w:pPr>
    </w:p>
    <w:p w:rsidR="00CC0E53" w:rsidRPr="00CC0E53" w:rsidRDefault="00CC0E53" w:rsidP="00CC0E53">
      <w:pPr>
        <w:autoSpaceDE w:val="0"/>
        <w:autoSpaceDN w:val="0"/>
        <w:adjustRightInd w:val="0"/>
        <w:spacing w:line="240" w:lineRule="auto"/>
        <w:ind w:firstLine="720"/>
        <w:rPr>
          <w:rFonts w:eastAsia="Calibri" w:cs="Times New Roman"/>
          <w:sz w:val="24"/>
          <w:szCs w:val="24"/>
        </w:rPr>
      </w:pPr>
      <w:r w:rsidRPr="00CC0E53">
        <w:rPr>
          <w:rFonts w:eastAsia="Calibri" w:cs="Times New Roman"/>
          <w:sz w:val="24"/>
          <w:szCs w:val="24"/>
        </w:rPr>
        <w:t xml:space="preserve">The accessibility of auditoriums is not only important for students, but also for family members </w:t>
      </w:r>
      <w:r w:rsidR="00DE549B">
        <w:rPr>
          <w:rFonts w:eastAsia="Calibri" w:cs="Times New Roman"/>
          <w:sz w:val="24"/>
          <w:szCs w:val="24"/>
        </w:rPr>
        <w:t xml:space="preserve">and </w:t>
      </w:r>
      <w:r w:rsidR="007955F8">
        <w:rPr>
          <w:rFonts w:eastAsia="Calibri" w:cs="Times New Roman"/>
          <w:sz w:val="24"/>
          <w:szCs w:val="24"/>
        </w:rPr>
        <w:t xml:space="preserve">members of the public </w:t>
      </w:r>
      <w:r w:rsidRPr="00CC0E53">
        <w:rPr>
          <w:rFonts w:eastAsia="Calibri" w:cs="Times New Roman"/>
          <w:sz w:val="24"/>
          <w:szCs w:val="24"/>
        </w:rPr>
        <w:t>who assemble in the auditorium throughout the school year for school performances</w:t>
      </w:r>
      <w:r w:rsidR="007955F8">
        <w:rPr>
          <w:rFonts w:eastAsia="Calibri" w:cs="Times New Roman"/>
          <w:sz w:val="24"/>
          <w:szCs w:val="24"/>
        </w:rPr>
        <w:t xml:space="preserve"> or public events</w:t>
      </w:r>
      <w:r w:rsidRPr="00CC0E53">
        <w:rPr>
          <w:rFonts w:eastAsia="Calibri" w:cs="Times New Roman"/>
          <w:sz w:val="24"/>
          <w:szCs w:val="24"/>
        </w:rPr>
        <w:t xml:space="preserve">.  A parent in a wheelchair should be able to attend his or her child’s school </w:t>
      </w:r>
      <w:r w:rsidR="00726C2D">
        <w:rPr>
          <w:rFonts w:eastAsia="Calibri" w:cs="Times New Roman"/>
          <w:sz w:val="24"/>
          <w:szCs w:val="24"/>
        </w:rPr>
        <w:t>performances</w:t>
      </w:r>
      <w:r w:rsidRPr="00CC0E53">
        <w:rPr>
          <w:rFonts w:eastAsia="Calibri" w:cs="Times New Roman"/>
          <w:sz w:val="24"/>
          <w:szCs w:val="24"/>
        </w:rPr>
        <w:t xml:space="preserve">.  </w:t>
      </w:r>
      <w:r w:rsidR="006C6E96">
        <w:rPr>
          <w:rFonts w:eastAsia="Calibri" w:cs="Times New Roman"/>
          <w:sz w:val="24"/>
          <w:szCs w:val="24"/>
        </w:rPr>
        <w:t xml:space="preserve">Yet </w:t>
      </w:r>
      <w:r w:rsidRPr="00CC0E53">
        <w:rPr>
          <w:rFonts w:eastAsia="Calibri" w:cs="Times New Roman"/>
          <w:sz w:val="24"/>
          <w:szCs w:val="24"/>
        </w:rPr>
        <w:t xml:space="preserve">every school auditorium we visited lacked basic accessible features.  Assembly areas with fixed seats and an audio amplifications system require the provision of an assistive listening system.  </w:t>
      </w:r>
      <w:proofErr w:type="gramStart"/>
      <w:r w:rsidRPr="00CC0E53">
        <w:rPr>
          <w:rFonts w:eastAsia="Calibri" w:cs="Times New Roman"/>
          <w:i/>
          <w:sz w:val="24"/>
          <w:szCs w:val="24"/>
        </w:rPr>
        <w:t xml:space="preserve">See </w:t>
      </w:r>
      <w:r w:rsidRPr="00CC0E53">
        <w:rPr>
          <w:rFonts w:eastAsia="Calibri" w:cs="Times New Roman"/>
          <w:sz w:val="24"/>
          <w:szCs w:val="24"/>
        </w:rPr>
        <w:t>2010 Standards § 219; 1991 Standards § 4.1.6(1).</w:t>
      </w:r>
      <w:proofErr w:type="gramEnd"/>
      <w:r w:rsidRPr="00CC0E53">
        <w:rPr>
          <w:rFonts w:eastAsia="Calibri" w:cs="Times New Roman"/>
          <w:sz w:val="24"/>
          <w:szCs w:val="24"/>
        </w:rPr>
        <w:t xml:space="preserve">  Despite this requirement, none of the schools we examined had assistive listening systems available in the auditoriums.  Even where there were indications that such a system had been installed, the receiver devices needed to use the systems were not located on school premises.  </w:t>
      </w:r>
      <w:r w:rsidR="004919EA">
        <w:rPr>
          <w:rFonts w:eastAsia="Calibri" w:cs="Times New Roman"/>
          <w:i/>
          <w:sz w:val="24"/>
          <w:szCs w:val="24"/>
        </w:rPr>
        <w:t xml:space="preserve">See </w:t>
      </w:r>
      <w:r w:rsidRPr="00CC0E53">
        <w:rPr>
          <w:rFonts w:eastAsia="Calibri" w:cs="Times New Roman"/>
          <w:sz w:val="24"/>
          <w:szCs w:val="24"/>
        </w:rPr>
        <w:t xml:space="preserve">Exhibit A.  The regulations further require a certain percentage of seats to be replaced with wheelchair accessible spaces.  </w:t>
      </w:r>
      <w:proofErr w:type="gramStart"/>
      <w:r w:rsidRPr="00CC0E53">
        <w:rPr>
          <w:rFonts w:eastAsia="Calibri" w:cs="Times New Roman"/>
          <w:sz w:val="24"/>
          <w:szCs w:val="24"/>
        </w:rPr>
        <w:t>2010 Standards § 221; 1991 Standards § 4.1.</w:t>
      </w:r>
      <w:proofErr w:type="gramEnd"/>
      <w:r w:rsidRPr="00CC0E53">
        <w:rPr>
          <w:rFonts w:eastAsia="Calibri" w:cs="Times New Roman"/>
          <w:sz w:val="24"/>
          <w:szCs w:val="24"/>
        </w:rPr>
        <w:t xml:space="preserve">  </w:t>
      </w:r>
      <w:r w:rsidR="00826227">
        <w:rPr>
          <w:rFonts w:eastAsia="Calibri" w:cs="Times New Roman"/>
          <w:sz w:val="24"/>
          <w:szCs w:val="24"/>
        </w:rPr>
        <w:t xml:space="preserve">Yet, although </w:t>
      </w:r>
      <w:r w:rsidR="001410AD">
        <w:rPr>
          <w:rFonts w:eastAsia="Calibri" w:cs="Times New Roman"/>
          <w:sz w:val="24"/>
          <w:szCs w:val="24"/>
        </w:rPr>
        <w:t>nine</w:t>
      </w:r>
      <w:r w:rsidR="00826227">
        <w:rPr>
          <w:rFonts w:eastAsia="Calibri" w:cs="Times New Roman"/>
          <w:sz w:val="24"/>
          <w:szCs w:val="24"/>
        </w:rPr>
        <w:t xml:space="preserve"> of the schools that we visited had auditoriums on </w:t>
      </w:r>
      <w:r w:rsidR="001410AD">
        <w:rPr>
          <w:rFonts w:eastAsia="Calibri" w:cs="Times New Roman"/>
          <w:sz w:val="24"/>
          <w:szCs w:val="24"/>
        </w:rPr>
        <w:t>an entry level</w:t>
      </w:r>
      <w:r w:rsidR="00826227">
        <w:rPr>
          <w:rFonts w:eastAsia="Calibri" w:cs="Times New Roman"/>
          <w:sz w:val="24"/>
          <w:szCs w:val="24"/>
        </w:rPr>
        <w:t xml:space="preserve"> floor, not one had </w:t>
      </w:r>
      <w:r w:rsidRPr="00CC0E53">
        <w:rPr>
          <w:rFonts w:eastAsia="Calibri" w:cs="Times New Roman"/>
          <w:sz w:val="24"/>
          <w:szCs w:val="24"/>
        </w:rPr>
        <w:t>a single wheelchair acce</w:t>
      </w:r>
      <w:r w:rsidR="009E4AB2">
        <w:rPr>
          <w:rFonts w:eastAsia="Calibri" w:cs="Times New Roman"/>
          <w:sz w:val="24"/>
          <w:szCs w:val="24"/>
        </w:rPr>
        <w:t>ssible space in the auditorium.</w:t>
      </w:r>
      <w:r w:rsidR="0036129B">
        <w:rPr>
          <w:rFonts w:eastAsia="Calibri" w:cs="Times New Roman"/>
          <w:sz w:val="24"/>
          <w:szCs w:val="24"/>
        </w:rPr>
        <w:t xml:space="preserve">  </w:t>
      </w:r>
      <w:r w:rsidR="004919EA">
        <w:rPr>
          <w:rFonts w:eastAsia="Calibri" w:cs="Times New Roman"/>
          <w:i/>
          <w:sz w:val="24"/>
          <w:szCs w:val="24"/>
        </w:rPr>
        <w:t xml:space="preserve">See </w:t>
      </w:r>
      <w:r w:rsidR="0036129B">
        <w:rPr>
          <w:rFonts w:eastAsia="Calibri" w:cs="Times New Roman"/>
          <w:sz w:val="24"/>
          <w:szCs w:val="24"/>
        </w:rPr>
        <w:t>Exhibit A.</w:t>
      </w:r>
      <w:r w:rsidRPr="00CC0E53">
        <w:rPr>
          <w:rFonts w:eastAsia="Calibri" w:cs="Times New Roman"/>
          <w:sz w:val="24"/>
          <w:szCs w:val="24"/>
        </w:rPr>
        <w:t xml:space="preserve">  Finally, </w:t>
      </w:r>
      <w:r w:rsidR="009C7285">
        <w:rPr>
          <w:rFonts w:eastAsia="Calibri" w:cs="Times New Roman"/>
          <w:sz w:val="24"/>
          <w:szCs w:val="24"/>
        </w:rPr>
        <w:t>although many of the schools we examined use the auditorium stage for student instruction</w:t>
      </w:r>
      <w:r w:rsidRPr="00CC0E53">
        <w:rPr>
          <w:rFonts w:eastAsia="Calibri" w:cs="Times New Roman"/>
          <w:sz w:val="24"/>
          <w:szCs w:val="24"/>
        </w:rPr>
        <w:t>, not a single school that we examined had an ac</w:t>
      </w:r>
      <w:r w:rsidR="009C7285">
        <w:rPr>
          <w:rFonts w:eastAsia="Calibri" w:cs="Times New Roman"/>
          <w:sz w:val="24"/>
          <w:szCs w:val="24"/>
        </w:rPr>
        <w:t xml:space="preserve">cessible route from the seating area </w:t>
      </w:r>
      <w:r w:rsidRPr="00CC0E53">
        <w:rPr>
          <w:rFonts w:eastAsia="Calibri" w:cs="Times New Roman"/>
          <w:sz w:val="24"/>
          <w:szCs w:val="24"/>
        </w:rPr>
        <w:t>to the stage</w:t>
      </w:r>
      <w:r w:rsidR="005963F9">
        <w:rPr>
          <w:rFonts w:eastAsia="Calibri" w:cs="Times New Roman"/>
          <w:sz w:val="24"/>
          <w:szCs w:val="24"/>
        </w:rPr>
        <w:t xml:space="preserve"> that was compliant with the ADA Standards for Accessible Design</w:t>
      </w:r>
      <w:r w:rsidRPr="00CC0E53">
        <w:rPr>
          <w:rFonts w:eastAsia="Calibri" w:cs="Times New Roman"/>
          <w:sz w:val="24"/>
          <w:szCs w:val="24"/>
        </w:rPr>
        <w:t xml:space="preserve">.  </w:t>
      </w:r>
      <w:r w:rsidR="004919EA">
        <w:rPr>
          <w:rFonts w:eastAsia="Calibri" w:cs="Times New Roman"/>
          <w:i/>
          <w:sz w:val="24"/>
          <w:szCs w:val="24"/>
        </w:rPr>
        <w:t xml:space="preserve">See </w:t>
      </w:r>
      <w:r w:rsidRPr="00CC0E53">
        <w:rPr>
          <w:rFonts w:eastAsia="Calibri" w:cs="Times New Roman"/>
          <w:sz w:val="24"/>
          <w:szCs w:val="24"/>
        </w:rPr>
        <w:t xml:space="preserve">Exhibit A.  Again, such accessibility is necessary to provide access to the City’s public elementary school program.  </w:t>
      </w:r>
      <w:r w:rsidR="00EF2F6E">
        <w:rPr>
          <w:rFonts w:eastAsia="Calibri" w:cs="Times New Roman"/>
          <w:sz w:val="24"/>
          <w:szCs w:val="24"/>
        </w:rPr>
        <w:t xml:space="preserve"> </w:t>
      </w:r>
    </w:p>
    <w:p w:rsidR="00CC0E53" w:rsidRPr="00CC0E53" w:rsidRDefault="00CC0E53" w:rsidP="00CC0E53">
      <w:pPr>
        <w:autoSpaceDE w:val="0"/>
        <w:autoSpaceDN w:val="0"/>
        <w:adjustRightInd w:val="0"/>
        <w:spacing w:line="240" w:lineRule="auto"/>
        <w:rPr>
          <w:rFonts w:eastAsia="Calibri" w:cs="Times New Roman"/>
          <w:sz w:val="24"/>
          <w:szCs w:val="24"/>
        </w:rPr>
      </w:pPr>
    </w:p>
    <w:p w:rsidR="00CC0E53" w:rsidRPr="00092A69" w:rsidRDefault="00CC0E53" w:rsidP="00092A69">
      <w:pPr>
        <w:pStyle w:val="ListParagraph"/>
        <w:numPr>
          <w:ilvl w:val="1"/>
          <w:numId w:val="5"/>
        </w:numPr>
        <w:autoSpaceDE w:val="0"/>
        <w:autoSpaceDN w:val="0"/>
        <w:adjustRightInd w:val="0"/>
        <w:spacing w:line="240" w:lineRule="auto"/>
        <w:rPr>
          <w:rFonts w:eastAsia="Calibri" w:cs="Times New Roman"/>
          <w:i/>
          <w:sz w:val="24"/>
          <w:szCs w:val="24"/>
        </w:rPr>
      </w:pPr>
      <w:r w:rsidRPr="00092A69">
        <w:rPr>
          <w:rFonts w:eastAsia="Calibri" w:cs="Times New Roman"/>
          <w:i/>
          <w:sz w:val="24"/>
          <w:szCs w:val="24"/>
        </w:rPr>
        <w:t>Gymnasiums</w:t>
      </w:r>
    </w:p>
    <w:p w:rsidR="00CC0E53" w:rsidRPr="00CC0E53" w:rsidRDefault="00CC0E53" w:rsidP="00CC0E53">
      <w:pPr>
        <w:autoSpaceDE w:val="0"/>
        <w:autoSpaceDN w:val="0"/>
        <w:adjustRightInd w:val="0"/>
        <w:spacing w:line="240" w:lineRule="auto"/>
        <w:rPr>
          <w:rFonts w:eastAsia="Calibri" w:cs="Times New Roman"/>
          <w:sz w:val="24"/>
          <w:szCs w:val="24"/>
        </w:rPr>
      </w:pPr>
    </w:p>
    <w:p w:rsidR="00CC0E53" w:rsidRPr="00CC0E53" w:rsidRDefault="00CC0E53" w:rsidP="00CC0E53">
      <w:pPr>
        <w:autoSpaceDE w:val="0"/>
        <w:autoSpaceDN w:val="0"/>
        <w:adjustRightInd w:val="0"/>
        <w:spacing w:line="240" w:lineRule="auto"/>
        <w:ind w:firstLine="720"/>
        <w:rPr>
          <w:rFonts w:eastAsia="Calibri" w:cs="Times New Roman"/>
          <w:sz w:val="24"/>
          <w:szCs w:val="24"/>
        </w:rPr>
      </w:pPr>
      <w:r w:rsidRPr="00CC0E53">
        <w:rPr>
          <w:rFonts w:eastAsia="Calibri" w:cs="Times New Roman"/>
          <w:sz w:val="24"/>
          <w:szCs w:val="24"/>
        </w:rPr>
        <w:t xml:space="preserve">School gymnasiums are also commonly used for large group events involving </w:t>
      </w:r>
      <w:r w:rsidR="009C7285">
        <w:rPr>
          <w:rFonts w:eastAsia="Calibri" w:cs="Times New Roman"/>
          <w:sz w:val="24"/>
          <w:szCs w:val="24"/>
        </w:rPr>
        <w:t>family members</w:t>
      </w:r>
      <w:r w:rsidRPr="00CC0E53">
        <w:rPr>
          <w:rFonts w:eastAsia="Calibri" w:cs="Times New Roman"/>
          <w:sz w:val="24"/>
          <w:szCs w:val="24"/>
        </w:rPr>
        <w:t xml:space="preserve"> and children and should therefore be readily accessible to</w:t>
      </w:r>
      <w:r w:rsidR="00A73D8D">
        <w:rPr>
          <w:rFonts w:eastAsia="Calibri" w:cs="Times New Roman"/>
          <w:sz w:val="24"/>
          <w:szCs w:val="24"/>
        </w:rPr>
        <w:t xml:space="preserve"> and usable by</w:t>
      </w:r>
      <w:r w:rsidRPr="00CC0E53">
        <w:rPr>
          <w:rFonts w:eastAsia="Calibri" w:cs="Times New Roman"/>
          <w:sz w:val="24"/>
          <w:szCs w:val="24"/>
        </w:rPr>
        <w:t xml:space="preserve"> individuals with disabilities.  For </w:t>
      </w:r>
      <w:r w:rsidR="005963F9">
        <w:rPr>
          <w:rFonts w:eastAsia="Calibri" w:cs="Times New Roman"/>
          <w:sz w:val="24"/>
          <w:szCs w:val="24"/>
        </w:rPr>
        <w:t xml:space="preserve">about half </w:t>
      </w:r>
      <w:r w:rsidRPr="00CC0E53">
        <w:rPr>
          <w:rFonts w:eastAsia="Calibri" w:cs="Times New Roman"/>
          <w:sz w:val="24"/>
          <w:szCs w:val="24"/>
        </w:rPr>
        <w:t xml:space="preserve">of the schools we examined, the gymnasiums </w:t>
      </w:r>
      <w:r w:rsidR="00EF2F6E">
        <w:rPr>
          <w:rFonts w:eastAsia="Calibri" w:cs="Times New Roman"/>
          <w:sz w:val="24"/>
          <w:szCs w:val="24"/>
        </w:rPr>
        <w:t xml:space="preserve">were on the first floor and </w:t>
      </w:r>
      <w:r w:rsidRPr="00CC0E53">
        <w:rPr>
          <w:rFonts w:eastAsia="Calibri" w:cs="Times New Roman"/>
          <w:sz w:val="24"/>
          <w:szCs w:val="24"/>
        </w:rPr>
        <w:t>could be made accessible by making very minor</w:t>
      </w:r>
      <w:r w:rsidR="00A73D8D">
        <w:rPr>
          <w:rFonts w:eastAsia="Calibri" w:cs="Times New Roman"/>
          <w:sz w:val="24"/>
          <w:szCs w:val="24"/>
        </w:rPr>
        <w:t xml:space="preserve"> modifications</w:t>
      </w:r>
      <w:r w:rsidRPr="00CC0E53">
        <w:rPr>
          <w:rFonts w:eastAsia="Calibri" w:cs="Times New Roman"/>
          <w:sz w:val="24"/>
          <w:szCs w:val="24"/>
        </w:rPr>
        <w:t xml:space="preserve">.  Such changes include ensuring that coat hooks and other operable parts are within reach and not obstructed, installing </w:t>
      </w:r>
      <w:r w:rsidRPr="00CC0E53">
        <w:rPr>
          <w:rFonts w:eastAsia="Calibri" w:cs="Times New Roman"/>
          <w:sz w:val="24"/>
          <w:szCs w:val="24"/>
        </w:rPr>
        <w:lastRenderedPageBreak/>
        <w:t xml:space="preserve">accessible drinking fountains with </w:t>
      </w:r>
      <w:r w:rsidR="007955F8" w:rsidRPr="00CC0E53">
        <w:rPr>
          <w:rFonts w:eastAsia="Calibri" w:cs="Times New Roman"/>
          <w:sz w:val="24"/>
          <w:szCs w:val="24"/>
        </w:rPr>
        <w:t>accessibl</w:t>
      </w:r>
      <w:r w:rsidR="007955F8">
        <w:rPr>
          <w:rFonts w:eastAsia="Calibri" w:cs="Times New Roman"/>
          <w:sz w:val="24"/>
          <w:szCs w:val="24"/>
        </w:rPr>
        <w:t>e</w:t>
      </w:r>
      <w:r w:rsidR="007955F8" w:rsidRPr="00CC0E53">
        <w:rPr>
          <w:rFonts w:eastAsia="Calibri" w:cs="Times New Roman"/>
          <w:sz w:val="24"/>
          <w:szCs w:val="24"/>
        </w:rPr>
        <w:t xml:space="preserve"> </w:t>
      </w:r>
      <w:r w:rsidRPr="00CC0E53">
        <w:rPr>
          <w:rFonts w:eastAsia="Calibri" w:cs="Times New Roman"/>
          <w:sz w:val="24"/>
          <w:szCs w:val="24"/>
        </w:rPr>
        <w:t>controls and with the</w:t>
      </w:r>
      <w:r w:rsidR="007955F8">
        <w:rPr>
          <w:rFonts w:eastAsia="Calibri" w:cs="Times New Roman"/>
          <w:sz w:val="24"/>
          <w:szCs w:val="24"/>
        </w:rPr>
        <w:t xml:space="preserve"> requisite</w:t>
      </w:r>
      <w:r w:rsidRPr="00CC0E53">
        <w:rPr>
          <w:rFonts w:eastAsia="Calibri" w:cs="Times New Roman"/>
          <w:sz w:val="24"/>
          <w:szCs w:val="24"/>
        </w:rPr>
        <w:t xml:space="preserve"> knee space, address</w:t>
      </w:r>
      <w:r w:rsidR="00B73B99">
        <w:rPr>
          <w:rFonts w:eastAsia="Calibri" w:cs="Times New Roman"/>
          <w:sz w:val="24"/>
          <w:szCs w:val="24"/>
        </w:rPr>
        <w:t xml:space="preserve">ing obstructions in </w:t>
      </w:r>
      <w:proofErr w:type="gramStart"/>
      <w:r w:rsidR="00B73B99">
        <w:rPr>
          <w:rFonts w:eastAsia="Calibri" w:cs="Times New Roman"/>
          <w:sz w:val="24"/>
          <w:szCs w:val="24"/>
        </w:rPr>
        <w:t xml:space="preserve">circulation </w:t>
      </w:r>
      <w:r w:rsidRPr="00CC0E53">
        <w:rPr>
          <w:rFonts w:eastAsia="Calibri" w:cs="Times New Roman"/>
          <w:sz w:val="24"/>
          <w:szCs w:val="24"/>
        </w:rPr>
        <w:t xml:space="preserve"> paths</w:t>
      </w:r>
      <w:proofErr w:type="gramEnd"/>
      <w:r w:rsidRPr="00CC0E53">
        <w:rPr>
          <w:rFonts w:eastAsia="Calibri" w:cs="Times New Roman"/>
          <w:sz w:val="24"/>
          <w:szCs w:val="24"/>
        </w:rPr>
        <w:t xml:space="preserve">, and </w:t>
      </w:r>
      <w:r w:rsidR="005A2B69" w:rsidRPr="005A2B69">
        <w:rPr>
          <w:rFonts w:eastAsia="Calibri" w:cs="Times New Roman"/>
          <w:sz w:val="24"/>
          <w:szCs w:val="24"/>
        </w:rPr>
        <w:t xml:space="preserve">providing wheelchair seating </w:t>
      </w:r>
      <w:r w:rsidRPr="00CC0E53">
        <w:rPr>
          <w:rFonts w:eastAsia="Calibri" w:cs="Times New Roman"/>
          <w:sz w:val="24"/>
          <w:szCs w:val="24"/>
        </w:rPr>
        <w:t xml:space="preserve">in gymnasiums with fixed assembly seating.  </w:t>
      </w:r>
      <w:r w:rsidR="004919EA">
        <w:rPr>
          <w:rFonts w:eastAsia="Calibri" w:cs="Times New Roman"/>
          <w:i/>
          <w:sz w:val="24"/>
          <w:szCs w:val="24"/>
        </w:rPr>
        <w:t xml:space="preserve">See </w:t>
      </w:r>
      <w:r w:rsidRPr="00CC0E53">
        <w:rPr>
          <w:rFonts w:eastAsia="Calibri" w:cs="Times New Roman"/>
          <w:sz w:val="24"/>
          <w:szCs w:val="24"/>
        </w:rPr>
        <w:t xml:space="preserve">Exhibit A.   </w:t>
      </w:r>
    </w:p>
    <w:p w:rsidR="00CC0E53" w:rsidRPr="00CC0E53" w:rsidRDefault="00CC0E53" w:rsidP="00CC0E53">
      <w:pPr>
        <w:autoSpaceDE w:val="0"/>
        <w:autoSpaceDN w:val="0"/>
        <w:adjustRightInd w:val="0"/>
        <w:spacing w:line="240" w:lineRule="auto"/>
        <w:rPr>
          <w:rFonts w:eastAsia="Calibri" w:cs="Times New Roman"/>
          <w:sz w:val="24"/>
          <w:szCs w:val="24"/>
        </w:rPr>
      </w:pPr>
    </w:p>
    <w:p w:rsidR="00CC0E53" w:rsidRPr="00092A69" w:rsidRDefault="00CC0E53" w:rsidP="00092A69">
      <w:pPr>
        <w:pStyle w:val="ListParagraph"/>
        <w:numPr>
          <w:ilvl w:val="1"/>
          <w:numId w:val="5"/>
        </w:numPr>
        <w:autoSpaceDE w:val="0"/>
        <w:autoSpaceDN w:val="0"/>
        <w:adjustRightInd w:val="0"/>
        <w:spacing w:line="240" w:lineRule="auto"/>
        <w:rPr>
          <w:rFonts w:eastAsia="Calibri" w:cs="Times New Roman"/>
          <w:i/>
          <w:sz w:val="24"/>
          <w:szCs w:val="24"/>
        </w:rPr>
      </w:pPr>
      <w:r w:rsidRPr="00092A69">
        <w:rPr>
          <w:rFonts w:eastAsia="Calibri" w:cs="Times New Roman"/>
          <w:i/>
          <w:sz w:val="24"/>
          <w:szCs w:val="24"/>
        </w:rPr>
        <w:t>Cafeterias</w:t>
      </w:r>
    </w:p>
    <w:p w:rsidR="00CC0E53" w:rsidRPr="00CC0E53" w:rsidRDefault="00CC0E53" w:rsidP="00CC0E53">
      <w:pPr>
        <w:autoSpaceDE w:val="0"/>
        <w:autoSpaceDN w:val="0"/>
        <w:adjustRightInd w:val="0"/>
        <w:spacing w:line="240" w:lineRule="auto"/>
        <w:rPr>
          <w:rFonts w:eastAsia="Calibri" w:cs="Times New Roman"/>
          <w:sz w:val="24"/>
          <w:szCs w:val="24"/>
        </w:rPr>
      </w:pPr>
    </w:p>
    <w:p w:rsidR="00F940DF" w:rsidRDefault="00CC0E53" w:rsidP="00381410">
      <w:pPr>
        <w:autoSpaceDE w:val="0"/>
        <w:autoSpaceDN w:val="0"/>
        <w:adjustRightInd w:val="0"/>
        <w:spacing w:line="240" w:lineRule="auto"/>
        <w:ind w:firstLine="720"/>
        <w:rPr>
          <w:rFonts w:eastAsia="Calibri" w:cs="Times New Roman"/>
          <w:sz w:val="24"/>
          <w:szCs w:val="24"/>
        </w:rPr>
      </w:pPr>
      <w:r w:rsidRPr="00CC0E53">
        <w:rPr>
          <w:rFonts w:eastAsia="Calibri" w:cs="Times New Roman"/>
          <w:sz w:val="24"/>
          <w:szCs w:val="24"/>
        </w:rPr>
        <w:t>Cafeterias are also commonly used for large group events involving</w:t>
      </w:r>
      <w:r w:rsidR="009C7285">
        <w:rPr>
          <w:rFonts w:eastAsia="Calibri" w:cs="Times New Roman"/>
          <w:sz w:val="24"/>
          <w:szCs w:val="24"/>
        </w:rPr>
        <w:t xml:space="preserve"> families </w:t>
      </w:r>
      <w:r w:rsidRPr="00CC0E53">
        <w:rPr>
          <w:rFonts w:eastAsia="Calibri" w:cs="Times New Roman"/>
          <w:sz w:val="24"/>
          <w:szCs w:val="24"/>
        </w:rPr>
        <w:t xml:space="preserve">and children, and should therefore be readily accessible to </w:t>
      </w:r>
      <w:r w:rsidR="00A73D8D">
        <w:rPr>
          <w:rFonts w:eastAsia="Calibri" w:cs="Times New Roman"/>
          <w:sz w:val="24"/>
          <w:szCs w:val="24"/>
        </w:rPr>
        <w:t xml:space="preserve">and usable by </w:t>
      </w:r>
      <w:r w:rsidRPr="00CC0E53">
        <w:rPr>
          <w:rFonts w:eastAsia="Calibri" w:cs="Times New Roman"/>
          <w:sz w:val="24"/>
          <w:szCs w:val="24"/>
        </w:rPr>
        <w:t xml:space="preserve">individuals with disabilities.  As with gymnasiums, in the overwhelming majority of schools we examined, the cafeterias were on the </w:t>
      </w:r>
      <w:r w:rsidR="007955F8">
        <w:rPr>
          <w:rFonts w:eastAsia="Calibri" w:cs="Times New Roman"/>
          <w:sz w:val="24"/>
          <w:szCs w:val="24"/>
        </w:rPr>
        <w:t>first</w:t>
      </w:r>
      <w:r w:rsidR="007955F8" w:rsidRPr="00CC0E53">
        <w:rPr>
          <w:rFonts w:eastAsia="Calibri" w:cs="Times New Roman"/>
          <w:sz w:val="24"/>
          <w:szCs w:val="24"/>
        </w:rPr>
        <w:t xml:space="preserve"> </w:t>
      </w:r>
      <w:r w:rsidRPr="00CC0E53">
        <w:rPr>
          <w:rFonts w:eastAsia="Calibri" w:cs="Times New Roman"/>
          <w:sz w:val="24"/>
          <w:szCs w:val="24"/>
        </w:rPr>
        <w:t>floor and could be made accessible through minor alterations.  One consistent problem we saw throughout the schools is that</w:t>
      </w:r>
      <w:r w:rsidR="007955F8">
        <w:rPr>
          <w:rFonts w:eastAsia="Calibri" w:cs="Times New Roman"/>
          <w:sz w:val="24"/>
          <w:szCs w:val="24"/>
        </w:rPr>
        <w:t>,</w:t>
      </w:r>
      <w:r w:rsidRPr="00CC0E53">
        <w:rPr>
          <w:rFonts w:eastAsia="Calibri" w:cs="Times New Roman"/>
          <w:sz w:val="24"/>
          <w:szCs w:val="24"/>
        </w:rPr>
        <w:t xml:space="preserve"> even where new cafeteria tables had been purchased since </w:t>
      </w:r>
      <w:r w:rsidR="003421ED">
        <w:rPr>
          <w:rFonts w:eastAsia="Calibri" w:cs="Times New Roman"/>
          <w:sz w:val="24"/>
          <w:szCs w:val="24"/>
        </w:rPr>
        <w:t xml:space="preserve">January </w:t>
      </w:r>
      <w:r w:rsidRPr="00CC0E53">
        <w:rPr>
          <w:rFonts w:eastAsia="Calibri" w:cs="Times New Roman"/>
          <w:sz w:val="24"/>
          <w:szCs w:val="24"/>
        </w:rPr>
        <w:t xml:space="preserve">1992, the City had not installed </w:t>
      </w:r>
      <w:r w:rsidR="0088032A">
        <w:rPr>
          <w:rFonts w:eastAsia="Calibri" w:cs="Times New Roman"/>
          <w:sz w:val="24"/>
          <w:szCs w:val="24"/>
        </w:rPr>
        <w:t xml:space="preserve">any </w:t>
      </w:r>
      <w:r w:rsidRPr="00CC0E53">
        <w:rPr>
          <w:rFonts w:eastAsia="Calibri" w:cs="Times New Roman"/>
          <w:sz w:val="24"/>
          <w:szCs w:val="24"/>
        </w:rPr>
        <w:t>accessible tables</w:t>
      </w:r>
      <w:r w:rsidR="00132020">
        <w:rPr>
          <w:rFonts w:eastAsia="Calibri" w:cs="Times New Roman"/>
          <w:sz w:val="24"/>
          <w:szCs w:val="24"/>
        </w:rPr>
        <w:t>.</w:t>
      </w:r>
      <w:r w:rsidRPr="00CC0E53">
        <w:rPr>
          <w:rFonts w:eastAsia="Calibri" w:cs="Times New Roman"/>
          <w:sz w:val="24"/>
          <w:szCs w:val="24"/>
        </w:rPr>
        <w:t xml:space="preserve">  Consistent with the governing regulations, when the City replaces</w:t>
      </w:r>
      <w:r w:rsidR="00CB0996">
        <w:rPr>
          <w:rFonts w:eastAsia="Calibri" w:cs="Times New Roman"/>
          <w:sz w:val="24"/>
          <w:szCs w:val="24"/>
        </w:rPr>
        <w:t xml:space="preserve"> fixed</w:t>
      </w:r>
      <w:r w:rsidRPr="00CC0E53">
        <w:rPr>
          <w:rFonts w:eastAsia="Calibri" w:cs="Times New Roman"/>
          <w:sz w:val="24"/>
          <w:szCs w:val="24"/>
        </w:rPr>
        <w:t xml:space="preserve"> furniture at schools, the new furniture must be readily accessible to individuals with disabilities.  S</w:t>
      </w:r>
      <w:r w:rsidRPr="00CC0E53">
        <w:rPr>
          <w:rFonts w:eastAsia="Calibri" w:cs="Times New Roman"/>
          <w:i/>
          <w:sz w:val="24"/>
          <w:szCs w:val="24"/>
        </w:rPr>
        <w:t>ee</w:t>
      </w:r>
      <w:r w:rsidRPr="00CC0E53">
        <w:rPr>
          <w:rFonts w:eastAsia="Calibri" w:cs="Times New Roman"/>
          <w:sz w:val="24"/>
          <w:szCs w:val="24"/>
        </w:rPr>
        <w:t xml:space="preserve"> 28 C.F.R. § 35.151(b)</w:t>
      </w:r>
      <w:r w:rsidR="0088032A">
        <w:rPr>
          <w:rFonts w:eastAsia="Calibri" w:cs="Times New Roman"/>
          <w:sz w:val="24"/>
          <w:szCs w:val="24"/>
        </w:rPr>
        <w:t xml:space="preserve">; </w:t>
      </w:r>
      <w:r w:rsidR="0088032A" w:rsidRPr="0088032A">
        <w:rPr>
          <w:rFonts w:eastAsia="Calibri" w:cs="Times New Roman"/>
          <w:sz w:val="24"/>
          <w:szCs w:val="24"/>
        </w:rPr>
        <w:t>2010 Standards §§ 226.1, 902.2</w:t>
      </w:r>
      <w:r w:rsidR="00132020">
        <w:rPr>
          <w:rFonts w:eastAsia="Calibri" w:cs="Times New Roman"/>
          <w:sz w:val="24"/>
          <w:szCs w:val="24"/>
        </w:rPr>
        <w:t>;</w:t>
      </w:r>
      <w:r w:rsidR="0088032A" w:rsidRPr="0088032A">
        <w:rPr>
          <w:rFonts w:eastAsia="Calibri" w:cs="Times New Roman"/>
          <w:sz w:val="24"/>
          <w:szCs w:val="24"/>
        </w:rPr>
        <w:t xml:space="preserve"> 1991 Standards §§ 4.1.6(1), 4.1.3(18), 4.32.</w:t>
      </w:r>
      <w:r w:rsidR="0088032A" w:rsidRPr="00CC0E53">
        <w:rPr>
          <w:rFonts w:eastAsia="Calibri" w:cs="Times New Roman"/>
          <w:sz w:val="24"/>
          <w:szCs w:val="24"/>
        </w:rPr>
        <w:t xml:space="preserve"> </w:t>
      </w:r>
      <w:r w:rsidR="00CB0996">
        <w:rPr>
          <w:rFonts w:eastAsia="Calibri" w:cs="Times New Roman"/>
          <w:sz w:val="24"/>
          <w:szCs w:val="24"/>
        </w:rPr>
        <w:t>To the extent any of th</w:t>
      </w:r>
      <w:r w:rsidR="0088032A">
        <w:rPr>
          <w:rFonts w:eastAsia="Calibri" w:cs="Times New Roman"/>
          <w:sz w:val="24"/>
          <w:szCs w:val="24"/>
        </w:rPr>
        <w:t>e furniture does not include fixed seatin</w:t>
      </w:r>
      <w:r w:rsidR="00CB0996">
        <w:rPr>
          <w:rFonts w:eastAsia="Calibri" w:cs="Times New Roman"/>
          <w:sz w:val="24"/>
          <w:szCs w:val="24"/>
        </w:rPr>
        <w:t xml:space="preserve">g, such as moveable cafeteria tables, the City is still required to make reasonable modifications to ensure that </w:t>
      </w:r>
      <w:r w:rsidR="0088032A">
        <w:rPr>
          <w:rFonts w:eastAsia="Calibri" w:cs="Times New Roman"/>
          <w:sz w:val="24"/>
          <w:szCs w:val="24"/>
        </w:rPr>
        <w:t>students with mobility disabilities are able to eat in the cafeteria.  28. C.F.R. § 35.130(b</w:t>
      </w:r>
      <w:proofErr w:type="gramStart"/>
      <w:r w:rsidR="0088032A">
        <w:rPr>
          <w:rFonts w:eastAsia="Calibri" w:cs="Times New Roman"/>
          <w:sz w:val="24"/>
          <w:szCs w:val="24"/>
        </w:rPr>
        <w:t>)(</w:t>
      </w:r>
      <w:proofErr w:type="gramEnd"/>
      <w:r w:rsidR="0088032A">
        <w:rPr>
          <w:rFonts w:eastAsia="Calibri" w:cs="Times New Roman"/>
          <w:sz w:val="24"/>
          <w:szCs w:val="24"/>
        </w:rPr>
        <w:t xml:space="preserve">7).  </w:t>
      </w:r>
      <w:r w:rsidRPr="00CC0E53">
        <w:rPr>
          <w:rFonts w:eastAsia="Calibri" w:cs="Times New Roman"/>
          <w:sz w:val="24"/>
          <w:szCs w:val="24"/>
        </w:rPr>
        <w:t>Other barriers to accessibility in the cafeterias we visited were inaccessible drinking fountains, inaccessible bathrooms, obje</w:t>
      </w:r>
      <w:r w:rsidR="00726C2D">
        <w:rPr>
          <w:rFonts w:eastAsia="Calibri" w:cs="Times New Roman"/>
          <w:sz w:val="24"/>
          <w:szCs w:val="24"/>
        </w:rPr>
        <w:t>cts protruding into circulation</w:t>
      </w:r>
      <w:r w:rsidRPr="00CC0E53">
        <w:rPr>
          <w:rFonts w:eastAsia="Calibri" w:cs="Times New Roman"/>
          <w:sz w:val="24"/>
          <w:szCs w:val="24"/>
        </w:rPr>
        <w:t xml:space="preserve"> paths, coat hooks that are too </w:t>
      </w:r>
      <w:proofErr w:type="gramStart"/>
      <w:r w:rsidRPr="00CC0E53">
        <w:rPr>
          <w:rFonts w:eastAsia="Calibri" w:cs="Times New Roman"/>
          <w:sz w:val="24"/>
          <w:szCs w:val="24"/>
        </w:rPr>
        <w:t>high,</w:t>
      </w:r>
      <w:proofErr w:type="gramEnd"/>
      <w:r w:rsidRPr="00CC0E53">
        <w:rPr>
          <w:rFonts w:eastAsia="Calibri" w:cs="Times New Roman"/>
          <w:sz w:val="24"/>
          <w:szCs w:val="24"/>
        </w:rPr>
        <w:t xml:space="preserve"> and insufficient clear openings at entrances to the cafeteria and entrances to food lines.  </w:t>
      </w:r>
      <w:r w:rsidRPr="00CC0E53">
        <w:rPr>
          <w:rFonts w:eastAsia="Calibri" w:cs="Times New Roman"/>
          <w:i/>
          <w:sz w:val="24"/>
          <w:szCs w:val="24"/>
        </w:rPr>
        <w:t xml:space="preserve">See </w:t>
      </w:r>
      <w:r w:rsidRPr="00CC0E53">
        <w:rPr>
          <w:rFonts w:eastAsia="Calibri" w:cs="Times New Roman"/>
          <w:sz w:val="24"/>
          <w:szCs w:val="24"/>
        </w:rPr>
        <w:t xml:space="preserve">Exhibit A.  </w:t>
      </w:r>
      <w:r w:rsidR="009C7285">
        <w:rPr>
          <w:rFonts w:eastAsia="Calibri" w:cs="Times New Roman"/>
          <w:sz w:val="24"/>
          <w:szCs w:val="24"/>
        </w:rPr>
        <w:t>Most of these barriers to accessibility could be removed with minimal cost to the City.</w:t>
      </w:r>
    </w:p>
    <w:p w:rsidR="00E114C1" w:rsidRDefault="00E114C1" w:rsidP="00E114C1">
      <w:pPr>
        <w:autoSpaceDE w:val="0"/>
        <w:autoSpaceDN w:val="0"/>
        <w:adjustRightInd w:val="0"/>
        <w:spacing w:line="240" w:lineRule="auto"/>
        <w:rPr>
          <w:rFonts w:eastAsia="Calibri" w:cs="Times New Roman"/>
          <w:sz w:val="24"/>
          <w:szCs w:val="24"/>
        </w:rPr>
      </w:pPr>
    </w:p>
    <w:p w:rsidR="00411C31" w:rsidRDefault="00B4606E" w:rsidP="00734C6A">
      <w:pPr>
        <w:pStyle w:val="ListParagraph"/>
        <w:numPr>
          <w:ilvl w:val="0"/>
          <w:numId w:val="11"/>
        </w:numPr>
        <w:autoSpaceDE w:val="0"/>
        <w:autoSpaceDN w:val="0"/>
        <w:adjustRightInd w:val="0"/>
        <w:spacing w:line="240" w:lineRule="auto"/>
        <w:rPr>
          <w:rFonts w:eastAsia="Calibri" w:cs="Times New Roman"/>
          <w:b/>
          <w:sz w:val="24"/>
          <w:szCs w:val="24"/>
        </w:rPr>
      </w:pPr>
      <w:r w:rsidRPr="00F34521">
        <w:rPr>
          <w:rFonts w:eastAsia="Calibri" w:cs="Times New Roman"/>
          <w:b/>
          <w:sz w:val="24"/>
          <w:szCs w:val="24"/>
        </w:rPr>
        <w:t xml:space="preserve">Remedy </w:t>
      </w:r>
      <w:r w:rsidR="000844DC" w:rsidRPr="00F34521">
        <w:rPr>
          <w:rFonts w:eastAsia="Calibri" w:cs="Times New Roman"/>
          <w:b/>
          <w:sz w:val="24"/>
          <w:szCs w:val="24"/>
        </w:rPr>
        <w:t>Protruding Objects and Absence of Signage</w:t>
      </w:r>
    </w:p>
    <w:p w:rsidR="00D2033D" w:rsidRDefault="00D2033D" w:rsidP="009B56CF">
      <w:pPr>
        <w:autoSpaceDE w:val="0"/>
        <w:autoSpaceDN w:val="0"/>
        <w:adjustRightInd w:val="0"/>
        <w:spacing w:line="240" w:lineRule="auto"/>
        <w:rPr>
          <w:rFonts w:eastAsia="Calibri" w:cs="Times New Roman"/>
          <w:sz w:val="24"/>
          <w:szCs w:val="24"/>
        </w:rPr>
      </w:pPr>
    </w:p>
    <w:p w:rsidR="00D2033D" w:rsidRDefault="00D2033D" w:rsidP="00D2033D">
      <w:pPr>
        <w:autoSpaceDE w:val="0"/>
        <w:autoSpaceDN w:val="0"/>
        <w:adjustRightInd w:val="0"/>
        <w:spacing w:line="240" w:lineRule="auto"/>
        <w:rPr>
          <w:rFonts w:eastAsia="Calibri" w:cs="Times New Roman"/>
          <w:sz w:val="24"/>
          <w:szCs w:val="24"/>
        </w:rPr>
      </w:pPr>
      <w:r>
        <w:rPr>
          <w:rFonts w:eastAsia="Calibri" w:cs="Times New Roman"/>
          <w:sz w:val="24"/>
          <w:szCs w:val="24"/>
        </w:rPr>
        <w:tab/>
        <w:t xml:space="preserve">In every school that we examined, we found wall mounted objects that protruded into circulation paths, in violation of Section 307 of the 2010 Standards.  </w:t>
      </w:r>
      <w:r>
        <w:rPr>
          <w:rFonts w:eastAsia="Calibri" w:cs="Times New Roman"/>
          <w:i/>
          <w:sz w:val="24"/>
          <w:szCs w:val="24"/>
        </w:rPr>
        <w:t xml:space="preserve">See also </w:t>
      </w:r>
      <w:r>
        <w:rPr>
          <w:rFonts w:eastAsia="Calibri" w:cs="Times New Roman"/>
          <w:sz w:val="24"/>
          <w:szCs w:val="24"/>
        </w:rPr>
        <w:t xml:space="preserve">1991 Standards § 4.4.  </w:t>
      </w:r>
      <w:r w:rsidR="009C7285">
        <w:rPr>
          <w:rFonts w:eastAsia="Calibri" w:cs="Times New Roman"/>
          <w:i/>
          <w:sz w:val="24"/>
          <w:szCs w:val="24"/>
        </w:rPr>
        <w:t>See</w:t>
      </w:r>
      <w:r w:rsidR="009C7285">
        <w:rPr>
          <w:rFonts w:eastAsia="Calibri" w:cs="Times New Roman"/>
          <w:sz w:val="24"/>
          <w:szCs w:val="24"/>
        </w:rPr>
        <w:t xml:space="preserve"> Exhibit A.  </w:t>
      </w:r>
      <w:r>
        <w:rPr>
          <w:rFonts w:eastAsia="Calibri" w:cs="Times New Roman"/>
          <w:sz w:val="24"/>
          <w:szCs w:val="24"/>
        </w:rPr>
        <w:t xml:space="preserve">Such protruding objects are a hazard to those who are blind or have low vision, as they can be seriously injured if they cannot detect such objects with the sweep of their canes.  The City could easily remedy these barriers to accessibility in its schools by ensuring either that such objects are mounted in accordance with the specifications set forth in the 2010 Standards, or that a fixed element is placed at a cane-detectable height, such as a barrier or other detectable warning system. </w:t>
      </w:r>
    </w:p>
    <w:p w:rsidR="00D2033D" w:rsidRDefault="00D2033D" w:rsidP="00D2033D">
      <w:pPr>
        <w:autoSpaceDE w:val="0"/>
        <w:autoSpaceDN w:val="0"/>
        <w:adjustRightInd w:val="0"/>
        <w:spacing w:line="240" w:lineRule="auto"/>
        <w:rPr>
          <w:rFonts w:eastAsia="Calibri" w:cs="Times New Roman"/>
          <w:sz w:val="24"/>
          <w:szCs w:val="24"/>
        </w:rPr>
      </w:pPr>
    </w:p>
    <w:p w:rsidR="00D2033D" w:rsidRDefault="00D2033D" w:rsidP="00D2033D">
      <w:pPr>
        <w:autoSpaceDE w:val="0"/>
        <w:autoSpaceDN w:val="0"/>
        <w:adjustRightInd w:val="0"/>
        <w:spacing w:line="240" w:lineRule="auto"/>
        <w:rPr>
          <w:rFonts w:eastAsia="Calibri" w:cs="Times New Roman"/>
          <w:sz w:val="24"/>
          <w:szCs w:val="24"/>
        </w:rPr>
      </w:pPr>
      <w:r>
        <w:rPr>
          <w:rFonts w:eastAsia="Calibri" w:cs="Times New Roman"/>
          <w:sz w:val="24"/>
          <w:szCs w:val="24"/>
        </w:rPr>
        <w:tab/>
        <w:t>Similarly, schools uniformly lacked signage</w:t>
      </w:r>
      <w:r w:rsidR="00E8425F">
        <w:rPr>
          <w:rFonts w:eastAsia="Calibri" w:cs="Times New Roman"/>
          <w:sz w:val="24"/>
          <w:szCs w:val="24"/>
        </w:rPr>
        <w:t xml:space="preserve"> with raised characters</w:t>
      </w:r>
      <w:r>
        <w:rPr>
          <w:rFonts w:eastAsia="Calibri" w:cs="Times New Roman"/>
          <w:sz w:val="24"/>
          <w:szCs w:val="24"/>
        </w:rPr>
        <w:t xml:space="preserve"> that conforms to Section</w:t>
      </w:r>
      <w:r w:rsidR="00E8425F">
        <w:rPr>
          <w:rFonts w:eastAsia="Calibri" w:cs="Times New Roman"/>
          <w:sz w:val="24"/>
          <w:szCs w:val="24"/>
        </w:rPr>
        <w:t>s 216 and</w:t>
      </w:r>
      <w:r>
        <w:rPr>
          <w:rFonts w:eastAsia="Calibri" w:cs="Times New Roman"/>
          <w:sz w:val="24"/>
          <w:szCs w:val="24"/>
        </w:rPr>
        <w:t xml:space="preserve"> 703 of the 2010 Standards</w:t>
      </w:r>
      <w:r w:rsidR="00E114C1">
        <w:rPr>
          <w:rFonts w:eastAsia="Calibri" w:cs="Times New Roman"/>
          <w:sz w:val="24"/>
          <w:szCs w:val="24"/>
        </w:rPr>
        <w:t xml:space="preserve">, as detailed </w:t>
      </w:r>
      <w:r w:rsidR="005A2B69">
        <w:rPr>
          <w:rFonts w:eastAsia="Calibri" w:cs="Times New Roman"/>
          <w:sz w:val="24"/>
          <w:szCs w:val="24"/>
        </w:rPr>
        <w:t>i</w:t>
      </w:r>
      <w:r w:rsidR="00E114C1">
        <w:rPr>
          <w:rFonts w:eastAsia="Calibri" w:cs="Times New Roman"/>
          <w:sz w:val="24"/>
          <w:szCs w:val="24"/>
        </w:rPr>
        <w:t>n Exhibit A</w:t>
      </w:r>
      <w:r>
        <w:rPr>
          <w:rFonts w:eastAsia="Calibri" w:cs="Times New Roman"/>
          <w:sz w:val="24"/>
          <w:szCs w:val="24"/>
        </w:rPr>
        <w:t xml:space="preserve">.  </w:t>
      </w:r>
      <w:r w:rsidR="00E8425F">
        <w:rPr>
          <w:rFonts w:eastAsia="Calibri" w:cs="Times New Roman"/>
          <w:sz w:val="24"/>
          <w:szCs w:val="24"/>
        </w:rPr>
        <w:t>Posting s</w:t>
      </w:r>
      <w:r>
        <w:rPr>
          <w:rFonts w:eastAsia="Calibri" w:cs="Times New Roman"/>
          <w:sz w:val="24"/>
          <w:szCs w:val="24"/>
        </w:rPr>
        <w:t xml:space="preserve">uch signage </w:t>
      </w:r>
      <w:r w:rsidR="00E8425F">
        <w:rPr>
          <w:rFonts w:eastAsia="Calibri" w:cs="Times New Roman"/>
          <w:sz w:val="24"/>
          <w:szCs w:val="24"/>
        </w:rPr>
        <w:t>at entrances, exits, stairways,</w:t>
      </w:r>
      <w:r w:rsidR="005A2B69">
        <w:rPr>
          <w:rFonts w:eastAsia="Calibri" w:cs="Times New Roman"/>
          <w:sz w:val="24"/>
          <w:szCs w:val="24"/>
        </w:rPr>
        <w:t xml:space="preserve"> </w:t>
      </w:r>
      <w:r w:rsidR="005963F9">
        <w:rPr>
          <w:rFonts w:eastAsia="Calibri" w:cs="Times New Roman"/>
          <w:sz w:val="24"/>
          <w:szCs w:val="24"/>
        </w:rPr>
        <w:t xml:space="preserve">classrooms, </w:t>
      </w:r>
      <w:r w:rsidR="005A2B69">
        <w:rPr>
          <w:rFonts w:eastAsia="Calibri" w:cs="Times New Roman"/>
          <w:sz w:val="24"/>
          <w:szCs w:val="24"/>
        </w:rPr>
        <w:t>and</w:t>
      </w:r>
      <w:r w:rsidR="00E8425F">
        <w:rPr>
          <w:rFonts w:eastAsia="Calibri" w:cs="Times New Roman"/>
          <w:sz w:val="24"/>
          <w:szCs w:val="24"/>
        </w:rPr>
        <w:t xml:space="preserve"> restrooms would not be </w:t>
      </w:r>
      <w:r>
        <w:rPr>
          <w:rFonts w:eastAsia="Calibri" w:cs="Times New Roman"/>
          <w:sz w:val="24"/>
          <w:szCs w:val="24"/>
        </w:rPr>
        <w:t xml:space="preserve">unduly expensive, and would increase the accessibility of public schools for those with vision impairments.  Signage </w:t>
      </w:r>
      <w:r w:rsidR="00E8425F">
        <w:rPr>
          <w:rFonts w:eastAsia="Calibri" w:cs="Times New Roman"/>
          <w:sz w:val="24"/>
          <w:szCs w:val="24"/>
        </w:rPr>
        <w:t>directing persons with mobility impairments to an accessible entrance or restroom, where such entrances or restrooms exist, would also increase the accessibility of schools at</w:t>
      </w:r>
      <w:r w:rsidR="00E114C1">
        <w:rPr>
          <w:rFonts w:eastAsia="Calibri" w:cs="Times New Roman"/>
          <w:sz w:val="24"/>
          <w:szCs w:val="24"/>
        </w:rPr>
        <w:t xml:space="preserve"> a relatively</w:t>
      </w:r>
      <w:r w:rsidR="00E8425F">
        <w:rPr>
          <w:rFonts w:eastAsia="Calibri" w:cs="Times New Roman"/>
          <w:sz w:val="24"/>
          <w:szCs w:val="24"/>
        </w:rPr>
        <w:t xml:space="preserve"> </w:t>
      </w:r>
      <w:r w:rsidR="00E114C1">
        <w:rPr>
          <w:rFonts w:eastAsia="Calibri" w:cs="Times New Roman"/>
          <w:sz w:val="24"/>
          <w:szCs w:val="24"/>
        </w:rPr>
        <w:t>minimal expense</w:t>
      </w:r>
      <w:r w:rsidR="00E8425F">
        <w:rPr>
          <w:rFonts w:eastAsia="Calibri" w:cs="Times New Roman"/>
          <w:sz w:val="24"/>
          <w:szCs w:val="24"/>
        </w:rPr>
        <w:t xml:space="preserve"> to the City.</w:t>
      </w:r>
    </w:p>
    <w:p w:rsidR="00975F57" w:rsidRDefault="00975F57" w:rsidP="009B56CF">
      <w:pPr>
        <w:autoSpaceDE w:val="0"/>
        <w:autoSpaceDN w:val="0"/>
        <w:adjustRightInd w:val="0"/>
        <w:spacing w:line="240" w:lineRule="auto"/>
        <w:rPr>
          <w:rFonts w:eastAsia="Calibri" w:cs="Times New Roman"/>
          <w:sz w:val="24"/>
          <w:szCs w:val="24"/>
        </w:rPr>
      </w:pPr>
    </w:p>
    <w:p w:rsidR="004919EA" w:rsidRDefault="004919EA">
      <w:pPr>
        <w:spacing w:after="200"/>
        <w:rPr>
          <w:rFonts w:eastAsia="Calibri" w:cs="Times New Roman"/>
          <w:b/>
          <w:sz w:val="24"/>
          <w:szCs w:val="24"/>
        </w:rPr>
      </w:pPr>
      <w:r>
        <w:rPr>
          <w:rFonts w:eastAsia="Calibri" w:cs="Times New Roman"/>
          <w:b/>
          <w:sz w:val="24"/>
          <w:szCs w:val="24"/>
        </w:rPr>
        <w:br w:type="page"/>
      </w:r>
    </w:p>
    <w:p w:rsidR="00411C31" w:rsidRDefault="00F3101B" w:rsidP="00734C6A">
      <w:pPr>
        <w:pStyle w:val="ListParagraph"/>
        <w:numPr>
          <w:ilvl w:val="0"/>
          <w:numId w:val="11"/>
        </w:numPr>
        <w:autoSpaceDE w:val="0"/>
        <w:autoSpaceDN w:val="0"/>
        <w:adjustRightInd w:val="0"/>
        <w:spacing w:line="240" w:lineRule="auto"/>
        <w:rPr>
          <w:rFonts w:eastAsia="Calibri" w:cs="Times New Roman"/>
          <w:sz w:val="24"/>
          <w:szCs w:val="24"/>
        </w:rPr>
      </w:pPr>
      <w:r>
        <w:rPr>
          <w:rFonts w:eastAsia="Calibri" w:cs="Times New Roman"/>
          <w:b/>
          <w:sz w:val="24"/>
          <w:szCs w:val="24"/>
        </w:rPr>
        <w:lastRenderedPageBreak/>
        <w:t>Develop</w:t>
      </w:r>
      <w:r w:rsidR="00B4606E">
        <w:rPr>
          <w:rFonts w:eastAsia="Calibri" w:cs="Times New Roman"/>
          <w:b/>
          <w:sz w:val="24"/>
          <w:szCs w:val="24"/>
        </w:rPr>
        <w:t xml:space="preserve"> a </w:t>
      </w:r>
      <w:r w:rsidR="00381410">
        <w:rPr>
          <w:rFonts w:eastAsia="Calibri" w:cs="Times New Roman"/>
          <w:b/>
          <w:sz w:val="24"/>
          <w:szCs w:val="24"/>
        </w:rPr>
        <w:t xml:space="preserve">Reasonable </w:t>
      </w:r>
      <w:r w:rsidR="00DE549B">
        <w:rPr>
          <w:rFonts w:eastAsia="Calibri" w:cs="Times New Roman"/>
          <w:b/>
          <w:sz w:val="24"/>
          <w:szCs w:val="24"/>
        </w:rPr>
        <w:t xml:space="preserve">Modification </w:t>
      </w:r>
      <w:r w:rsidR="00B4606E">
        <w:rPr>
          <w:rFonts w:eastAsia="Calibri" w:cs="Times New Roman"/>
          <w:b/>
          <w:sz w:val="24"/>
          <w:szCs w:val="24"/>
        </w:rPr>
        <w:t>Policy</w:t>
      </w:r>
      <w:r>
        <w:rPr>
          <w:rFonts w:eastAsia="Calibri" w:cs="Times New Roman"/>
          <w:b/>
          <w:sz w:val="24"/>
          <w:szCs w:val="24"/>
        </w:rPr>
        <w:t xml:space="preserve"> to Address the Needs of Children with Physical Disabilities</w:t>
      </w:r>
    </w:p>
    <w:p w:rsidR="00975F57" w:rsidRDefault="00975F57" w:rsidP="009B56CF">
      <w:pPr>
        <w:autoSpaceDE w:val="0"/>
        <w:autoSpaceDN w:val="0"/>
        <w:adjustRightInd w:val="0"/>
        <w:spacing w:line="240" w:lineRule="auto"/>
        <w:rPr>
          <w:rFonts w:eastAsia="Calibri" w:cs="Times New Roman"/>
          <w:sz w:val="24"/>
          <w:szCs w:val="24"/>
        </w:rPr>
      </w:pPr>
    </w:p>
    <w:p w:rsidR="00CA4A7B" w:rsidRDefault="009B56CF" w:rsidP="00CA4A7B">
      <w:pPr>
        <w:autoSpaceDE w:val="0"/>
        <w:autoSpaceDN w:val="0"/>
        <w:adjustRightInd w:val="0"/>
        <w:spacing w:line="240" w:lineRule="auto"/>
        <w:rPr>
          <w:rFonts w:eastAsia="Calibri" w:cs="Times New Roman"/>
          <w:sz w:val="24"/>
          <w:szCs w:val="24"/>
        </w:rPr>
      </w:pPr>
      <w:r>
        <w:rPr>
          <w:rFonts w:eastAsia="Calibri" w:cs="Times New Roman"/>
          <w:sz w:val="24"/>
          <w:szCs w:val="24"/>
        </w:rPr>
        <w:tab/>
      </w:r>
      <w:r w:rsidR="00D821C0">
        <w:rPr>
          <w:rFonts w:eastAsia="Calibri" w:cs="Times New Roman"/>
          <w:sz w:val="24"/>
          <w:szCs w:val="24"/>
        </w:rPr>
        <w:t xml:space="preserve">Students with disabilities </w:t>
      </w:r>
      <w:r w:rsidR="003F50E7">
        <w:rPr>
          <w:rFonts w:eastAsia="Calibri" w:cs="Times New Roman"/>
          <w:sz w:val="24"/>
          <w:szCs w:val="24"/>
        </w:rPr>
        <w:t>must be provided with a mechanism for requesting</w:t>
      </w:r>
      <w:r w:rsidR="00D821C0">
        <w:rPr>
          <w:rFonts w:eastAsia="Calibri" w:cs="Times New Roman"/>
          <w:sz w:val="24"/>
          <w:szCs w:val="24"/>
        </w:rPr>
        <w:t xml:space="preserve"> reasonable accommodations</w:t>
      </w:r>
      <w:r w:rsidR="00792A12">
        <w:rPr>
          <w:rFonts w:eastAsia="Calibri" w:cs="Times New Roman"/>
          <w:sz w:val="24"/>
          <w:szCs w:val="24"/>
        </w:rPr>
        <w:t xml:space="preserve"> from DOE</w:t>
      </w:r>
      <w:r w:rsidR="00D821C0">
        <w:rPr>
          <w:rFonts w:eastAsia="Calibri" w:cs="Times New Roman"/>
          <w:sz w:val="24"/>
          <w:szCs w:val="24"/>
        </w:rPr>
        <w:t xml:space="preserve"> that would permit them to attend their school of choice, even if such school has not been designated as accessible by the City.  </w:t>
      </w:r>
      <w:r w:rsidR="005650DA">
        <w:rPr>
          <w:rFonts w:eastAsia="Calibri" w:cs="Times New Roman"/>
          <w:sz w:val="24"/>
          <w:szCs w:val="24"/>
        </w:rPr>
        <w:t xml:space="preserve">DOE should make clear to parents and students that such </w:t>
      </w:r>
      <w:r w:rsidR="00E36344">
        <w:rPr>
          <w:rFonts w:eastAsia="Calibri" w:cs="Times New Roman"/>
          <w:sz w:val="24"/>
          <w:szCs w:val="24"/>
        </w:rPr>
        <w:t xml:space="preserve">accommodations </w:t>
      </w:r>
      <w:r w:rsidR="00792A12">
        <w:rPr>
          <w:rFonts w:eastAsia="Calibri" w:cs="Times New Roman"/>
          <w:sz w:val="24"/>
          <w:szCs w:val="24"/>
        </w:rPr>
        <w:t>may be</w:t>
      </w:r>
      <w:r w:rsidR="00E36344">
        <w:rPr>
          <w:rFonts w:eastAsia="Calibri" w:cs="Times New Roman"/>
          <w:sz w:val="24"/>
          <w:szCs w:val="24"/>
        </w:rPr>
        <w:t xml:space="preserve"> not </w:t>
      </w:r>
      <w:r w:rsidR="005650DA">
        <w:rPr>
          <w:rFonts w:eastAsia="Calibri" w:cs="Times New Roman"/>
          <w:sz w:val="24"/>
          <w:szCs w:val="24"/>
        </w:rPr>
        <w:t xml:space="preserve">only for </w:t>
      </w:r>
      <w:r w:rsidR="00E36344">
        <w:rPr>
          <w:rFonts w:eastAsia="Calibri" w:cs="Times New Roman"/>
          <w:sz w:val="24"/>
          <w:szCs w:val="24"/>
        </w:rPr>
        <w:t>structural changes</w:t>
      </w:r>
      <w:r w:rsidR="007955F8">
        <w:rPr>
          <w:rFonts w:eastAsia="Calibri" w:cs="Times New Roman"/>
          <w:sz w:val="24"/>
          <w:szCs w:val="24"/>
        </w:rPr>
        <w:t xml:space="preserve"> to the facility</w:t>
      </w:r>
      <w:r w:rsidR="005650DA">
        <w:rPr>
          <w:rFonts w:eastAsia="Calibri" w:cs="Times New Roman"/>
          <w:sz w:val="24"/>
          <w:szCs w:val="24"/>
        </w:rPr>
        <w:t>,</w:t>
      </w:r>
      <w:r w:rsidR="00E36344">
        <w:rPr>
          <w:rFonts w:eastAsia="Calibri" w:cs="Times New Roman"/>
          <w:sz w:val="24"/>
          <w:szCs w:val="24"/>
        </w:rPr>
        <w:t xml:space="preserve"> </w:t>
      </w:r>
      <w:r w:rsidR="005650DA">
        <w:rPr>
          <w:rFonts w:eastAsia="Calibri" w:cs="Times New Roman"/>
          <w:sz w:val="24"/>
          <w:szCs w:val="24"/>
        </w:rPr>
        <w:t xml:space="preserve">but </w:t>
      </w:r>
      <w:r w:rsidR="00E36344">
        <w:rPr>
          <w:rFonts w:eastAsia="Calibri" w:cs="Times New Roman"/>
          <w:sz w:val="24"/>
          <w:szCs w:val="24"/>
        </w:rPr>
        <w:t xml:space="preserve">could </w:t>
      </w:r>
      <w:r w:rsidR="005650DA">
        <w:rPr>
          <w:rFonts w:eastAsia="Calibri" w:cs="Times New Roman"/>
          <w:sz w:val="24"/>
          <w:szCs w:val="24"/>
        </w:rPr>
        <w:t xml:space="preserve">also </w:t>
      </w:r>
      <w:r w:rsidR="00E36344">
        <w:rPr>
          <w:rFonts w:eastAsia="Calibri" w:cs="Times New Roman"/>
          <w:sz w:val="24"/>
          <w:szCs w:val="24"/>
        </w:rPr>
        <w:t>include</w:t>
      </w:r>
      <w:r w:rsidR="005650DA">
        <w:rPr>
          <w:rFonts w:eastAsia="Calibri" w:cs="Times New Roman"/>
          <w:sz w:val="24"/>
          <w:szCs w:val="24"/>
        </w:rPr>
        <w:t xml:space="preserve"> non-structural accommodations, such as</w:t>
      </w:r>
      <w:r w:rsidR="00E36344">
        <w:rPr>
          <w:rFonts w:eastAsia="Calibri" w:cs="Times New Roman"/>
          <w:sz w:val="24"/>
          <w:szCs w:val="24"/>
        </w:rPr>
        <w:t xml:space="preserve"> moving a classroom to the first floor of a school or providing a student with an aide</w:t>
      </w:r>
      <w:r w:rsidR="005650DA">
        <w:rPr>
          <w:rFonts w:eastAsia="Calibri" w:cs="Times New Roman"/>
          <w:sz w:val="24"/>
          <w:szCs w:val="24"/>
        </w:rPr>
        <w:t>,</w:t>
      </w:r>
      <w:r w:rsidR="005A2B69">
        <w:rPr>
          <w:rFonts w:eastAsia="Calibri" w:cs="Times New Roman"/>
          <w:sz w:val="24"/>
          <w:szCs w:val="24"/>
        </w:rPr>
        <w:t xml:space="preserve"> depending upon the facts of </w:t>
      </w:r>
      <w:r w:rsidR="00AF2E88">
        <w:rPr>
          <w:rFonts w:eastAsia="Calibri" w:cs="Times New Roman"/>
          <w:sz w:val="24"/>
          <w:szCs w:val="24"/>
        </w:rPr>
        <w:t xml:space="preserve">the </w:t>
      </w:r>
      <w:r w:rsidR="005A2B69">
        <w:rPr>
          <w:rFonts w:eastAsia="Calibri" w:cs="Times New Roman"/>
          <w:sz w:val="24"/>
          <w:szCs w:val="24"/>
        </w:rPr>
        <w:t>particular case</w:t>
      </w:r>
      <w:r w:rsidR="00E36344">
        <w:rPr>
          <w:rFonts w:eastAsia="Calibri" w:cs="Times New Roman"/>
          <w:sz w:val="24"/>
          <w:szCs w:val="24"/>
        </w:rPr>
        <w:t xml:space="preserve">.  </w:t>
      </w:r>
      <w:r w:rsidR="00CA4A7B">
        <w:rPr>
          <w:rFonts w:eastAsia="Calibri" w:cs="Times New Roman"/>
          <w:sz w:val="24"/>
          <w:szCs w:val="24"/>
        </w:rPr>
        <w:t>DOE should clearly set forth the mechanism for making such requests on its website</w:t>
      </w:r>
      <w:r w:rsidR="005650DA">
        <w:rPr>
          <w:rFonts w:eastAsia="Calibri" w:cs="Times New Roman"/>
          <w:sz w:val="24"/>
          <w:szCs w:val="24"/>
        </w:rPr>
        <w:t>.</w:t>
      </w:r>
      <w:r w:rsidR="00CA4A7B">
        <w:rPr>
          <w:rFonts w:eastAsia="Calibri" w:cs="Times New Roman"/>
          <w:sz w:val="24"/>
          <w:szCs w:val="24"/>
        </w:rPr>
        <w:t xml:space="preserve"> </w:t>
      </w:r>
    </w:p>
    <w:p w:rsidR="00CA4A7B" w:rsidRDefault="00CA4A7B" w:rsidP="00CA4A7B">
      <w:pPr>
        <w:autoSpaceDE w:val="0"/>
        <w:autoSpaceDN w:val="0"/>
        <w:adjustRightInd w:val="0"/>
        <w:spacing w:line="240" w:lineRule="auto"/>
        <w:rPr>
          <w:rFonts w:eastAsia="Calibri" w:cs="Times New Roman"/>
          <w:sz w:val="24"/>
          <w:szCs w:val="24"/>
        </w:rPr>
      </w:pPr>
    </w:p>
    <w:p w:rsidR="003B721A" w:rsidRPr="00CA4A7B" w:rsidRDefault="00D821C0" w:rsidP="005650DA">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The City should also develop a policy or guideline</w:t>
      </w:r>
      <w:r w:rsidR="00AF2E88">
        <w:rPr>
          <w:rFonts w:eastAsia="Calibri" w:cs="Times New Roman"/>
          <w:sz w:val="24"/>
          <w:szCs w:val="24"/>
        </w:rPr>
        <w:t>s</w:t>
      </w:r>
      <w:r>
        <w:rPr>
          <w:rFonts w:eastAsia="Calibri" w:cs="Times New Roman"/>
          <w:sz w:val="24"/>
          <w:szCs w:val="24"/>
        </w:rPr>
        <w:t xml:space="preserve"> for addressing such requests.  Where a request would require the removal of architectural barriers, the City should make an assessment as to whether the removal of such architectural barriers </w:t>
      </w:r>
      <w:r w:rsidR="00E6382F">
        <w:rPr>
          <w:rFonts w:eastAsia="Calibri" w:cs="Times New Roman"/>
          <w:sz w:val="24"/>
          <w:szCs w:val="24"/>
        </w:rPr>
        <w:t>is necessary</w:t>
      </w:r>
      <w:r>
        <w:rPr>
          <w:rFonts w:eastAsia="Calibri" w:cs="Times New Roman"/>
          <w:sz w:val="24"/>
          <w:szCs w:val="24"/>
        </w:rPr>
        <w:t xml:space="preserve"> in that particular case</w:t>
      </w:r>
      <w:r w:rsidR="00E6382F">
        <w:rPr>
          <w:rFonts w:eastAsia="Calibri" w:cs="Times New Roman"/>
          <w:sz w:val="24"/>
          <w:szCs w:val="24"/>
        </w:rPr>
        <w:t xml:space="preserve"> in order to provide the benefits of the elementary school program (including benefits to parents, family members and the public, as applicable) in the most integrated setting appropriate</w:t>
      </w:r>
      <w:r>
        <w:rPr>
          <w:rFonts w:eastAsia="Calibri" w:cs="Times New Roman"/>
          <w:sz w:val="24"/>
          <w:szCs w:val="24"/>
        </w:rPr>
        <w:t>.</w:t>
      </w:r>
      <w:r w:rsidR="00CA4A7B" w:rsidDel="00CA4A7B">
        <w:rPr>
          <w:rFonts w:eastAsia="Calibri" w:cs="Times New Roman"/>
          <w:sz w:val="24"/>
          <w:szCs w:val="24"/>
        </w:rPr>
        <w:t xml:space="preserve"> </w:t>
      </w:r>
      <w:r w:rsidR="00A96428">
        <w:rPr>
          <w:rFonts w:eastAsia="Calibri" w:cs="Times New Roman"/>
          <w:sz w:val="24"/>
          <w:szCs w:val="24"/>
        </w:rPr>
        <w:t xml:space="preserve"> </w:t>
      </w:r>
      <w:r w:rsidR="00CA4A7B">
        <w:rPr>
          <w:rFonts w:eastAsia="Calibri" w:cs="Times New Roman"/>
          <w:sz w:val="24"/>
          <w:szCs w:val="24"/>
        </w:rPr>
        <w:t xml:space="preserve">Finally, the policy </w:t>
      </w:r>
      <w:r w:rsidR="00AF2E88">
        <w:rPr>
          <w:rFonts w:eastAsia="Calibri" w:cs="Times New Roman"/>
          <w:sz w:val="24"/>
          <w:szCs w:val="24"/>
        </w:rPr>
        <w:t xml:space="preserve">or guidelines </w:t>
      </w:r>
      <w:r w:rsidR="005650DA">
        <w:rPr>
          <w:rFonts w:eastAsia="Calibri" w:cs="Times New Roman"/>
          <w:sz w:val="24"/>
          <w:szCs w:val="24"/>
        </w:rPr>
        <w:t xml:space="preserve">governing requests for </w:t>
      </w:r>
      <w:r w:rsidR="00CA4A7B">
        <w:rPr>
          <w:rFonts w:eastAsia="Calibri" w:cs="Times New Roman"/>
          <w:sz w:val="24"/>
          <w:szCs w:val="24"/>
        </w:rPr>
        <w:t xml:space="preserve">reasonable </w:t>
      </w:r>
      <w:r w:rsidR="00E6382F">
        <w:rPr>
          <w:rFonts w:eastAsia="Calibri" w:cs="Times New Roman"/>
          <w:sz w:val="24"/>
          <w:szCs w:val="24"/>
        </w:rPr>
        <w:t xml:space="preserve">modifications </w:t>
      </w:r>
      <w:r w:rsidR="00CA4A7B">
        <w:rPr>
          <w:rFonts w:eastAsia="Calibri" w:cs="Times New Roman"/>
          <w:sz w:val="24"/>
          <w:szCs w:val="24"/>
        </w:rPr>
        <w:t xml:space="preserve">should </w:t>
      </w:r>
      <w:r w:rsidR="005650DA">
        <w:rPr>
          <w:rFonts w:eastAsia="Calibri" w:cs="Times New Roman"/>
          <w:sz w:val="24"/>
          <w:szCs w:val="24"/>
        </w:rPr>
        <w:t xml:space="preserve">also </w:t>
      </w:r>
      <w:r w:rsidR="00CA4A7B">
        <w:rPr>
          <w:rFonts w:eastAsia="Calibri" w:cs="Times New Roman"/>
          <w:sz w:val="24"/>
          <w:szCs w:val="24"/>
        </w:rPr>
        <w:t xml:space="preserve">be clearly stated on the DOE website.  </w:t>
      </w:r>
    </w:p>
    <w:p w:rsidR="00C023AB" w:rsidRDefault="00C023AB" w:rsidP="00F34DD0">
      <w:pPr>
        <w:autoSpaceDE w:val="0"/>
        <w:autoSpaceDN w:val="0"/>
        <w:adjustRightInd w:val="0"/>
        <w:spacing w:line="240" w:lineRule="auto"/>
        <w:ind w:left="3600"/>
        <w:rPr>
          <w:rFonts w:eastAsia="Calibri" w:cs="Times New Roman"/>
          <w:sz w:val="24"/>
          <w:szCs w:val="24"/>
        </w:rPr>
      </w:pPr>
    </w:p>
    <w:p w:rsidR="00C023AB" w:rsidRPr="00C023AB" w:rsidRDefault="00C023AB" w:rsidP="00C023AB">
      <w:pPr>
        <w:autoSpaceDE w:val="0"/>
        <w:autoSpaceDN w:val="0"/>
        <w:adjustRightInd w:val="0"/>
        <w:spacing w:line="240" w:lineRule="auto"/>
        <w:ind w:left="3600"/>
        <w:rPr>
          <w:rFonts w:eastAsia="Calibri" w:cs="Times New Roman"/>
          <w:sz w:val="24"/>
          <w:szCs w:val="24"/>
        </w:rPr>
      </w:pPr>
      <w:r>
        <w:rPr>
          <w:rFonts w:eastAsia="Calibri" w:cs="Times New Roman"/>
          <w:sz w:val="24"/>
          <w:szCs w:val="24"/>
        </w:rPr>
        <w:t>*</w:t>
      </w:r>
      <w:r w:rsidRPr="00C023AB">
        <w:rPr>
          <w:rFonts w:eastAsia="Calibri" w:cs="Times New Roman"/>
          <w:sz w:val="24"/>
          <w:szCs w:val="24"/>
        </w:rPr>
        <w:t xml:space="preserve"> </w:t>
      </w:r>
      <w:r>
        <w:rPr>
          <w:rFonts w:eastAsia="Calibri" w:cs="Times New Roman"/>
          <w:sz w:val="24"/>
          <w:szCs w:val="24"/>
        </w:rPr>
        <w:tab/>
      </w:r>
      <w:r w:rsidRPr="00C023AB">
        <w:rPr>
          <w:rFonts w:eastAsia="Calibri" w:cs="Times New Roman"/>
          <w:sz w:val="24"/>
          <w:szCs w:val="24"/>
        </w:rPr>
        <w:t xml:space="preserve">  </w:t>
      </w:r>
      <w:r>
        <w:rPr>
          <w:rFonts w:eastAsia="Calibri" w:cs="Times New Roman"/>
          <w:sz w:val="24"/>
          <w:szCs w:val="24"/>
        </w:rPr>
        <w:t xml:space="preserve">  </w:t>
      </w:r>
      <w:r w:rsidRPr="00C023AB">
        <w:rPr>
          <w:rFonts w:eastAsia="Calibri" w:cs="Times New Roman"/>
          <w:sz w:val="24"/>
          <w:szCs w:val="24"/>
        </w:rPr>
        <w:t>*</w:t>
      </w:r>
      <w:r>
        <w:rPr>
          <w:rFonts w:eastAsia="Calibri" w:cs="Times New Roman"/>
          <w:sz w:val="24"/>
          <w:szCs w:val="24"/>
        </w:rPr>
        <w:tab/>
      </w:r>
      <w:r>
        <w:rPr>
          <w:rFonts w:eastAsia="Calibri" w:cs="Times New Roman"/>
          <w:sz w:val="24"/>
          <w:szCs w:val="24"/>
        </w:rPr>
        <w:tab/>
        <w:t>*</w:t>
      </w:r>
    </w:p>
    <w:p w:rsidR="00C023AB" w:rsidRDefault="00C023AB" w:rsidP="00944997">
      <w:pPr>
        <w:autoSpaceDE w:val="0"/>
        <w:autoSpaceDN w:val="0"/>
        <w:adjustRightInd w:val="0"/>
        <w:spacing w:line="240" w:lineRule="auto"/>
        <w:ind w:firstLine="720"/>
        <w:rPr>
          <w:rFonts w:eastAsia="Calibri" w:cs="Times New Roman"/>
          <w:sz w:val="24"/>
          <w:szCs w:val="24"/>
        </w:rPr>
      </w:pPr>
    </w:p>
    <w:p w:rsidR="00E956F4" w:rsidRDefault="001E286D" w:rsidP="00944997">
      <w:pPr>
        <w:autoSpaceDE w:val="0"/>
        <w:autoSpaceDN w:val="0"/>
        <w:adjustRightInd w:val="0"/>
        <w:spacing w:line="240" w:lineRule="auto"/>
        <w:ind w:firstLine="720"/>
        <w:rPr>
          <w:rFonts w:eastAsia="Calibri" w:cs="Times New Roman"/>
          <w:sz w:val="24"/>
          <w:szCs w:val="24"/>
        </w:rPr>
      </w:pPr>
      <w:r>
        <w:rPr>
          <w:rFonts w:eastAsia="Calibri" w:cs="Times New Roman"/>
          <w:sz w:val="24"/>
          <w:szCs w:val="24"/>
        </w:rPr>
        <w:t xml:space="preserve">We request that the City provide a response to this </w:t>
      </w:r>
      <w:r w:rsidR="00BC7D55">
        <w:rPr>
          <w:rFonts w:eastAsia="Calibri" w:cs="Times New Roman"/>
          <w:sz w:val="24"/>
          <w:szCs w:val="24"/>
        </w:rPr>
        <w:t xml:space="preserve">findings </w:t>
      </w:r>
      <w:r>
        <w:rPr>
          <w:rFonts w:eastAsia="Calibri" w:cs="Times New Roman"/>
          <w:sz w:val="24"/>
          <w:szCs w:val="24"/>
        </w:rPr>
        <w:t>letter, includ</w:t>
      </w:r>
      <w:r w:rsidR="00C023AB">
        <w:rPr>
          <w:rFonts w:eastAsia="Calibri" w:cs="Times New Roman"/>
          <w:sz w:val="24"/>
          <w:szCs w:val="24"/>
        </w:rPr>
        <w:t xml:space="preserve">ing </w:t>
      </w:r>
      <w:r>
        <w:rPr>
          <w:rFonts w:eastAsia="Calibri" w:cs="Times New Roman"/>
          <w:sz w:val="24"/>
          <w:szCs w:val="24"/>
        </w:rPr>
        <w:t xml:space="preserve">an outline </w:t>
      </w:r>
      <w:r w:rsidR="00083340">
        <w:rPr>
          <w:rFonts w:eastAsia="Calibri" w:cs="Times New Roman"/>
          <w:sz w:val="24"/>
          <w:szCs w:val="24"/>
        </w:rPr>
        <w:t xml:space="preserve">and timeline </w:t>
      </w:r>
      <w:r>
        <w:rPr>
          <w:rFonts w:eastAsia="Calibri" w:cs="Times New Roman"/>
          <w:sz w:val="24"/>
          <w:szCs w:val="24"/>
        </w:rPr>
        <w:t xml:space="preserve">of the </w:t>
      </w:r>
      <w:r w:rsidR="00944997">
        <w:rPr>
          <w:rFonts w:eastAsia="Calibri" w:cs="Times New Roman"/>
          <w:sz w:val="24"/>
          <w:szCs w:val="24"/>
        </w:rPr>
        <w:t xml:space="preserve">corrective actions the City </w:t>
      </w:r>
      <w:r>
        <w:rPr>
          <w:rFonts w:eastAsia="Calibri" w:cs="Times New Roman"/>
          <w:sz w:val="24"/>
          <w:szCs w:val="24"/>
        </w:rPr>
        <w:t>intends to</w:t>
      </w:r>
      <w:r w:rsidR="00944997">
        <w:rPr>
          <w:rFonts w:eastAsia="Calibri" w:cs="Times New Roman"/>
          <w:sz w:val="24"/>
          <w:szCs w:val="24"/>
        </w:rPr>
        <w:t xml:space="preserve"> undertake to begin to remedy its lack of compliance with the ADA</w:t>
      </w:r>
      <w:r w:rsidR="00A96428">
        <w:rPr>
          <w:rFonts w:eastAsia="Calibri" w:cs="Times New Roman"/>
          <w:sz w:val="24"/>
          <w:szCs w:val="24"/>
        </w:rPr>
        <w:t xml:space="preserve">, within 30 days.  </w:t>
      </w:r>
      <w:r w:rsidR="0097100A">
        <w:rPr>
          <w:rFonts w:eastAsia="Calibri" w:cs="Times New Roman"/>
          <w:sz w:val="24"/>
          <w:szCs w:val="24"/>
        </w:rPr>
        <w:t>We look forward to your continued cooperation with this investigation.</w:t>
      </w:r>
      <w:r w:rsidR="00A362A7">
        <w:rPr>
          <w:rStyle w:val="FootnoteReference"/>
          <w:rFonts w:eastAsia="Calibri" w:cs="Times New Roman"/>
          <w:sz w:val="24"/>
          <w:szCs w:val="24"/>
        </w:rPr>
        <w:footnoteReference w:id="11"/>
      </w:r>
      <w:r w:rsidR="00E956F4">
        <w:rPr>
          <w:rFonts w:eastAsia="Calibri" w:cs="Times New Roman"/>
          <w:sz w:val="24"/>
          <w:szCs w:val="24"/>
        </w:rPr>
        <w:t xml:space="preserve"> </w:t>
      </w:r>
    </w:p>
    <w:p w:rsidR="00E956F4" w:rsidRPr="00083AB8" w:rsidRDefault="00E956F4" w:rsidP="00E956F4">
      <w:pPr>
        <w:autoSpaceDE w:val="0"/>
        <w:autoSpaceDN w:val="0"/>
        <w:adjustRightInd w:val="0"/>
        <w:spacing w:line="240" w:lineRule="auto"/>
        <w:rPr>
          <w:rFonts w:eastAsia="Calibri" w:cs="Times New Roman"/>
          <w:sz w:val="24"/>
          <w:szCs w:val="24"/>
        </w:rPr>
      </w:pPr>
    </w:p>
    <w:p w:rsidR="00083AB8" w:rsidRPr="00092A69" w:rsidRDefault="00083AB8" w:rsidP="00092A69">
      <w:pPr>
        <w:pStyle w:val="Closing"/>
      </w:pPr>
      <w:r w:rsidRPr="00083AB8">
        <w:tab/>
      </w:r>
      <w:r w:rsidRPr="00083AB8">
        <w:tab/>
      </w:r>
      <w:r w:rsidRPr="00083AB8">
        <w:tab/>
      </w:r>
      <w:r w:rsidRPr="00083AB8">
        <w:tab/>
      </w:r>
      <w:r w:rsidRPr="00083AB8">
        <w:tab/>
      </w:r>
      <w:r w:rsidRPr="00083AB8">
        <w:tab/>
      </w:r>
      <w:r w:rsidRPr="00092A69">
        <w:t>Sincerely,</w:t>
      </w:r>
    </w:p>
    <w:p w:rsidR="00083AB8" w:rsidRPr="00083AB8" w:rsidRDefault="00083AB8" w:rsidP="00083AB8">
      <w:pPr>
        <w:autoSpaceDE w:val="0"/>
        <w:autoSpaceDN w:val="0"/>
        <w:adjustRightInd w:val="0"/>
        <w:spacing w:line="240" w:lineRule="auto"/>
        <w:rPr>
          <w:rFonts w:eastAsia="Calibri" w:cs="Times New Roman"/>
          <w:sz w:val="24"/>
          <w:szCs w:val="24"/>
        </w:rPr>
      </w:pPr>
    </w:p>
    <w:p w:rsidR="00083AB8" w:rsidRPr="00092A69" w:rsidRDefault="00083AB8" w:rsidP="00092A69">
      <w:pPr>
        <w:pStyle w:val="Signature"/>
      </w:pPr>
      <w:r w:rsidRPr="00083AB8">
        <w:tab/>
      </w:r>
      <w:r w:rsidRPr="00083AB8">
        <w:tab/>
      </w:r>
      <w:r w:rsidRPr="00083AB8">
        <w:tab/>
      </w:r>
      <w:r w:rsidRPr="00083AB8">
        <w:tab/>
      </w:r>
      <w:r w:rsidRPr="00083AB8">
        <w:tab/>
      </w:r>
      <w:r w:rsidRPr="00083AB8">
        <w:tab/>
      </w:r>
      <w:r w:rsidRPr="00092A69">
        <w:t>PREET BHARARA</w:t>
      </w:r>
    </w:p>
    <w:p w:rsidR="00083AB8" w:rsidRPr="00083AB8" w:rsidRDefault="00083AB8" w:rsidP="00092A69">
      <w:pPr>
        <w:pStyle w:val="Signature"/>
      </w:pPr>
      <w:r w:rsidRPr="00092A69">
        <w:tab/>
      </w:r>
      <w:r w:rsidRPr="00092A69">
        <w:tab/>
      </w:r>
      <w:r w:rsidRPr="00092A69">
        <w:tab/>
      </w:r>
      <w:r w:rsidRPr="00092A69">
        <w:tab/>
      </w:r>
      <w:r w:rsidRPr="00092A69">
        <w:tab/>
      </w:r>
      <w:r w:rsidRPr="00092A69">
        <w:tab/>
        <w:t>United States Attorney</w:t>
      </w:r>
      <w:r w:rsidRPr="00083AB8">
        <w:t xml:space="preserve"> </w:t>
      </w:r>
    </w:p>
    <w:p w:rsidR="00083AB8" w:rsidRPr="00083AB8" w:rsidRDefault="00083AB8" w:rsidP="00092A69">
      <w:pPr>
        <w:pStyle w:val="Signature"/>
      </w:pPr>
      <w:r w:rsidRPr="00083AB8">
        <w:tab/>
      </w:r>
      <w:r w:rsidRPr="00083AB8">
        <w:tab/>
      </w:r>
    </w:p>
    <w:p w:rsidR="00083AB8" w:rsidRPr="00FE43C0" w:rsidRDefault="00083AB8" w:rsidP="00092A69">
      <w:pPr>
        <w:pStyle w:val="Signature"/>
        <w:rPr>
          <w:u w:val="single"/>
        </w:rPr>
      </w:pPr>
      <w:r w:rsidRPr="00083AB8">
        <w:tab/>
      </w:r>
      <w:r w:rsidRPr="00083AB8">
        <w:tab/>
      </w:r>
      <w:r w:rsidRPr="00083AB8">
        <w:tab/>
      </w:r>
      <w:r w:rsidRPr="00083AB8">
        <w:tab/>
      </w:r>
      <w:r w:rsidRPr="00083AB8">
        <w:tab/>
        <w:t xml:space="preserve">    By:  </w:t>
      </w:r>
      <w:r w:rsidRPr="00083AB8">
        <w:tab/>
      </w:r>
      <w:r w:rsidR="00FE43C0" w:rsidRPr="00FE43C0">
        <w:rPr>
          <w:u w:val="single"/>
        </w:rPr>
        <w:t xml:space="preserve">/s/ Lara K. </w:t>
      </w:r>
      <w:proofErr w:type="spellStart"/>
      <w:r w:rsidR="00FE43C0" w:rsidRPr="00FE43C0">
        <w:rPr>
          <w:u w:val="single"/>
        </w:rPr>
        <w:t>Eshkenazi</w:t>
      </w:r>
      <w:proofErr w:type="spellEnd"/>
    </w:p>
    <w:p w:rsidR="00083AB8" w:rsidRPr="00083AB8" w:rsidRDefault="00083AB8" w:rsidP="00092A69">
      <w:pPr>
        <w:pStyle w:val="Signature"/>
      </w:pPr>
      <w:r w:rsidRPr="00083AB8">
        <w:tab/>
      </w:r>
      <w:r w:rsidRPr="00083AB8">
        <w:tab/>
      </w:r>
      <w:r w:rsidRPr="00083AB8">
        <w:tab/>
      </w:r>
      <w:r w:rsidRPr="00083AB8">
        <w:tab/>
      </w:r>
      <w:r w:rsidRPr="00083AB8">
        <w:tab/>
      </w:r>
      <w:r w:rsidRPr="00083AB8">
        <w:tab/>
        <w:t>LARA K. ESHKENAZI</w:t>
      </w:r>
    </w:p>
    <w:p w:rsidR="00083AB8" w:rsidRPr="00083AB8" w:rsidRDefault="00083AB8" w:rsidP="00092A69">
      <w:pPr>
        <w:pStyle w:val="Signature"/>
      </w:pPr>
      <w:r w:rsidRPr="00083AB8">
        <w:tab/>
      </w:r>
      <w:r w:rsidRPr="00083AB8">
        <w:tab/>
      </w:r>
      <w:r w:rsidRPr="00083AB8">
        <w:tab/>
      </w:r>
      <w:r w:rsidRPr="00083AB8">
        <w:tab/>
      </w:r>
      <w:r w:rsidRPr="00083AB8">
        <w:tab/>
      </w:r>
      <w:r w:rsidRPr="00083AB8">
        <w:tab/>
        <w:t>JEANNETTE A. VARGAS</w:t>
      </w:r>
    </w:p>
    <w:p w:rsidR="00083AB8" w:rsidRPr="00083AB8" w:rsidRDefault="00083AB8" w:rsidP="00092A69">
      <w:pPr>
        <w:pStyle w:val="Signature"/>
      </w:pPr>
      <w:r w:rsidRPr="00083AB8">
        <w:tab/>
      </w:r>
      <w:r w:rsidRPr="00083AB8">
        <w:tab/>
      </w:r>
      <w:r w:rsidRPr="00083AB8">
        <w:tab/>
      </w:r>
      <w:r w:rsidRPr="00083AB8">
        <w:tab/>
      </w:r>
      <w:r w:rsidRPr="00083AB8">
        <w:tab/>
      </w:r>
      <w:r w:rsidRPr="00083AB8">
        <w:tab/>
        <w:t>Assistant United States Attorneys</w:t>
      </w:r>
    </w:p>
    <w:p w:rsidR="00083AB8" w:rsidRPr="00083AB8" w:rsidRDefault="00083AB8" w:rsidP="00092A69">
      <w:pPr>
        <w:pStyle w:val="Signature"/>
      </w:pPr>
      <w:r w:rsidRPr="00083AB8">
        <w:tab/>
      </w:r>
      <w:r w:rsidRPr="00083AB8">
        <w:tab/>
      </w:r>
      <w:r w:rsidRPr="00083AB8">
        <w:tab/>
      </w:r>
      <w:r w:rsidRPr="00083AB8">
        <w:tab/>
      </w:r>
      <w:r w:rsidRPr="00083AB8">
        <w:tab/>
      </w:r>
      <w:r w:rsidRPr="00083AB8">
        <w:tab/>
        <w:t>Tel</w:t>
      </w:r>
      <w:r w:rsidR="00B73B99">
        <w:t>.</w:t>
      </w:r>
      <w:r w:rsidRPr="00083AB8">
        <w:t>: (212) 637-2758/2678</w:t>
      </w:r>
    </w:p>
    <w:p w:rsidR="006D1021" w:rsidRDefault="006D1021" w:rsidP="00083AB8"/>
    <w:p w:rsidR="00C023AB" w:rsidRDefault="00C023AB" w:rsidP="00083AB8"/>
    <w:p w:rsidR="00C023AB" w:rsidRPr="00F34DD0" w:rsidRDefault="00C023AB" w:rsidP="00083AB8">
      <w:pPr>
        <w:rPr>
          <w:sz w:val="24"/>
        </w:rPr>
      </w:pPr>
      <w:r w:rsidRPr="00C023AB">
        <w:rPr>
          <w:sz w:val="24"/>
          <w:szCs w:val="24"/>
        </w:rPr>
        <w:t>Attachment</w:t>
      </w:r>
    </w:p>
    <w:sectPr w:rsidR="00C023AB" w:rsidRPr="00F34DD0" w:rsidSect="00FB3F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8BE8AD" w15:done="0"/>
  <w15:commentEx w15:paraId="1869F98F" w15:done="0"/>
  <w15:commentEx w15:paraId="3497AC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B0" w:rsidRDefault="00832AB0" w:rsidP="00083AB8">
      <w:pPr>
        <w:spacing w:line="240" w:lineRule="auto"/>
      </w:pPr>
      <w:r>
        <w:separator/>
      </w:r>
    </w:p>
  </w:endnote>
  <w:endnote w:type="continuationSeparator" w:id="0">
    <w:p w:rsidR="00832AB0" w:rsidRDefault="00832AB0" w:rsidP="00083AB8">
      <w:pPr>
        <w:spacing w:line="240" w:lineRule="auto"/>
      </w:pPr>
      <w:r>
        <w:continuationSeparator/>
      </w:r>
    </w:p>
  </w:endnote>
  <w:endnote w:type="continuationNotice" w:id="1">
    <w:p w:rsidR="00832AB0" w:rsidRDefault="00832AB0">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E5" w:rsidRDefault="00A96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E5" w:rsidRDefault="00A96B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E5" w:rsidRDefault="00A96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B0" w:rsidRPr="00A22067" w:rsidRDefault="00A22067" w:rsidP="00A22067">
      <w:pPr>
        <w:spacing w:line="240" w:lineRule="auto"/>
      </w:pPr>
      <w:r>
        <w:separator/>
      </w:r>
    </w:p>
  </w:footnote>
  <w:footnote w:type="continuationSeparator" w:id="0">
    <w:p w:rsidR="00832AB0" w:rsidRDefault="00832AB0" w:rsidP="00083AB8">
      <w:pPr>
        <w:spacing w:line="240" w:lineRule="auto"/>
      </w:pPr>
      <w:r>
        <w:continuationSeparator/>
      </w:r>
    </w:p>
  </w:footnote>
  <w:footnote w:type="continuationNotice" w:id="1">
    <w:p w:rsidR="00832AB0" w:rsidRDefault="00832AB0">
      <w:pPr>
        <w:spacing w:line="240" w:lineRule="auto"/>
      </w:pPr>
    </w:p>
  </w:footnote>
  <w:footnote w:id="2">
    <w:p w:rsidR="00A409C5" w:rsidRDefault="00A409C5">
      <w:pPr>
        <w:pStyle w:val="FootnoteText"/>
        <w:rPr>
          <w:sz w:val="24"/>
          <w:szCs w:val="24"/>
        </w:rPr>
      </w:pPr>
      <w:r>
        <w:rPr>
          <w:rStyle w:val="FootnoteReference"/>
        </w:rPr>
        <w:footnoteRef/>
      </w:r>
      <w:r w:rsidR="00A605F4">
        <w:t xml:space="preserve"> </w:t>
      </w:r>
      <w:r w:rsidRPr="00F34DD0">
        <w:t xml:space="preserve">For purposes of this letter, the term “school” does not include any </w:t>
      </w:r>
      <w:r w:rsidR="00763EE0">
        <w:t>middle school</w:t>
      </w:r>
      <w:r w:rsidR="008E2015">
        <w:t xml:space="preserve">, </w:t>
      </w:r>
      <w:r w:rsidR="00763EE0">
        <w:t>high school</w:t>
      </w:r>
      <w:r w:rsidRPr="00F34DD0">
        <w:t>, pre-kindergarten, vocational, continuing</w:t>
      </w:r>
      <w:r w:rsidRPr="00965584">
        <w:t>,</w:t>
      </w:r>
      <w:r w:rsidRPr="00F34DD0">
        <w:t xml:space="preserve"> or adult education programs.</w:t>
      </w:r>
      <w:r>
        <w:rPr>
          <w:sz w:val="24"/>
          <w:szCs w:val="24"/>
        </w:rPr>
        <w:t xml:space="preserve"> </w:t>
      </w:r>
    </w:p>
    <w:p w:rsidR="00A605F4" w:rsidRDefault="00A605F4">
      <w:pPr>
        <w:pStyle w:val="FootnoteText"/>
      </w:pPr>
    </w:p>
  </w:footnote>
  <w:footnote w:id="3">
    <w:p w:rsidR="00A409C5" w:rsidRDefault="00A409C5">
      <w:pPr>
        <w:pStyle w:val="FootnoteText"/>
      </w:pPr>
      <w:r>
        <w:rPr>
          <w:rStyle w:val="FootnoteReference"/>
        </w:rPr>
        <w:footnoteRef/>
      </w:r>
      <w:r w:rsidR="00A605F4">
        <w:t xml:space="preserve"> </w:t>
      </w:r>
      <w:r>
        <w:t>We note that the data regarding the bus distances provided by the City was insufficient to calculate the amount of time th</w:t>
      </w:r>
      <w:r w:rsidR="00B73B99">
        <w:t>e students actually spend trave</w:t>
      </w:r>
      <w:r>
        <w:t>ling to schools, since the amount of time it can take to travel a couple of miles on a school bus can vary widely depending on the bus route and traffic.  Although we have asked the City for more information regarding actual travel times, the City has not provided the information to us.</w:t>
      </w:r>
    </w:p>
    <w:p w:rsidR="00A605F4" w:rsidRDefault="00A605F4">
      <w:pPr>
        <w:pStyle w:val="FootnoteText"/>
      </w:pPr>
    </w:p>
  </w:footnote>
  <w:footnote w:id="4">
    <w:p w:rsidR="00A409C5" w:rsidRDefault="00A409C5">
      <w:pPr>
        <w:pStyle w:val="FootnoteText"/>
      </w:pPr>
      <w:r>
        <w:rPr>
          <w:rStyle w:val="FootnoteReference"/>
        </w:rPr>
        <w:footnoteRef/>
      </w:r>
      <w:r>
        <w:t xml:space="preserve">Although our examination found numerous examples of architectural barriers on each floor of the schools that we examined, Exhibit A does not list those architectural barriers found on the upper floors of such schools, where those upper floors are themselves inaccessible to those with mobility impairments.   </w:t>
      </w:r>
    </w:p>
  </w:footnote>
  <w:footnote w:id="5">
    <w:p w:rsidR="00A409C5" w:rsidRDefault="00A409C5">
      <w:pPr>
        <w:pStyle w:val="FootnoteText"/>
      </w:pPr>
      <w:r>
        <w:rPr>
          <w:rStyle w:val="FootnoteReference"/>
        </w:rPr>
        <w:footnoteRef/>
      </w:r>
      <w:r w:rsidR="00A605F4">
        <w:t xml:space="preserve"> </w:t>
      </w:r>
      <w:r w:rsidRPr="000678C2">
        <w:t xml:space="preserve">These statistics, and the statistics provided </w:t>
      </w:r>
      <w:r>
        <w:t xml:space="preserve">throughout </w:t>
      </w:r>
      <w:r w:rsidRPr="000678C2">
        <w:t>this letter regarding the accessibility of public elementary schools, do not include charter schools or District 75 schools.</w:t>
      </w:r>
    </w:p>
    <w:p w:rsidR="004919EA" w:rsidRDefault="004919EA">
      <w:pPr>
        <w:pStyle w:val="FootnoteText"/>
      </w:pPr>
    </w:p>
  </w:footnote>
  <w:footnote w:id="6">
    <w:p w:rsidR="00A22067" w:rsidRDefault="00CB405A">
      <w:pPr>
        <w:pStyle w:val="FootnoteText"/>
      </w:pPr>
      <w:r>
        <w:rPr>
          <w:rStyle w:val="FootnoteReference"/>
        </w:rPr>
        <w:footnoteRef/>
      </w:r>
      <w:r w:rsidR="00A605F4">
        <w:t xml:space="preserve"> </w:t>
      </w:r>
      <w:r w:rsidRPr="00CB405A">
        <w:t>The City acknowledges that in some of the schools designated as “functionally accessible,” “school programs may need to be re-located to accommodate access.”</w:t>
      </w:r>
    </w:p>
    <w:p w:rsidR="00287AAA" w:rsidRDefault="00287AAA">
      <w:pPr>
        <w:pStyle w:val="FootnoteText"/>
      </w:pPr>
    </w:p>
  </w:footnote>
  <w:footnote w:id="7">
    <w:p w:rsidR="00A409C5" w:rsidRDefault="00A409C5" w:rsidP="004E0CD6">
      <w:pPr>
        <w:pStyle w:val="FootnoteText"/>
      </w:pPr>
      <w:r>
        <w:rPr>
          <w:rStyle w:val="FootnoteReference"/>
        </w:rPr>
        <w:footnoteRef/>
      </w:r>
      <w:r>
        <w:t xml:space="preserve"> </w:t>
      </w:r>
      <w:r w:rsidR="004B144D" w:rsidRPr="004B144D">
        <w:t>The term “ADA Design Standards” encompasses both the 1991 ADA Standards for Accessible Design (the “1991 Standards”) and the 2010 ADA Standards for Accessible Design (the “2010 Standards”).  The 1991 Standards, found in Appendix D to 28 C.F.R. Part 36, govern all new construction and renovations under Title II of the ADA from the time period January 26, 1992, through March 15, 2012.  Beginning on March 1</w:t>
      </w:r>
      <w:r w:rsidR="000E7A6B">
        <w:t>5</w:t>
      </w:r>
      <w:r w:rsidR="004B144D" w:rsidRPr="004B144D">
        <w:t xml:space="preserve">, 2012, all new construction and renovations under Title II must be performed in accordance with the 2010 Standards.  </w:t>
      </w:r>
      <w:r w:rsidR="004B144D" w:rsidRPr="004B144D">
        <w:rPr>
          <w:i/>
        </w:rPr>
        <w:t xml:space="preserve">See </w:t>
      </w:r>
      <w:r w:rsidR="004B144D" w:rsidRPr="004B144D">
        <w:t xml:space="preserve">28 C.F.R. § 35.151(c).  The 2010 Standards consist of the 2004 ADAAG and the requirements contained in 28 C.F.R. Part 36, subpart D.  </w:t>
      </w:r>
      <w:r w:rsidR="004B144D" w:rsidRPr="004B144D">
        <w:rPr>
          <w:i/>
          <w:iCs/>
        </w:rPr>
        <w:t xml:space="preserve">See </w:t>
      </w:r>
      <w:r w:rsidR="004B144D" w:rsidRPr="004B144D">
        <w:t xml:space="preserve">28 C.F.R. § 36.104; </w:t>
      </w:r>
      <w:r w:rsidR="004B144D" w:rsidRPr="004B144D">
        <w:rPr>
          <w:i/>
        </w:rPr>
        <w:t xml:space="preserve">see also </w:t>
      </w:r>
      <w:r w:rsidR="004B144D" w:rsidRPr="004B144D">
        <w:t xml:space="preserve">appendices B and D to 36 C.F.R. part 1191 (2009) (“2004 ADAAG”).  The architect who conducted the examination of New York City schools identified barriers to access under both the 1991 Standards and the 2010 Standards.  Elements that are identified in this letter as not complying with the requirements in the 1991 Standards should be modified to comply with the 2010 Standards.  All of the standards and regulations are available at </w:t>
      </w:r>
      <w:hyperlink r:id="rId1" w:history="1">
        <w:r w:rsidR="000E7A6B" w:rsidRPr="004919EA">
          <w:rPr>
            <w:rStyle w:val="Hyperlink"/>
            <w:color w:val="auto"/>
            <w:u w:val="none"/>
          </w:rPr>
          <w:t>www.ada.gov</w:t>
        </w:r>
      </w:hyperlink>
      <w:r w:rsidR="004B144D" w:rsidRPr="004B144D">
        <w:t>.</w:t>
      </w:r>
    </w:p>
    <w:p w:rsidR="000E7A6B" w:rsidRPr="004E0CD6" w:rsidRDefault="000E7A6B" w:rsidP="004E0CD6">
      <w:pPr>
        <w:pStyle w:val="FootnoteText"/>
        <w:rPr>
          <w:sz w:val="22"/>
          <w:szCs w:val="22"/>
        </w:rPr>
      </w:pPr>
    </w:p>
  </w:footnote>
  <w:footnote w:id="8">
    <w:p w:rsidR="00A25FEA" w:rsidRPr="00A605F4" w:rsidRDefault="00A25FEA">
      <w:pPr>
        <w:pStyle w:val="FootnoteText"/>
      </w:pPr>
      <w:r>
        <w:rPr>
          <w:rStyle w:val="FootnoteReference"/>
        </w:rPr>
        <w:footnoteRef/>
      </w:r>
      <w:r>
        <w:t xml:space="preserve"> </w:t>
      </w:r>
      <w:r w:rsidR="00792A12" w:rsidRPr="00A605F4">
        <w:t xml:space="preserve">Further, </w:t>
      </w:r>
      <w:r w:rsidR="00792A12" w:rsidRPr="00A605F4">
        <w:rPr>
          <w:szCs w:val="24"/>
        </w:rPr>
        <w:t>a</w:t>
      </w:r>
      <w:r w:rsidRPr="00A605F4">
        <w:rPr>
          <w:szCs w:val="24"/>
        </w:rPr>
        <w:t xml:space="preserve">lthough we have not </w:t>
      </w:r>
      <w:r w:rsidR="00792A12" w:rsidRPr="00A605F4">
        <w:rPr>
          <w:szCs w:val="24"/>
        </w:rPr>
        <w:t>to date investigated issues pertaining to</w:t>
      </w:r>
      <w:r w:rsidRPr="00A605F4">
        <w:rPr>
          <w:szCs w:val="24"/>
        </w:rPr>
        <w:t xml:space="preserve"> District 75, we note that</w:t>
      </w:r>
      <w:r w:rsidR="00453F7A" w:rsidRPr="00A605F4">
        <w:rPr>
          <w:szCs w:val="24"/>
        </w:rPr>
        <w:t xml:space="preserve"> the percentage of students with mobility impairments increases significantly when District 75 schools are included in the analysis.  </w:t>
      </w:r>
      <w:r w:rsidRPr="00A605F4">
        <w:rPr>
          <w:szCs w:val="24"/>
        </w:rPr>
        <w:t>The City has stated that District 75 is designed to serve children with autism, cognitive delays, severe emotional challenges, or sensory impairments.  Yet our investigation suggests that some families may have been encouraged to send children with only mobility impairments to a District 75 school, even though these children do not have a condition that would appear to necessitate a District 75 placement.  Indeed, according to figures provided to us by the City, almost half of the public school children with mobility impairments ultimately attend District 75 schools, underscoring the severely limited opportunities available to children with mobility impairments and the City’s clear failure to meet their needs.</w:t>
      </w:r>
      <w:r w:rsidR="00453F7A" w:rsidRPr="00A605F4">
        <w:rPr>
          <w:szCs w:val="24"/>
        </w:rPr>
        <w:t xml:space="preserve">  We reserve the right to conduct an ADA investigation relating to District 75 at a later date. </w:t>
      </w:r>
    </w:p>
  </w:footnote>
  <w:footnote w:id="9">
    <w:p w:rsidR="00A409C5" w:rsidRDefault="00A409C5">
      <w:pPr>
        <w:pStyle w:val="FootnoteText"/>
      </w:pPr>
      <w:r>
        <w:rPr>
          <w:rStyle w:val="FootnoteReference"/>
        </w:rPr>
        <w:footnoteRef/>
      </w:r>
      <w:r>
        <w:t xml:space="preserve"> Furthermore,</w:t>
      </w:r>
      <w:r w:rsidRPr="00D424EF">
        <w:t xml:space="preserve"> at sch</w:t>
      </w:r>
      <w:r>
        <w:t>ools where the main entrances a</w:t>
      </w:r>
      <w:r w:rsidRPr="00D424EF">
        <w:t>re inaccessible, the City has uniformly failed to provide signage indicating the locations of an accessible entrance</w:t>
      </w:r>
      <w:r>
        <w:t>, as they are required to do under the governing regulations</w:t>
      </w:r>
      <w:r w:rsidRPr="00D424EF">
        <w:t xml:space="preserve">.  </w:t>
      </w:r>
      <w:r>
        <w:rPr>
          <w:i/>
        </w:rPr>
        <w:t xml:space="preserve">See </w:t>
      </w:r>
      <w:r>
        <w:t xml:space="preserve">2010 Standards </w:t>
      </w:r>
      <w:r w:rsidRPr="00BF35ED">
        <w:t>§§ 216, 703;</w:t>
      </w:r>
      <w:r w:rsidRPr="00D424EF">
        <w:t xml:space="preserve"> Exhibit A.  </w:t>
      </w:r>
    </w:p>
    <w:p w:rsidR="00D66E7D" w:rsidRDefault="00D66E7D">
      <w:pPr>
        <w:pStyle w:val="FootnoteText"/>
      </w:pPr>
    </w:p>
  </w:footnote>
  <w:footnote w:id="10">
    <w:p w:rsidR="00A409C5" w:rsidRDefault="00A409C5" w:rsidP="00820DEA">
      <w:pPr>
        <w:autoSpaceDE w:val="0"/>
        <w:autoSpaceDN w:val="0"/>
        <w:adjustRightInd w:val="0"/>
        <w:spacing w:line="240" w:lineRule="auto"/>
        <w:rPr>
          <w:rFonts w:eastAsia="Calibri" w:cs="Times New Roman"/>
          <w:sz w:val="24"/>
          <w:szCs w:val="24"/>
        </w:rPr>
      </w:pPr>
      <w:r>
        <w:rPr>
          <w:rStyle w:val="FootnoteReference"/>
        </w:rPr>
        <w:footnoteRef/>
      </w:r>
      <w:r>
        <w:t xml:space="preserve"> </w:t>
      </w:r>
      <w:r w:rsidRPr="00820DEA">
        <w:rPr>
          <w:rFonts w:eastAsia="Calibri" w:cs="Times New Roman"/>
          <w:sz w:val="20"/>
          <w:szCs w:val="20"/>
        </w:rPr>
        <w:t xml:space="preserve">To the extent any of these ramps were constructed prior to </w:t>
      </w:r>
      <w:r w:rsidR="003421ED">
        <w:rPr>
          <w:rFonts w:eastAsia="Calibri" w:cs="Times New Roman"/>
          <w:sz w:val="20"/>
          <w:szCs w:val="20"/>
        </w:rPr>
        <w:t xml:space="preserve">January </w:t>
      </w:r>
      <w:r w:rsidRPr="00820DEA">
        <w:rPr>
          <w:rFonts w:eastAsia="Calibri" w:cs="Times New Roman"/>
          <w:sz w:val="20"/>
          <w:szCs w:val="20"/>
        </w:rPr>
        <w:t>1992, the alterations required to bring these ramps into compliance with the 2010 Standards are relatively minor.  Yet these changes still have not been made.</w:t>
      </w:r>
      <w:r>
        <w:rPr>
          <w:rFonts w:eastAsia="Calibri" w:cs="Times New Roman"/>
          <w:sz w:val="24"/>
          <w:szCs w:val="24"/>
        </w:rPr>
        <w:t xml:space="preserve">  </w:t>
      </w:r>
      <w:r w:rsidRPr="000A064D">
        <w:rPr>
          <w:rFonts w:eastAsia="Calibri" w:cs="Times New Roman"/>
          <w:sz w:val="24"/>
          <w:szCs w:val="24"/>
        </w:rPr>
        <w:t xml:space="preserve"> </w:t>
      </w:r>
      <w:r>
        <w:rPr>
          <w:rFonts w:eastAsia="Calibri" w:cs="Times New Roman"/>
          <w:sz w:val="24"/>
          <w:szCs w:val="24"/>
        </w:rPr>
        <w:t xml:space="preserve"> </w:t>
      </w:r>
      <w:r w:rsidRPr="00CC0E53">
        <w:rPr>
          <w:rFonts w:eastAsia="Calibri" w:cs="Times New Roman"/>
          <w:sz w:val="24"/>
          <w:szCs w:val="24"/>
        </w:rPr>
        <w:t xml:space="preserve">  </w:t>
      </w:r>
    </w:p>
    <w:p w:rsidR="00A409C5" w:rsidRDefault="00A409C5">
      <w:pPr>
        <w:pStyle w:val="FootnoteText"/>
      </w:pPr>
    </w:p>
  </w:footnote>
  <w:footnote w:id="11">
    <w:p w:rsidR="00A409C5" w:rsidRDefault="00A409C5">
      <w:pPr>
        <w:pStyle w:val="FootnoteText"/>
      </w:pPr>
      <w:r>
        <w:rPr>
          <w:rStyle w:val="FootnoteReference"/>
        </w:rPr>
        <w:footnoteRef/>
      </w:r>
      <w:r>
        <w:t xml:space="preserve"> Please note that this Letter of Findings is a public document and will be posted on the website of the United States Attorney’s Office and at www.ada.gov.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E5" w:rsidRDefault="00A96B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C5" w:rsidRDefault="00A605F4">
    <w:pPr>
      <w:rPr>
        <w:sz w:val="24"/>
        <w:szCs w:val="24"/>
      </w:rPr>
    </w:pPr>
    <w:r>
      <w:rPr>
        <w:sz w:val="24"/>
        <w:szCs w:val="24"/>
      </w:rPr>
      <w:t>December</w:t>
    </w:r>
    <w:r w:rsidR="00A409C5">
      <w:rPr>
        <w:sz w:val="24"/>
        <w:szCs w:val="24"/>
      </w:rPr>
      <w:t xml:space="preserve"> </w:t>
    </w:r>
    <w:r w:rsidR="00973D17">
      <w:rPr>
        <w:sz w:val="24"/>
        <w:szCs w:val="24"/>
      </w:rPr>
      <w:t>21</w:t>
    </w:r>
    <w:r w:rsidR="00A409C5">
      <w:rPr>
        <w:sz w:val="24"/>
        <w:szCs w:val="24"/>
      </w:rPr>
      <w:t>, 2015</w:t>
    </w:r>
  </w:p>
  <w:p w:rsidR="00A409C5" w:rsidRDefault="00A409C5">
    <w:pPr>
      <w:rPr>
        <w:sz w:val="24"/>
        <w:szCs w:val="24"/>
      </w:rPr>
    </w:pPr>
    <w:r>
      <w:rPr>
        <w:sz w:val="24"/>
        <w:szCs w:val="24"/>
      </w:rPr>
      <w:t xml:space="preserve">– </w:t>
    </w:r>
    <w:proofErr w:type="gramStart"/>
    <w:r>
      <w:rPr>
        <w:sz w:val="24"/>
        <w:szCs w:val="24"/>
      </w:rPr>
      <w:t>page</w:t>
    </w:r>
    <w:proofErr w:type="gramEnd"/>
    <w:r>
      <w:rPr>
        <w:sz w:val="24"/>
        <w:szCs w:val="24"/>
      </w:rPr>
      <w:t xml:space="preserve"> </w:t>
    </w:r>
    <w:r>
      <w:rPr>
        <w:sz w:val="24"/>
        <w:szCs w:val="24"/>
      </w:rPr>
      <w:pgNum/>
    </w:r>
    <w:r>
      <w:rPr>
        <w:sz w:val="24"/>
        <w:szCs w:val="24"/>
      </w:rPr>
      <w:t xml:space="preserve"> – </w:t>
    </w:r>
  </w:p>
  <w:p w:rsidR="00A409C5" w:rsidRDefault="00A409C5">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E5" w:rsidRDefault="00A96B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5C4052"/>
    <w:lvl w:ilvl="0">
      <w:start w:val="1"/>
      <w:numFmt w:val="decimal"/>
      <w:lvlText w:val="%1."/>
      <w:lvlJc w:val="left"/>
      <w:pPr>
        <w:tabs>
          <w:tab w:val="num" w:pos="1800"/>
        </w:tabs>
        <w:ind w:left="1800" w:hanging="360"/>
      </w:pPr>
    </w:lvl>
  </w:abstractNum>
  <w:abstractNum w:abstractNumId="1">
    <w:nsid w:val="FFFFFF7D"/>
    <w:multiLevelType w:val="singleLevel"/>
    <w:tmpl w:val="B3FC58E4"/>
    <w:lvl w:ilvl="0">
      <w:start w:val="1"/>
      <w:numFmt w:val="decimal"/>
      <w:lvlText w:val="%1."/>
      <w:lvlJc w:val="left"/>
      <w:pPr>
        <w:tabs>
          <w:tab w:val="num" w:pos="1440"/>
        </w:tabs>
        <w:ind w:left="1440" w:hanging="360"/>
      </w:pPr>
    </w:lvl>
  </w:abstractNum>
  <w:abstractNum w:abstractNumId="2">
    <w:nsid w:val="FFFFFF7E"/>
    <w:multiLevelType w:val="singleLevel"/>
    <w:tmpl w:val="BCA0D7CE"/>
    <w:lvl w:ilvl="0">
      <w:start w:val="1"/>
      <w:numFmt w:val="decimal"/>
      <w:lvlText w:val="%1."/>
      <w:lvlJc w:val="left"/>
      <w:pPr>
        <w:tabs>
          <w:tab w:val="num" w:pos="1080"/>
        </w:tabs>
        <w:ind w:left="1080" w:hanging="360"/>
      </w:pPr>
    </w:lvl>
  </w:abstractNum>
  <w:abstractNum w:abstractNumId="3">
    <w:nsid w:val="FFFFFF7F"/>
    <w:multiLevelType w:val="singleLevel"/>
    <w:tmpl w:val="ECA87152"/>
    <w:lvl w:ilvl="0">
      <w:start w:val="1"/>
      <w:numFmt w:val="decimal"/>
      <w:lvlText w:val="%1."/>
      <w:lvlJc w:val="left"/>
      <w:pPr>
        <w:tabs>
          <w:tab w:val="num" w:pos="720"/>
        </w:tabs>
        <w:ind w:left="720" w:hanging="360"/>
      </w:pPr>
    </w:lvl>
  </w:abstractNum>
  <w:abstractNum w:abstractNumId="4">
    <w:nsid w:val="FFFFFF80"/>
    <w:multiLevelType w:val="singleLevel"/>
    <w:tmpl w:val="04743E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62408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01892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854E6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B41286"/>
    <w:lvl w:ilvl="0">
      <w:start w:val="1"/>
      <w:numFmt w:val="decimal"/>
      <w:lvlText w:val="%1."/>
      <w:lvlJc w:val="left"/>
      <w:pPr>
        <w:tabs>
          <w:tab w:val="num" w:pos="360"/>
        </w:tabs>
        <w:ind w:left="360" w:hanging="360"/>
      </w:pPr>
    </w:lvl>
  </w:abstractNum>
  <w:abstractNum w:abstractNumId="9">
    <w:nsid w:val="FFFFFF89"/>
    <w:multiLevelType w:val="singleLevel"/>
    <w:tmpl w:val="1A80E47C"/>
    <w:lvl w:ilvl="0">
      <w:start w:val="1"/>
      <w:numFmt w:val="bullet"/>
      <w:lvlText w:val=""/>
      <w:lvlJc w:val="left"/>
      <w:pPr>
        <w:tabs>
          <w:tab w:val="num" w:pos="360"/>
        </w:tabs>
        <w:ind w:left="360" w:hanging="360"/>
      </w:pPr>
      <w:rPr>
        <w:rFonts w:ascii="Symbol" w:hAnsi="Symbol" w:hint="default"/>
      </w:rPr>
    </w:lvl>
  </w:abstractNum>
  <w:abstractNum w:abstractNumId="10">
    <w:nsid w:val="03700427"/>
    <w:multiLevelType w:val="hybridMultilevel"/>
    <w:tmpl w:val="17208C64"/>
    <w:lvl w:ilvl="0" w:tplc="8D1295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353E7F"/>
    <w:multiLevelType w:val="hybridMultilevel"/>
    <w:tmpl w:val="87FA07BA"/>
    <w:lvl w:ilvl="0" w:tplc="58147FDC">
      <w:start w:val="1"/>
      <w:numFmt w:val="decimal"/>
      <w:lvlText w:val="%1."/>
      <w:lvlJc w:val="left"/>
      <w:pPr>
        <w:ind w:left="1800" w:hanging="360"/>
      </w:pPr>
      <w:rPr>
        <w:rFonts w:hint="default"/>
        <w:b/>
      </w:rPr>
    </w:lvl>
    <w:lvl w:ilvl="1" w:tplc="B9E88F80">
      <w:start w:val="1"/>
      <w:numFmt w:val="lowerLetter"/>
      <w:lvlText w:val="%2."/>
      <w:lvlJc w:val="left"/>
      <w:pPr>
        <w:ind w:left="2520" w:hanging="360"/>
      </w:pPr>
      <w:rPr>
        <w:b w:val="0"/>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431EDE"/>
    <w:multiLevelType w:val="hybridMultilevel"/>
    <w:tmpl w:val="3DF2FB98"/>
    <w:lvl w:ilvl="0" w:tplc="D6E4848A">
      <w:numFmt w:val="bullet"/>
      <w:lvlText w:val=""/>
      <w:lvlJc w:val="left"/>
      <w:pPr>
        <w:ind w:left="3240" w:hanging="360"/>
      </w:pPr>
      <w:rPr>
        <w:rFonts w:ascii="Symbol" w:eastAsia="Calibr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1AEC0066"/>
    <w:multiLevelType w:val="hybridMultilevel"/>
    <w:tmpl w:val="C9E4AB12"/>
    <w:lvl w:ilvl="0" w:tplc="62F0EDAE">
      <w:start w:val="1"/>
      <w:numFmt w:val="decimal"/>
      <w:lvlText w:val="%1."/>
      <w:lvlJc w:val="left"/>
      <w:pPr>
        <w:ind w:left="189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742CE0"/>
    <w:multiLevelType w:val="hybridMultilevel"/>
    <w:tmpl w:val="9FA86426"/>
    <w:lvl w:ilvl="0" w:tplc="B9E88F80">
      <w:start w:val="1"/>
      <w:numFmt w:val="lowerLetter"/>
      <w:lvlText w:val="%1."/>
      <w:lvlJc w:val="left"/>
      <w:pPr>
        <w:ind w:left="2700" w:hanging="360"/>
      </w:pPr>
      <w:rPr>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57E579A"/>
    <w:multiLevelType w:val="hybridMultilevel"/>
    <w:tmpl w:val="534C0276"/>
    <w:lvl w:ilvl="0" w:tplc="30C67BD6">
      <w:numFmt w:val="bullet"/>
      <w:lvlText w:val=""/>
      <w:lvlJc w:val="left"/>
      <w:pPr>
        <w:ind w:left="3960" w:hanging="360"/>
      </w:pPr>
      <w:rPr>
        <w:rFonts w:ascii="Symbol" w:eastAsia="Calibr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nsid w:val="3BA56F68"/>
    <w:multiLevelType w:val="hybridMultilevel"/>
    <w:tmpl w:val="F3548D20"/>
    <w:lvl w:ilvl="0" w:tplc="E96466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B9338E"/>
    <w:multiLevelType w:val="hybridMultilevel"/>
    <w:tmpl w:val="7092F38A"/>
    <w:lvl w:ilvl="0" w:tplc="8ABCC8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631C"/>
    <w:multiLevelType w:val="hybridMultilevel"/>
    <w:tmpl w:val="87FA07BA"/>
    <w:lvl w:ilvl="0" w:tplc="58147FDC">
      <w:start w:val="1"/>
      <w:numFmt w:val="decimal"/>
      <w:lvlText w:val="%1."/>
      <w:lvlJc w:val="left"/>
      <w:pPr>
        <w:ind w:left="1890" w:hanging="360"/>
      </w:pPr>
      <w:rPr>
        <w:rFonts w:hint="default"/>
        <w:b/>
      </w:rPr>
    </w:lvl>
    <w:lvl w:ilvl="1" w:tplc="B9E88F80">
      <w:start w:val="1"/>
      <w:numFmt w:val="lowerLetter"/>
      <w:lvlText w:val="%2."/>
      <w:lvlJc w:val="left"/>
      <w:pPr>
        <w:ind w:left="2610" w:hanging="360"/>
      </w:pPr>
      <w:rPr>
        <w:b w:val="0"/>
        <w:i/>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6A7C6F59"/>
    <w:multiLevelType w:val="hybridMultilevel"/>
    <w:tmpl w:val="1F4AD6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E1B96"/>
    <w:multiLevelType w:val="hybridMultilevel"/>
    <w:tmpl w:val="E44026EA"/>
    <w:lvl w:ilvl="0" w:tplc="5720C3C4">
      <w:numFmt w:val="bullet"/>
      <w:lvlText w:val=""/>
      <w:lvlJc w:val="left"/>
      <w:pPr>
        <w:ind w:left="3960" w:hanging="360"/>
      </w:pPr>
      <w:rPr>
        <w:rFonts w:ascii="Symbol" w:eastAsia="Calibr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nsid w:val="7AE57546"/>
    <w:multiLevelType w:val="hybridMultilevel"/>
    <w:tmpl w:val="0274897C"/>
    <w:lvl w:ilvl="0" w:tplc="D0C0FA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7"/>
  </w:num>
  <w:num w:numId="3">
    <w:abstractNumId w:val="10"/>
  </w:num>
  <w:num w:numId="4">
    <w:abstractNumId w:val="21"/>
  </w:num>
  <w:num w:numId="5">
    <w:abstractNumId w:val="11"/>
  </w:num>
  <w:num w:numId="6">
    <w:abstractNumId w:val="19"/>
  </w:num>
  <w:num w:numId="7">
    <w:abstractNumId w:val="12"/>
  </w:num>
  <w:num w:numId="8">
    <w:abstractNumId w:val="15"/>
  </w:num>
  <w:num w:numId="9">
    <w:abstractNumId w:val="20"/>
  </w:num>
  <w:num w:numId="10">
    <w:abstractNumId w:val="14"/>
  </w:num>
  <w:num w:numId="11">
    <w:abstractNumId w:val="13"/>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l, Eve L. (CRT)">
    <w15:presenceInfo w15:providerId="AD" w15:userId="S-1-5-21-671366142-1315730118-1538882281-378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docVars>
    <w:docVar w:name="_CITRUS_JURISDICTION" w:val="Bluebook"/>
    <w:docVar w:name="CITRUS_DOC_GUID" w:val="{86899EA0-9CD3-4217-A6F4-2887ADB0E82D}"/>
  </w:docVars>
  <w:rsids>
    <w:rsidRoot w:val="00083AB8"/>
    <w:rsid w:val="0000006B"/>
    <w:rsid w:val="00010907"/>
    <w:rsid w:val="0001277D"/>
    <w:rsid w:val="00021C06"/>
    <w:rsid w:val="00024944"/>
    <w:rsid w:val="000332CA"/>
    <w:rsid w:val="000348CA"/>
    <w:rsid w:val="00036DBE"/>
    <w:rsid w:val="00040F03"/>
    <w:rsid w:val="00043465"/>
    <w:rsid w:val="00047953"/>
    <w:rsid w:val="000636B3"/>
    <w:rsid w:val="000678C2"/>
    <w:rsid w:val="00083340"/>
    <w:rsid w:val="00083AB8"/>
    <w:rsid w:val="000844DC"/>
    <w:rsid w:val="00092A69"/>
    <w:rsid w:val="000A064D"/>
    <w:rsid w:val="000B042A"/>
    <w:rsid w:val="000B4FE6"/>
    <w:rsid w:val="000D0AEB"/>
    <w:rsid w:val="000D1589"/>
    <w:rsid w:val="000D7E0F"/>
    <w:rsid w:val="000E308E"/>
    <w:rsid w:val="000E7A6B"/>
    <w:rsid w:val="000F0CC7"/>
    <w:rsid w:val="00102FDE"/>
    <w:rsid w:val="00117723"/>
    <w:rsid w:val="00123627"/>
    <w:rsid w:val="00124A41"/>
    <w:rsid w:val="00125E29"/>
    <w:rsid w:val="00132020"/>
    <w:rsid w:val="001320BA"/>
    <w:rsid w:val="00135F82"/>
    <w:rsid w:val="001410AD"/>
    <w:rsid w:val="00150C37"/>
    <w:rsid w:val="00164758"/>
    <w:rsid w:val="0018075E"/>
    <w:rsid w:val="00194118"/>
    <w:rsid w:val="001A091D"/>
    <w:rsid w:val="001A64EE"/>
    <w:rsid w:val="001A7E5B"/>
    <w:rsid w:val="001B038D"/>
    <w:rsid w:val="001B5517"/>
    <w:rsid w:val="001C2AA3"/>
    <w:rsid w:val="001C34B8"/>
    <w:rsid w:val="001D09BC"/>
    <w:rsid w:val="001D0FA9"/>
    <w:rsid w:val="001D3400"/>
    <w:rsid w:val="001E1B8A"/>
    <w:rsid w:val="001E286D"/>
    <w:rsid w:val="001E643C"/>
    <w:rsid w:val="001F0401"/>
    <w:rsid w:val="00203261"/>
    <w:rsid w:val="00203838"/>
    <w:rsid w:val="00210471"/>
    <w:rsid w:val="00232CD5"/>
    <w:rsid w:val="0024033C"/>
    <w:rsid w:val="00241AAF"/>
    <w:rsid w:val="002451CA"/>
    <w:rsid w:val="00253C91"/>
    <w:rsid w:val="00266199"/>
    <w:rsid w:val="002701DE"/>
    <w:rsid w:val="00287AAA"/>
    <w:rsid w:val="002A49F4"/>
    <w:rsid w:val="002C5C4F"/>
    <w:rsid w:val="002D01D5"/>
    <w:rsid w:val="002E0029"/>
    <w:rsid w:val="002E4A7F"/>
    <w:rsid w:val="002E6D0F"/>
    <w:rsid w:val="002F0805"/>
    <w:rsid w:val="002F2D0A"/>
    <w:rsid w:val="00311106"/>
    <w:rsid w:val="0033727A"/>
    <w:rsid w:val="003373D7"/>
    <w:rsid w:val="003421ED"/>
    <w:rsid w:val="00351D6E"/>
    <w:rsid w:val="0036129B"/>
    <w:rsid w:val="00364112"/>
    <w:rsid w:val="00365932"/>
    <w:rsid w:val="00370BAA"/>
    <w:rsid w:val="00381410"/>
    <w:rsid w:val="003869FE"/>
    <w:rsid w:val="003933ED"/>
    <w:rsid w:val="00394C7C"/>
    <w:rsid w:val="003A5BB9"/>
    <w:rsid w:val="003B02B1"/>
    <w:rsid w:val="003B721A"/>
    <w:rsid w:val="003C3DF4"/>
    <w:rsid w:val="003C4F1D"/>
    <w:rsid w:val="003D654D"/>
    <w:rsid w:val="003D7118"/>
    <w:rsid w:val="003F1D9F"/>
    <w:rsid w:val="003F2AA3"/>
    <w:rsid w:val="003F50E7"/>
    <w:rsid w:val="00411C31"/>
    <w:rsid w:val="0041412B"/>
    <w:rsid w:val="004263A6"/>
    <w:rsid w:val="0044139D"/>
    <w:rsid w:val="0044622E"/>
    <w:rsid w:val="0044656A"/>
    <w:rsid w:val="0045070B"/>
    <w:rsid w:val="00450AD0"/>
    <w:rsid w:val="00453F7A"/>
    <w:rsid w:val="00471D0D"/>
    <w:rsid w:val="00471EDD"/>
    <w:rsid w:val="0047215D"/>
    <w:rsid w:val="00475E15"/>
    <w:rsid w:val="00476828"/>
    <w:rsid w:val="00476D3B"/>
    <w:rsid w:val="004804BA"/>
    <w:rsid w:val="00483E36"/>
    <w:rsid w:val="004919EA"/>
    <w:rsid w:val="004963B8"/>
    <w:rsid w:val="00496EC7"/>
    <w:rsid w:val="004A1AFF"/>
    <w:rsid w:val="004B0657"/>
    <w:rsid w:val="004B144D"/>
    <w:rsid w:val="004C2237"/>
    <w:rsid w:val="004C6593"/>
    <w:rsid w:val="004D318D"/>
    <w:rsid w:val="004D442D"/>
    <w:rsid w:val="004E0AD7"/>
    <w:rsid w:val="004E0CD6"/>
    <w:rsid w:val="004F04ED"/>
    <w:rsid w:val="004F44B0"/>
    <w:rsid w:val="004F6BF7"/>
    <w:rsid w:val="005123F6"/>
    <w:rsid w:val="0051335A"/>
    <w:rsid w:val="0053689D"/>
    <w:rsid w:val="00541D01"/>
    <w:rsid w:val="005650DA"/>
    <w:rsid w:val="00565CF1"/>
    <w:rsid w:val="005837EA"/>
    <w:rsid w:val="00591638"/>
    <w:rsid w:val="00592CBD"/>
    <w:rsid w:val="00595099"/>
    <w:rsid w:val="005963F9"/>
    <w:rsid w:val="005968C9"/>
    <w:rsid w:val="005A2B69"/>
    <w:rsid w:val="005B2EA5"/>
    <w:rsid w:val="005B43D3"/>
    <w:rsid w:val="005C09EF"/>
    <w:rsid w:val="005C4829"/>
    <w:rsid w:val="005D0F43"/>
    <w:rsid w:val="005D3CBA"/>
    <w:rsid w:val="005E3A1E"/>
    <w:rsid w:val="00600D75"/>
    <w:rsid w:val="006036E3"/>
    <w:rsid w:val="006041DF"/>
    <w:rsid w:val="00613433"/>
    <w:rsid w:val="00613F4C"/>
    <w:rsid w:val="00624D89"/>
    <w:rsid w:val="00642E09"/>
    <w:rsid w:val="00643F92"/>
    <w:rsid w:val="00643FDB"/>
    <w:rsid w:val="006446E6"/>
    <w:rsid w:val="00654F3C"/>
    <w:rsid w:val="006604C6"/>
    <w:rsid w:val="006610C9"/>
    <w:rsid w:val="006918BD"/>
    <w:rsid w:val="006B2C06"/>
    <w:rsid w:val="006B2CEA"/>
    <w:rsid w:val="006B324E"/>
    <w:rsid w:val="006C6E96"/>
    <w:rsid w:val="006D1021"/>
    <w:rsid w:val="006D360A"/>
    <w:rsid w:val="006D3A3C"/>
    <w:rsid w:val="006D46E1"/>
    <w:rsid w:val="006E2C89"/>
    <w:rsid w:val="006E31E5"/>
    <w:rsid w:val="006E7583"/>
    <w:rsid w:val="006F2285"/>
    <w:rsid w:val="006F3986"/>
    <w:rsid w:val="006F40FB"/>
    <w:rsid w:val="006F6CF9"/>
    <w:rsid w:val="007005AA"/>
    <w:rsid w:val="00702869"/>
    <w:rsid w:val="00717658"/>
    <w:rsid w:val="00726C2D"/>
    <w:rsid w:val="00730815"/>
    <w:rsid w:val="00734C6A"/>
    <w:rsid w:val="00735147"/>
    <w:rsid w:val="00736760"/>
    <w:rsid w:val="0074562D"/>
    <w:rsid w:val="00756AB4"/>
    <w:rsid w:val="0076044A"/>
    <w:rsid w:val="00763EE0"/>
    <w:rsid w:val="00765601"/>
    <w:rsid w:val="0076632E"/>
    <w:rsid w:val="00774D0B"/>
    <w:rsid w:val="0077758A"/>
    <w:rsid w:val="00783763"/>
    <w:rsid w:val="007848A3"/>
    <w:rsid w:val="0078509A"/>
    <w:rsid w:val="00787D22"/>
    <w:rsid w:val="00791256"/>
    <w:rsid w:val="00791400"/>
    <w:rsid w:val="00792A12"/>
    <w:rsid w:val="007955F8"/>
    <w:rsid w:val="007B37D7"/>
    <w:rsid w:val="007B5528"/>
    <w:rsid w:val="007C0C21"/>
    <w:rsid w:val="007D2750"/>
    <w:rsid w:val="00805947"/>
    <w:rsid w:val="00820406"/>
    <w:rsid w:val="00820DEA"/>
    <w:rsid w:val="008236DB"/>
    <w:rsid w:val="00826227"/>
    <w:rsid w:val="0083089E"/>
    <w:rsid w:val="00832AB0"/>
    <w:rsid w:val="008353CD"/>
    <w:rsid w:val="00852E0B"/>
    <w:rsid w:val="00855E09"/>
    <w:rsid w:val="00856BAA"/>
    <w:rsid w:val="008762DD"/>
    <w:rsid w:val="0088032A"/>
    <w:rsid w:val="0089089B"/>
    <w:rsid w:val="008A57CB"/>
    <w:rsid w:val="008D13AE"/>
    <w:rsid w:val="008D1ABF"/>
    <w:rsid w:val="008E2015"/>
    <w:rsid w:val="008E4096"/>
    <w:rsid w:val="00903309"/>
    <w:rsid w:val="00903995"/>
    <w:rsid w:val="009068D4"/>
    <w:rsid w:val="009200CA"/>
    <w:rsid w:val="00924742"/>
    <w:rsid w:val="00926EF2"/>
    <w:rsid w:val="00931220"/>
    <w:rsid w:val="00942339"/>
    <w:rsid w:val="0094450A"/>
    <w:rsid w:val="00944997"/>
    <w:rsid w:val="00951E43"/>
    <w:rsid w:val="009535AE"/>
    <w:rsid w:val="00955D4C"/>
    <w:rsid w:val="00961069"/>
    <w:rsid w:val="00962E58"/>
    <w:rsid w:val="00965584"/>
    <w:rsid w:val="0097100A"/>
    <w:rsid w:val="00973D17"/>
    <w:rsid w:val="009749A0"/>
    <w:rsid w:val="00975F57"/>
    <w:rsid w:val="00984D5D"/>
    <w:rsid w:val="009B56CF"/>
    <w:rsid w:val="009C54C3"/>
    <w:rsid w:val="009C601E"/>
    <w:rsid w:val="009C7285"/>
    <w:rsid w:val="009E4AB2"/>
    <w:rsid w:val="009F4C40"/>
    <w:rsid w:val="00A00AB6"/>
    <w:rsid w:val="00A035C5"/>
    <w:rsid w:val="00A14E8B"/>
    <w:rsid w:val="00A22067"/>
    <w:rsid w:val="00A25FEA"/>
    <w:rsid w:val="00A362A7"/>
    <w:rsid w:val="00A3703D"/>
    <w:rsid w:val="00A40576"/>
    <w:rsid w:val="00A409C5"/>
    <w:rsid w:val="00A605F4"/>
    <w:rsid w:val="00A62166"/>
    <w:rsid w:val="00A64FCF"/>
    <w:rsid w:val="00A66E21"/>
    <w:rsid w:val="00A7137A"/>
    <w:rsid w:val="00A71A53"/>
    <w:rsid w:val="00A73D8D"/>
    <w:rsid w:val="00A96428"/>
    <w:rsid w:val="00A96BE5"/>
    <w:rsid w:val="00AA1ACD"/>
    <w:rsid w:val="00AA30F2"/>
    <w:rsid w:val="00AA632E"/>
    <w:rsid w:val="00AB71E8"/>
    <w:rsid w:val="00AC0D61"/>
    <w:rsid w:val="00AC55FF"/>
    <w:rsid w:val="00AD7CFB"/>
    <w:rsid w:val="00AF2E88"/>
    <w:rsid w:val="00AF497F"/>
    <w:rsid w:val="00AF6846"/>
    <w:rsid w:val="00B030D4"/>
    <w:rsid w:val="00B04371"/>
    <w:rsid w:val="00B13A8E"/>
    <w:rsid w:val="00B25918"/>
    <w:rsid w:val="00B37D70"/>
    <w:rsid w:val="00B409E5"/>
    <w:rsid w:val="00B41A11"/>
    <w:rsid w:val="00B4606E"/>
    <w:rsid w:val="00B660F6"/>
    <w:rsid w:val="00B7019A"/>
    <w:rsid w:val="00B726E5"/>
    <w:rsid w:val="00B73B99"/>
    <w:rsid w:val="00BA0D0B"/>
    <w:rsid w:val="00BA143C"/>
    <w:rsid w:val="00BA6152"/>
    <w:rsid w:val="00BA75F1"/>
    <w:rsid w:val="00BB4A55"/>
    <w:rsid w:val="00BC0F9B"/>
    <w:rsid w:val="00BC171F"/>
    <w:rsid w:val="00BC17BA"/>
    <w:rsid w:val="00BC3C77"/>
    <w:rsid w:val="00BC7D55"/>
    <w:rsid w:val="00BD68E2"/>
    <w:rsid w:val="00BE030E"/>
    <w:rsid w:val="00BE200D"/>
    <w:rsid w:val="00BF35ED"/>
    <w:rsid w:val="00BF61B9"/>
    <w:rsid w:val="00BF6F70"/>
    <w:rsid w:val="00C023AB"/>
    <w:rsid w:val="00C10AD2"/>
    <w:rsid w:val="00C14B3B"/>
    <w:rsid w:val="00C30B03"/>
    <w:rsid w:val="00C33131"/>
    <w:rsid w:val="00C415B1"/>
    <w:rsid w:val="00C472EB"/>
    <w:rsid w:val="00C60B7C"/>
    <w:rsid w:val="00C71987"/>
    <w:rsid w:val="00C93720"/>
    <w:rsid w:val="00C963C7"/>
    <w:rsid w:val="00CA0679"/>
    <w:rsid w:val="00CA4A7B"/>
    <w:rsid w:val="00CB0996"/>
    <w:rsid w:val="00CB2207"/>
    <w:rsid w:val="00CB405A"/>
    <w:rsid w:val="00CC0E53"/>
    <w:rsid w:val="00CC7312"/>
    <w:rsid w:val="00CE6C41"/>
    <w:rsid w:val="00D00924"/>
    <w:rsid w:val="00D02146"/>
    <w:rsid w:val="00D2033D"/>
    <w:rsid w:val="00D424EF"/>
    <w:rsid w:val="00D51497"/>
    <w:rsid w:val="00D576FA"/>
    <w:rsid w:val="00D66C6B"/>
    <w:rsid w:val="00D66E7D"/>
    <w:rsid w:val="00D821C0"/>
    <w:rsid w:val="00D8284D"/>
    <w:rsid w:val="00DA3F48"/>
    <w:rsid w:val="00DA76CE"/>
    <w:rsid w:val="00DA7DAC"/>
    <w:rsid w:val="00DB3915"/>
    <w:rsid w:val="00DE1CBA"/>
    <w:rsid w:val="00DE549B"/>
    <w:rsid w:val="00E0022D"/>
    <w:rsid w:val="00E02540"/>
    <w:rsid w:val="00E114C1"/>
    <w:rsid w:val="00E11FF5"/>
    <w:rsid w:val="00E31D76"/>
    <w:rsid w:val="00E356FD"/>
    <w:rsid w:val="00E36344"/>
    <w:rsid w:val="00E56E79"/>
    <w:rsid w:val="00E6305C"/>
    <w:rsid w:val="00E6382F"/>
    <w:rsid w:val="00E7090B"/>
    <w:rsid w:val="00E7426A"/>
    <w:rsid w:val="00E8425F"/>
    <w:rsid w:val="00E85FD2"/>
    <w:rsid w:val="00E956F4"/>
    <w:rsid w:val="00EA78F6"/>
    <w:rsid w:val="00EC0104"/>
    <w:rsid w:val="00EC0BD8"/>
    <w:rsid w:val="00ED28D2"/>
    <w:rsid w:val="00EF085A"/>
    <w:rsid w:val="00EF2F6E"/>
    <w:rsid w:val="00EF545D"/>
    <w:rsid w:val="00EF714A"/>
    <w:rsid w:val="00EF71B0"/>
    <w:rsid w:val="00F046AB"/>
    <w:rsid w:val="00F24F1D"/>
    <w:rsid w:val="00F3101B"/>
    <w:rsid w:val="00F3372E"/>
    <w:rsid w:val="00F34521"/>
    <w:rsid w:val="00F34DD0"/>
    <w:rsid w:val="00F66843"/>
    <w:rsid w:val="00F75C23"/>
    <w:rsid w:val="00F85E9D"/>
    <w:rsid w:val="00F940DF"/>
    <w:rsid w:val="00FA272B"/>
    <w:rsid w:val="00FB274E"/>
    <w:rsid w:val="00FB3F17"/>
    <w:rsid w:val="00FD570A"/>
    <w:rsid w:val="00FE27B1"/>
    <w:rsid w:val="00FE43C0"/>
    <w:rsid w:val="00FF2796"/>
    <w:rsid w:val="00FF3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43"/>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3AB8"/>
    <w:pPr>
      <w:autoSpaceDE w:val="0"/>
      <w:autoSpaceDN w:val="0"/>
      <w:adjustRightInd w:val="0"/>
      <w:spacing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083AB8"/>
    <w:rPr>
      <w:rFonts w:ascii="Times New Roman" w:eastAsia="Calibri" w:hAnsi="Times New Roman" w:cs="Times New Roman"/>
      <w:sz w:val="20"/>
      <w:szCs w:val="20"/>
    </w:rPr>
  </w:style>
  <w:style w:type="character" w:styleId="FootnoteReference">
    <w:name w:val="footnote reference"/>
    <w:uiPriority w:val="99"/>
    <w:semiHidden/>
    <w:unhideWhenUsed/>
    <w:rsid w:val="00083AB8"/>
    <w:rPr>
      <w:vertAlign w:val="superscript"/>
    </w:rPr>
  </w:style>
  <w:style w:type="paragraph" w:styleId="ListParagraph">
    <w:name w:val="List Paragraph"/>
    <w:basedOn w:val="Normal"/>
    <w:uiPriority w:val="34"/>
    <w:qFormat/>
    <w:rsid w:val="001D3400"/>
    <w:pPr>
      <w:ind w:left="720"/>
      <w:contextualSpacing/>
    </w:pPr>
  </w:style>
  <w:style w:type="paragraph" w:styleId="Header">
    <w:name w:val="header"/>
    <w:basedOn w:val="Normal"/>
    <w:link w:val="HeaderChar"/>
    <w:uiPriority w:val="99"/>
    <w:unhideWhenUsed/>
    <w:rsid w:val="005D0F43"/>
    <w:pPr>
      <w:tabs>
        <w:tab w:val="left" w:pos="5760"/>
      </w:tabs>
      <w:autoSpaceDE w:val="0"/>
      <w:autoSpaceDN w:val="0"/>
      <w:adjustRightInd w:val="0"/>
      <w:spacing w:line="240" w:lineRule="auto"/>
      <w:ind w:left="1170" w:firstLine="4860"/>
      <w:outlineLvl w:val="0"/>
    </w:pPr>
    <w:rPr>
      <w:rFonts w:eastAsia="Calibri" w:cs="Times New Roman"/>
      <w:noProof/>
      <w:sz w:val="24"/>
      <w:szCs w:val="24"/>
    </w:rPr>
  </w:style>
  <w:style w:type="character" w:customStyle="1" w:styleId="HeaderChar">
    <w:name w:val="Header Char"/>
    <w:basedOn w:val="DefaultParagraphFont"/>
    <w:link w:val="Header"/>
    <w:uiPriority w:val="99"/>
    <w:rsid w:val="005D0F43"/>
    <w:rPr>
      <w:rFonts w:ascii="Times New Roman" w:eastAsia="Calibri" w:hAnsi="Times New Roman" w:cs="Times New Roman"/>
      <w:noProof/>
      <w:sz w:val="24"/>
      <w:szCs w:val="24"/>
    </w:rPr>
  </w:style>
  <w:style w:type="paragraph" w:styleId="Footer">
    <w:name w:val="footer"/>
    <w:basedOn w:val="Normal"/>
    <w:link w:val="FooterChar"/>
    <w:uiPriority w:val="99"/>
    <w:unhideWhenUsed/>
    <w:rsid w:val="001C2AA3"/>
    <w:pPr>
      <w:tabs>
        <w:tab w:val="center" w:pos="4680"/>
        <w:tab w:val="right" w:pos="9360"/>
      </w:tabs>
      <w:spacing w:line="240" w:lineRule="auto"/>
    </w:pPr>
  </w:style>
  <w:style w:type="character" w:customStyle="1" w:styleId="FooterChar">
    <w:name w:val="Footer Char"/>
    <w:basedOn w:val="DefaultParagraphFont"/>
    <w:link w:val="Footer"/>
    <w:uiPriority w:val="99"/>
    <w:rsid w:val="001C2AA3"/>
    <w:rPr>
      <w:rFonts w:ascii="Times New Roman" w:hAnsi="Times New Roman"/>
    </w:rPr>
  </w:style>
  <w:style w:type="paragraph" w:styleId="BalloonText">
    <w:name w:val="Balloon Text"/>
    <w:basedOn w:val="Normal"/>
    <w:link w:val="BalloonTextChar"/>
    <w:uiPriority w:val="99"/>
    <w:semiHidden/>
    <w:unhideWhenUsed/>
    <w:rsid w:val="00194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18"/>
    <w:rPr>
      <w:rFonts w:ascii="Tahoma" w:hAnsi="Tahoma" w:cs="Tahoma"/>
      <w:sz w:val="16"/>
      <w:szCs w:val="16"/>
    </w:rPr>
  </w:style>
  <w:style w:type="character" w:styleId="CommentReference">
    <w:name w:val="annotation reference"/>
    <w:basedOn w:val="DefaultParagraphFont"/>
    <w:uiPriority w:val="99"/>
    <w:semiHidden/>
    <w:unhideWhenUsed/>
    <w:rsid w:val="00F046AB"/>
    <w:rPr>
      <w:sz w:val="16"/>
      <w:szCs w:val="16"/>
    </w:rPr>
  </w:style>
  <w:style w:type="paragraph" w:styleId="CommentText">
    <w:name w:val="annotation text"/>
    <w:basedOn w:val="Normal"/>
    <w:link w:val="CommentTextChar"/>
    <w:uiPriority w:val="99"/>
    <w:semiHidden/>
    <w:unhideWhenUsed/>
    <w:rsid w:val="00F046AB"/>
    <w:pPr>
      <w:spacing w:line="240" w:lineRule="auto"/>
    </w:pPr>
    <w:rPr>
      <w:sz w:val="20"/>
      <w:szCs w:val="20"/>
    </w:rPr>
  </w:style>
  <w:style w:type="character" w:customStyle="1" w:styleId="CommentTextChar">
    <w:name w:val="Comment Text Char"/>
    <w:basedOn w:val="DefaultParagraphFont"/>
    <w:link w:val="CommentText"/>
    <w:uiPriority w:val="99"/>
    <w:semiHidden/>
    <w:rsid w:val="00F046A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46AB"/>
    <w:rPr>
      <w:b/>
      <w:bCs/>
    </w:rPr>
  </w:style>
  <w:style w:type="character" w:customStyle="1" w:styleId="CommentSubjectChar">
    <w:name w:val="Comment Subject Char"/>
    <w:basedOn w:val="CommentTextChar"/>
    <w:link w:val="CommentSubject"/>
    <w:uiPriority w:val="99"/>
    <w:semiHidden/>
    <w:rsid w:val="00F046AB"/>
    <w:rPr>
      <w:rFonts w:ascii="Times New Roman" w:hAnsi="Times New Roman"/>
      <w:b/>
      <w:bCs/>
      <w:sz w:val="20"/>
      <w:szCs w:val="20"/>
    </w:rPr>
  </w:style>
  <w:style w:type="paragraph" w:styleId="Revision">
    <w:name w:val="Revision"/>
    <w:hidden/>
    <w:uiPriority w:val="99"/>
    <w:semiHidden/>
    <w:rsid w:val="00123627"/>
    <w:pPr>
      <w:spacing w:after="0" w:line="240" w:lineRule="auto"/>
    </w:pPr>
    <w:rPr>
      <w:rFonts w:ascii="Times New Roman" w:hAnsi="Times New Roman"/>
    </w:rPr>
  </w:style>
  <w:style w:type="paragraph" w:styleId="NormalWeb">
    <w:name w:val="Normal (Web)"/>
    <w:basedOn w:val="Normal"/>
    <w:uiPriority w:val="99"/>
    <w:semiHidden/>
    <w:unhideWhenUsed/>
    <w:rsid w:val="00BC17B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0E7A6B"/>
    <w:rPr>
      <w:color w:val="0000FF" w:themeColor="hyperlink"/>
      <w:u w:val="single"/>
    </w:rPr>
  </w:style>
  <w:style w:type="paragraph" w:styleId="EnvelopeReturn">
    <w:name w:val="envelope return"/>
    <w:basedOn w:val="Normal"/>
    <w:uiPriority w:val="99"/>
    <w:unhideWhenUsed/>
    <w:rsid w:val="005D0F43"/>
    <w:pPr>
      <w:tabs>
        <w:tab w:val="left" w:pos="6120"/>
      </w:tabs>
      <w:autoSpaceDE w:val="0"/>
      <w:autoSpaceDN w:val="0"/>
      <w:adjustRightInd w:val="0"/>
      <w:spacing w:before="144" w:line="240" w:lineRule="auto"/>
    </w:pPr>
    <w:rPr>
      <w:rFonts w:eastAsia="Calibri" w:cs="Times New Roman"/>
      <w:i/>
      <w:iCs/>
      <w:sz w:val="16"/>
      <w:szCs w:val="16"/>
    </w:rPr>
  </w:style>
  <w:style w:type="paragraph" w:styleId="Date">
    <w:name w:val="Date"/>
    <w:basedOn w:val="Normal"/>
    <w:next w:val="Normal"/>
    <w:link w:val="DateChar"/>
    <w:uiPriority w:val="99"/>
    <w:unhideWhenUsed/>
    <w:rsid w:val="005D0F43"/>
    <w:pPr>
      <w:tabs>
        <w:tab w:val="left" w:pos="6120"/>
      </w:tabs>
      <w:autoSpaceDE w:val="0"/>
      <w:autoSpaceDN w:val="0"/>
      <w:adjustRightInd w:val="0"/>
      <w:spacing w:line="240" w:lineRule="auto"/>
    </w:pPr>
    <w:rPr>
      <w:rFonts w:eastAsia="Calibri" w:cs="Times New Roman"/>
      <w:sz w:val="24"/>
      <w:szCs w:val="24"/>
    </w:rPr>
  </w:style>
  <w:style w:type="character" w:customStyle="1" w:styleId="DateChar">
    <w:name w:val="Date Char"/>
    <w:basedOn w:val="DefaultParagraphFont"/>
    <w:link w:val="Date"/>
    <w:uiPriority w:val="99"/>
    <w:rsid w:val="005D0F43"/>
    <w:rPr>
      <w:rFonts w:ascii="Times New Roman" w:eastAsia="Calibri" w:hAnsi="Times New Roman" w:cs="Times New Roman"/>
      <w:sz w:val="24"/>
      <w:szCs w:val="24"/>
    </w:rPr>
  </w:style>
  <w:style w:type="paragraph" w:styleId="EnvelopeAddress">
    <w:name w:val="envelope address"/>
    <w:basedOn w:val="Normal"/>
    <w:uiPriority w:val="99"/>
    <w:unhideWhenUsed/>
    <w:rsid w:val="005D0F43"/>
    <w:pPr>
      <w:autoSpaceDE w:val="0"/>
      <w:autoSpaceDN w:val="0"/>
      <w:adjustRightInd w:val="0"/>
      <w:spacing w:line="240" w:lineRule="auto"/>
    </w:pPr>
    <w:rPr>
      <w:rFonts w:eastAsia="Calibri" w:cs="Times New Roman"/>
      <w:sz w:val="24"/>
      <w:szCs w:val="24"/>
      <w:u w:val="single"/>
    </w:rPr>
  </w:style>
  <w:style w:type="paragraph" w:styleId="Salutation">
    <w:name w:val="Salutation"/>
    <w:basedOn w:val="Normal"/>
    <w:next w:val="Normal"/>
    <w:link w:val="SalutationChar"/>
    <w:uiPriority w:val="99"/>
    <w:unhideWhenUsed/>
    <w:rsid w:val="00595099"/>
    <w:pPr>
      <w:autoSpaceDE w:val="0"/>
      <w:autoSpaceDN w:val="0"/>
      <w:adjustRightInd w:val="0"/>
      <w:spacing w:line="240" w:lineRule="auto"/>
    </w:pPr>
    <w:rPr>
      <w:rFonts w:eastAsia="Calibri" w:cs="Times New Roman"/>
      <w:sz w:val="24"/>
      <w:szCs w:val="24"/>
    </w:rPr>
  </w:style>
  <w:style w:type="character" w:customStyle="1" w:styleId="SalutationChar">
    <w:name w:val="Salutation Char"/>
    <w:basedOn w:val="DefaultParagraphFont"/>
    <w:link w:val="Salutation"/>
    <w:uiPriority w:val="99"/>
    <w:rsid w:val="00595099"/>
    <w:rPr>
      <w:rFonts w:ascii="Times New Roman" w:eastAsia="Calibri" w:hAnsi="Times New Roman" w:cs="Times New Roman"/>
      <w:sz w:val="24"/>
      <w:szCs w:val="24"/>
    </w:rPr>
  </w:style>
  <w:style w:type="paragraph" w:styleId="Closing">
    <w:name w:val="Closing"/>
    <w:basedOn w:val="Normal"/>
    <w:link w:val="ClosingChar"/>
    <w:uiPriority w:val="99"/>
    <w:unhideWhenUsed/>
    <w:rsid w:val="00092A69"/>
    <w:pPr>
      <w:autoSpaceDE w:val="0"/>
      <w:autoSpaceDN w:val="0"/>
      <w:adjustRightInd w:val="0"/>
      <w:spacing w:line="240" w:lineRule="auto"/>
    </w:pPr>
    <w:rPr>
      <w:rFonts w:eastAsia="Calibri" w:cs="Times New Roman"/>
      <w:sz w:val="24"/>
      <w:szCs w:val="24"/>
    </w:rPr>
  </w:style>
  <w:style w:type="character" w:customStyle="1" w:styleId="ClosingChar">
    <w:name w:val="Closing Char"/>
    <w:basedOn w:val="DefaultParagraphFont"/>
    <w:link w:val="Closing"/>
    <w:uiPriority w:val="99"/>
    <w:rsid w:val="00092A69"/>
    <w:rPr>
      <w:rFonts w:ascii="Times New Roman" w:eastAsia="Calibri" w:hAnsi="Times New Roman" w:cs="Times New Roman"/>
      <w:sz w:val="24"/>
      <w:szCs w:val="24"/>
    </w:rPr>
  </w:style>
  <w:style w:type="paragraph" w:styleId="Signature">
    <w:name w:val="Signature"/>
    <w:basedOn w:val="Normal"/>
    <w:link w:val="SignatureChar"/>
    <w:uiPriority w:val="99"/>
    <w:unhideWhenUsed/>
    <w:rsid w:val="00092A69"/>
    <w:pPr>
      <w:autoSpaceDE w:val="0"/>
      <w:autoSpaceDN w:val="0"/>
      <w:adjustRightInd w:val="0"/>
      <w:spacing w:line="240" w:lineRule="auto"/>
    </w:pPr>
    <w:rPr>
      <w:rFonts w:eastAsia="Calibri" w:cs="Times New Roman"/>
      <w:sz w:val="24"/>
      <w:szCs w:val="24"/>
    </w:rPr>
  </w:style>
  <w:style w:type="character" w:customStyle="1" w:styleId="SignatureChar">
    <w:name w:val="Signature Char"/>
    <w:basedOn w:val="DefaultParagraphFont"/>
    <w:link w:val="Signature"/>
    <w:uiPriority w:val="99"/>
    <w:rsid w:val="00092A69"/>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E6"/>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3AB8"/>
    <w:pPr>
      <w:autoSpaceDE w:val="0"/>
      <w:autoSpaceDN w:val="0"/>
      <w:adjustRightInd w:val="0"/>
      <w:spacing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083AB8"/>
    <w:rPr>
      <w:rFonts w:ascii="Times New Roman" w:eastAsia="Calibri" w:hAnsi="Times New Roman" w:cs="Times New Roman"/>
      <w:sz w:val="20"/>
      <w:szCs w:val="20"/>
    </w:rPr>
  </w:style>
  <w:style w:type="character" w:styleId="FootnoteReference">
    <w:name w:val="footnote reference"/>
    <w:uiPriority w:val="99"/>
    <w:semiHidden/>
    <w:unhideWhenUsed/>
    <w:rsid w:val="00083AB8"/>
    <w:rPr>
      <w:vertAlign w:val="superscript"/>
    </w:rPr>
  </w:style>
  <w:style w:type="paragraph" w:styleId="ListParagraph">
    <w:name w:val="List Paragraph"/>
    <w:basedOn w:val="Normal"/>
    <w:uiPriority w:val="34"/>
    <w:qFormat/>
    <w:rsid w:val="001D3400"/>
    <w:pPr>
      <w:ind w:left="720"/>
      <w:contextualSpacing/>
    </w:pPr>
  </w:style>
  <w:style w:type="paragraph" w:styleId="Header">
    <w:name w:val="header"/>
    <w:basedOn w:val="Normal"/>
    <w:link w:val="HeaderChar"/>
    <w:uiPriority w:val="99"/>
    <w:unhideWhenUsed/>
    <w:rsid w:val="001C2AA3"/>
    <w:pPr>
      <w:tabs>
        <w:tab w:val="center" w:pos="4680"/>
        <w:tab w:val="right" w:pos="9360"/>
      </w:tabs>
      <w:spacing w:line="240" w:lineRule="auto"/>
    </w:pPr>
  </w:style>
  <w:style w:type="character" w:customStyle="1" w:styleId="HeaderChar">
    <w:name w:val="Header Char"/>
    <w:basedOn w:val="DefaultParagraphFont"/>
    <w:link w:val="Header"/>
    <w:uiPriority w:val="99"/>
    <w:rsid w:val="001C2AA3"/>
    <w:rPr>
      <w:rFonts w:ascii="Times New Roman" w:hAnsi="Times New Roman"/>
    </w:rPr>
  </w:style>
  <w:style w:type="paragraph" w:styleId="Footer">
    <w:name w:val="footer"/>
    <w:basedOn w:val="Normal"/>
    <w:link w:val="FooterChar"/>
    <w:uiPriority w:val="99"/>
    <w:unhideWhenUsed/>
    <w:rsid w:val="001C2AA3"/>
    <w:pPr>
      <w:tabs>
        <w:tab w:val="center" w:pos="4680"/>
        <w:tab w:val="right" w:pos="9360"/>
      </w:tabs>
      <w:spacing w:line="240" w:lineRule="auto"/>
    </w:pPr>
  </w:style>
  <w:style w:type="character" w:customStyle="1" w:styleId="FooterChar">
    <w:name w:val="Footer Char"/>
    <w:basedOn w:val="DefaultParagraphFont"/>
    <w:link w:val="Footer"/>
    <w:uiPriority w:val="99"/>
    <w:rsid w:val="001C2AA3"/>
    <w:rPr>
      <w:rFonts w:ascii="Times New Roman" w:hAnsi="Times New Roman"/>
    </w:rPr>
  </w:style>
  <w:style w:type="paragraph" w:styleId="BalloonText">
    <w:name w:val="Balloon Text"/>
    <w:basedOn w:val="Normal"/>
    <w:link w:val="BalloonTextChar"/>
    <w:uiPriority w:val="99"/>
    <w:semiHidden/>
    <w:unhideWhenUsed/>
    <w:rsid w:val="00194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18"/>
    <w:rPr>
      <w:rFonts w:ascii="Tahoma" w:hAnsi="Tahoma" w:cs="Tahoma"/>
      <w:sz w:val="16"/>
      <w:szCs w:val="16"/>
    </w:rPr>
  </w:style>
  <w:style w:type="character" w:styleId="CommentReference">
    <w:name w:val="annotation reference"/>
    <w:basedOn w:val="DefaultParagraphFont"/>
    <w:uiPriority w:val="99"/>
    <w:semiHidden/>
    <w:unhideWhenUsed/>
    <w:rsid w:val="00F046AB"/>
    <w:rPr>
      <w:sz w:val="16"/>
      <w:szCs w:val="16"/>
    </w:rPr>
  </w:style>
  <w:style w:type="paragraph" w:styleId="CommentText">
    <w:name w:val="annotation text"/>
    <w:basedOn w:val="Normal"/>
    <w:link w:val="CommentTextChar"/>
    <w:uiPriority w:val="99"/>
    <w:semiHidden/>
    <w:unhideWhenUsed/>
    <w:rsid w:val="00F046AB"/>
    <w:pPr>
      <w:spacing w:line="240" w:lineRule="auto"/>
    </w:pPr>
    <w:rPr>
      <w:sz w:val="20"/>
      <w:szCs w:val="20"/>
    </w:rPr>
  </w:style>
  <w:style w:type="character" w:customStyle="1" w:styleId="CommentTextChar">
    <w:name w:val="Comment Text Char"/>
    <w:basedOn w:val="DefaultParagraphFont"/>
    <w:link w:val="CommentText"/>
    <w:uiPriority w:val="99"/>
    <w:semiHidden/>
    <w:rsid w:val="00F046A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46AB"/>
    <w:rPr>
      <w:b/>
      <w:bCs/>
    </w:rPr>
  </w:style>
  <w:style w:type="character" w:customStyle="1" w:styleId="CommentSubjectChar">
    <w:name w:val="Comment Subject Char"/>
    <w:basedOn w:val="CommentTextChar"/>
    <w:link w:val="CommentSubject"/>
    <w:uiPriority w:val="99"/>
    <w:semiHidden/>
    <w:rsid w:val="00F046AB"/>
    <w:rPr>
      <w:rFonts w:ascii="Times New Roman" w:hAnsi="Times New Roman"/>
      <w:b/>
      <w:bCs/>
      <w:sz w:val="20"/>
      <w:szCs w:val="20"/>
    </w:rPr>
  </w:style>
  <w:style w:type="paragraph" w:styleId="Revision">
    <w:name w:val="Revision"/>
    <w:hidden/>
    <w:uiPriority w:val="99"/>
    <w:semiHidden/>
    <w:rsid w:val="00123627"/>
    <w:pPr>
      <w:spacing w:after="0" w:line="240" w:lineRule="auto"/>
    </w:pPr>
    <w:rPr>
      <w:rFonts w:ascii="Times New Roman" w:hAnsi="Times New Roman"/>
    </w:rPr>
  </w:style>
  <w:style w:type="paragraph" w:styleId="NormalWeb">
    <w:name w:val="Normal (Web)"/>
    <w:basedOn w:val="Normal"/>
    <w:uiPriority w:val="99"/>
    <w:semiHidden/>
    <w:unhideWhenUsed/>
    <w:rsid w:val="00BC17B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0E7A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5500279">
      <w:bodyDiv w:val="1"/>
      <w:marLeft w:val="0"/>
      <w:marRight w:val="0"/>
      <w:marTop w:val="0"/>
      <w:marBottom w:val="0"/>
      <w:divBdr>
        <w:top w:val="none" w:sz="0" w:space="0" w:color="auto"/>
        <w:left w:val="none" w:sz="0" w:space="0" w:color="auto"/>
        <w:bottom w:val="none" w:sz="0" w:space="0" w:color="auto"/>
        <w:right w:val="none" w:sz="0" w:space="0" w:color="auto"/>
      </w:divBdr>
      <w:divsChild>
        <w:div w:id="911356949">
          <w:marLeft w:val="0"/>
          <w:marRight w:val="0"/>
          <w:marTop w:val="0"/>
          <w:marBottom w:val="0"/>
          <w:divBdr>
            <w:top w:val="none" w:sz="0" w:space="0" w:color="auto"/>
            <w:left w:val="none" w:sz="0" w:space="0" w:color="auto"/>
            <w:bottom w:val="none" w:sz="0" w:space="0" w:color="auto"/>
            <w:right w:val="none" w:sz="0" w:space="0" w:color="auto"/>
          </w:divBdr>
          <w:divsChild>
            <w:div w:id="530143229">
              <w:marLeft w:val="0"/>
              <w:marRight w:val="0"/>
              <w:marTop w:val="0"/>
              <w:marBottom w:val="480"/>
              <w:divBdr>
                <w:top w:val="single" w:sz="6" w:space="0" w:color="000000"/>
                <w:left w:val="single" w:sz="6" w:space="0" w:color="000000"/>
                <w:bottom w:val="single" w:sz="6" w:space="0" w:color="000000"/>
                <w:right w:val="single" w:sz="6"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5323-8F98-437F-8EE5-BD22AB71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6297</Words>
  <Characters>35895</Characters>
  <Application>Microsoft Office Word</Application>
  <DocSecurity>0</DocSecurity>
  <Lines>299</Lines>
  <Paragraphs>84</Paragraphs>
  <ScaleCrop>false</ScaleCrop>
  <Company/>
  <LinksUpToDate>false</LinksUpToDate>
  <CharactersWithSpaces>42108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2016-01-04T21:02:00Z</dcterms:created>
  <dcterms:modified xsi:type="dcterms:W3CDTF">2016-01-04T21:02:00Z</dcterms:modified>
</cp:coreProperties>
</file>