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05" w:rsidRDefault="00957237" w:rsidP="00EA2051">
      <w:pPr>
        <w:pStyle w:val="WPNormal"/>
        <w:spacing w:before="240"/>
        <w:rPr>
          <w:rFonts w:ascii="Times" w:hAnsi="Times"/>
          <w:b/>
        </w:rPr>
      </w:pPr>
      <w:r>
        <w:rPr>
          <w:noProof/>
        </w:rPr>
        <mc:AlternateContent>
          <mc:Choice Requires="wps">
            <w:drawing>
              <wp:anchor distT="0" distB="0" distL="114300" distR="114300" simplePos="0" relativeHeight="251659264" behindDoc="0" locked="0" layoutInCell="1" allowOverlap="1" wp14:anchorId="68D5DD10" wp14:editId="6F8E9EC1">
                <wp:simplePos x="0" y="0"/>
                <wp:positionH relativeFrom="column">
                  <wp:posOffset>-142875</wp:posOffset>
                </wp:positionH>
                <wp:positionV relativeFrom="paragraph">
                  <wp:posOffset>-142875</wp:posOffset>
                </wp:positionV>
                <wp:extent cx="5895975" cy="809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09625"/>
                        </a:xfrm>
                        <a:prstGeom prst="rect">
                          <a:avLst/>
                        </a:prstGeom>
                        <a:solidFill>
                          <a:srgbClr val="FFFFFF"/>
                        </a:solidFill>
                        <a:ln w="9525">
                          <a:solidFill>
                            <a:srgbClr val="000000"/>
                          </a:solidFill>
                          <a:miter lim="800000"/>
                          <a:headEnd/>
                          <a:tailEnd/>
                        </a:ln>
                      </wps:spPr>
                      <wps:txbx>
                        <w:txbxContent>
                          <w:p w:rsidR="009372DB" w:rsidRPr="002807E4" w:rsidRDefault="009372DB" w:rsidP="00916D05">
                            <w:pPr>
                              <w:rPr>
                                <w:rFonts w:ascii="Times New Roman" w:hAnsi="Times New Roman"/>
                                <w:b/>
                                <w:sz w:val="48"/>
                                <w:szCs w:val="48"/>
                              </w:rPr>
                            </w:pPr>
                            <w:r w:rsidRPr="002807E4">
                              <w:rPr>
                                <w:rFonts w:ascii="Times New Roman" w:hAnsi="Times New Roman"/>
                                <w:b/>
                                <w:sz w:val="48"/>
                                <w:szCs w:val="48"/>
                              </w:rPr>
                              <w:t>University of North Texas</w:t>
                            </w:r>
                          </w:p>
                          <w:p w:rsidR="009372DB" w:rsidRDefault="009372DB" w:rsidP="00916D05">
                            <w:pPr>
                              <w:rPr>
                                <w:rFonts w:ascii="Times New Roman" w:hAnsi="Times New Roman"/>
                                <w:szCs w:val="24"/>
                              </w:rPr>
                            </w:pPr>
                            <w:r>
                              <w:rPr>
                                <w:rFonts w:ascii="Times New Roman" w:hAnsi="Times New Roman"/>
                                <w:szCs w:val="24"/>
                              </w:rPr>
                              <w:t>RHAB 3100: Disability &amp; Society</w:t>
                            </w:r>
                          </w:p>
                          <w:p w:rsidR="009372DB" w:rsidRPr="00093A73" w:rsidRDefault="00884A90" w:rsidP="00916D05">
                            <w:pPr>
                              <w:rPr>
                                <w:rFonts w:ascii="Times New Roman" w:hAnsi="Times New Roman"/>
                                <w:szCs w:val="24"/>
                              </w:rPr>
                            </w:pPr>
                            <w:r>
                              <w:rPr>
                                <w:rFonts w:ascii="Times New Roman" w:hAnsi="Times New Roman"/>
                                <w:szCs w:val="24"/>
                              </w:rPr>
                              <w:t xml:space="preserve">Spring </w:t>
                            </w:r>
                            <w:bookmarkStart w:id="0" w:name="_GoBack"/>
                            <w:bookmarkEnd w:id="0"/>
                            <w:r w:rsidR="005C00CF">
                              <w:rPr>
                                <w:rFonts w:ascii="Times New Roman" w:hAnsi="Times New Roman"/>
                                <w:szCs w:val="24"/>
                              </w:rPr>
                              <w:t>2015</w:t>
                            </w:r>
                            <w:r w:rsidR="009372DB">
                              <w:rPr>
                                <w:rFonts w:ascii="Times New Roman" w:hAnsi="Times New Roman"/>
                                <w:szCs w:val="24"/>
                              </w:rPr>
                              <w:t xml:space="preserve"> Syllabus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11.25pt;width:464.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">
                <v:textbox>
                  <w:txbxContent>
                    <w:p w:rsidR="009372DB" w:rsidRPr="002807E4" w:rsidRDefault="009372DB" w:rsidP="00916D05">
                      <w:pPr>
                        <w:rPr>
                          <w:rFonts w:ascii="Times New Roman" w:hAnsi="Times New Roman"/>
                          <w:b/>
                          <w:sz w:val="48"/>
                          <w:szCs w:val="48"/>
                        </w:rPr>
                      </w:pPr>
                      <w:r w:rsidRPr="002807E4">
                        <w:rPr>
                          <w:rFonts w:ascii="Times New Roman" w:hAnsi="Times New Roman"/>
                          <w:b/>
                          <w:sz w:val="48"/>
                          <w:szCs w:val="48"/>
                        </w:rPr>
                        <w:t>University of North Texas</w:t>
                      </w:r>
                    </w:p>
                    <w:p w:rsidR="009372DB" w:rsidRDefault="009372DB" w:rsidP="00916D05">
                      <w:pPr>
                        <w:rPr>
                          <w:rFonts w:ascii="Times New Roman" w:hAnsi="Times New Roman"/>
                          <w:szCs w:val="24"/>
                        </w:rPr>
                      </w:pPr>
                      <w:r>
                        <w:rPr>
                          <w:rFonts w:ascii="Times New Roman" w:hAnsi="Times New Roman"/>
                          <w:szCs w:val="24"/>
                        </w:rPr>
                        <w:t>RHAB 3100: Disability &amp; Society</w:t>
                      </w:r>
                    </w:p>
                    <w:p w:rsidR="009372DB" w:rsidRPr="00093A73" w:rsidRDefault="00884A90" w:rsidP="00916D05">
                      <w:pPr>
                        <w:rPr>
                          <w:rFonts w:ascii="Times New Roman" w:hAnsi="Times New Roman"/>
                          <w:szCs w:val="24"/>
                        </w:rPr>
                      </w:pPr>
                      <w:r>
                        <w:rPr>
                          <w:rFonts w:ascii="Times New Roman" w:hAnsi="Times New Roman"/>
                          <w:szCs w:val="24"/>
                        </w:rPr>
                        <w:t xml:space="preserve">Spring </w:t>
                      </w:r>
                      <w:bookmarkStart w:id="1" w:name="_GoBack"/>
                      <w:bookmarkEnd w:id="1"/>
                      <w:r w:rsidR="005C00CF">
                        <w:rPr>
                          <w:rFonts w:ascii="Times New Roman" w:hAnsi="Times New Roman"/>
                          <w:szCs w:val="24"/>
                        </w:rPr>
                        <w:t>2015</w:t>
                      </w:r>
                      <w:r w:rsidR="009372DB">
                        <w:rPr>
                          <w:rFonts w:ascii="Times New Roman" w:hAnsi="Times New Roman"/>
                          <w:szCs w:val="24"/>
                        </w:rPr>
                        <w:t xml:space="preserve"> Syllabus </w:t>
                      </w:r>
                    </w:p>
                  </w:txbxContent>
                </v:textbox>
              </v:shape>
            </w:pict>
          </mc:Fallback>
        </mc:AlternateContent>
      </w:r>
      <w:r>
        <w:rPr>
          <w:noProof/>
        </w:rPr>
        <w:drawing>
          <wp:anchor distT="0" distB="0" distL="114300" distR="114300" simplePos="0" relativeHeight="251660288" behindDoc="0" locked="0" layoutInCell="1" allowOverlap="1" wp14:anchorId="0569D087" wp14:editId="477183B0">
            <wp:simplePos x="0" y="0"/>
            <wp:positionH relativeFrom="column">
              <wp:posOffset>-390525</wp:posOffset>
            </wp:positionH>
            <wp:positionV relativeFrom="paragraph">
              <wp:posOffset>-142875</wp:posOffset>
            </wp:positionV>
            <wp:extent cx="809625" cy="809625"/>
            <wp:effectExtent l="19050" t="19050" r="2857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09625" cy="809625"/>
                    </a:xfrm>
                    <a:prstGeom prst="rect">
                      <a:avLst/>
                    </a:prstGeom>
                    <a:ln>
                      <a:solidFill>
                        <a:srgbClr val="000000"/>
                      </a:solidFill>
                    </a:ln>
                  </pic:spPr>
                </pic:pic>
              </a:graphicData>
            </a:graphic>
          </wp:anchor>
        </w:drawing>
      </w:r>
    </w:p>
    <w:p w:rsidR="00916D05" w:rsidRDefault="00916D05" w:rsidP="00916D05">
      <w:pPr>
        <w:pStyle w:val="Header"/>
      </w:pPr>
    </w:p>
    <w:p w:rsidR="00916D05" w:rsidRDefault="00916D05" w:rsidP="00E95631">
      <w:pPr>
        <w:pStyle w:val="WPNormal"/>
        <w:spacing w:before="240"/>
        <w:rPr>
          <w:rFonts w:ascii="Times" w:hAnsi="Times"/>
          <w:i/>
          <w:color w:val="FF0000"/>
        </w:rPr>
      </w:pPr>
    </w:p>
    <w:p w:rsidR="00F25652" w:rsidRPr="00F25652" w:rsidRDefault="00F25652">
      <w:pPr>
        <w:pStyle w:val="WPNormal"/>
        <w:spacing w:before="240"/>
        <w:jc w:val="center"/>
        <w:rPr>
          <w:rFonts w:ascii="Times" w:hAnsi="Times"/>
          <w:i/>
        </w:rPr>
      </w:pPr>
      <w:r w:rsidRPr="00F25652">
        <w:rPr>
          <w:rFonts w:ascii="Times" w:hAnsi="Times"/>
          <w:i/>
        </w:rPr>
        <w:t>“One thing is clear to me: We, as human beings, must be willing to accept people who are different from ourselves.” Barbara Jordan</w:t>
      </w:r>
    </w:p>
    <w:p w:rsidR="00916D05" w:rsidRDefault="00916D05">
      <w:pPr>
        <w:pStyle w:val="WPNormal"/>
        <w:jc w:val="center"/>
        <w:rPr>
          <w:rFonts w:ascii="Times" w:hAnsi="Times"/>
        </w:rPr>
      </w:pPr>
    </w:p>
    <w:p w:rsidR="001B175C" w:rsidRDefault="001B175C">
      <w:pPr>
        <w:pStyle w:val="WPNormal"/>
        <w:rPr>
          <w:rFonts w:ascii="Times" w:hAnsi="Times"/>
        </w:rPr>
      </w:pPr>
    </w:p>
    <w:p w:rsidR="0075190B" w:rsidRDefault="00B82F51">
      <w:pPr>
        <w:pStyle w:val="WPNormal"/>
        <w:rPr>
          <w:rFonts w:ascii="Times" w:hAnsi="Times"/>
        </w:rPr>
      </w:pPr>
      <w:r w:rsidRPr="00EA2051">
        <w:rPr>
          <w:rFonts w:ascii="Times" w:hAnsi="Times"/>
          <w:b/>
        </w:rPr>
        <w:t>Instructor:</w:t>
      </w:r>
      <w:r>
        <w:rPr>
          <w:rFonts w:ascii="Times" w:hAnsi="Times"/>
        </w:rPr>
        <w:t xml:space="preserve"> </w:t>
      </w:r>
      <w:r>
        <w:rPr>
          <w:rFonts w:ascii="Times" w:hAnsi="Times"/>
        </w:rPr>
        <w:tab/>
      </w:r>
      <w:r>
        <w:rPr>
          <w:rFonts w:ascii="Times" w:hAnsi="Times"/>
        </w:rPr>
        <w:tab/>
      </w:r>
      <w:r w:rsidR="0075190B">
        <w:rPr>
          <w:rFonts w:ascii="Times" w:hAnsi="Times"/>
        </w:rPr>
        <w:t xml:space="preserve">Dr. Brandi </w:t>
      </w:r>
      <w:r w:rsidR="00EA2051">
        <w:rPr>
          <w:rFonts w:ascii="Times" w:hAnsi="Times"/>
        </w:rPr>
        <w:t xml:space="preserve">L. </w:t>
      </w:r>
      <w:r w:rsidR="0075190B">
        <w:rPr>
          <w:rFonts w:ascii="Times" w:hAnsi="Times"/>
        </w:rPr>
        <w:t>Darensbourg</w:t>
      </w:r>
      <w:r>
        <w:rPr>
          <w:rFonts w:ascii="Times" w:hAnsi="Times"/>
        </w:rPr>
        <w:tab/>
      </w:r>
    </w:p>
    <w:p w:rsidR="0075190B" w:rsidRDefault="0075190B">
      <w:pPr>
        <w:pStyle w:val="WPNormal"/>
        <w:rPr>
          <w:rFonts w:ascii="Times" w:hAnsi="Times"/>
        </w:rPr>
      </w:pPr>
      <w:r w:rsidRPr="00EA2051">
        <w:rPr>
          <w:rFonts w:ascii="Times" w:hAnsi="Times"/>
          <w:b/>
        </w:rPr>
        <w:t>Email:</w:t>
      </w:r>
      <w:r w:rsidRPr="00EA2051">
        <w:rPr>
          <w:rFonts w:ascii="Times" w:hAnsi="Times"/>
          <w:b/>
        </w:rPr>
        <w:tab/>
      </w:r>
      <w:r>
        <w:rPr>
          <w:rFonts w:ascii="Times" w:hAnsi="Times"/>
        </w:rPr>
        <w:tab/>
      </w:r>
      <w:r>
        <w:rPr>
          <w:rFonts w:ascii="Times" w:hAnsi="Times"/>
        </w:rPr>
        <w:tab/>
      </w:r>
      <w:hyperlink r:id="rId10" w:history="1">
        <w:r w:rsidRPr="00DF758A">
          <w:rPr>
            <w:rStyle w:val="Hyperlink"/>
            <w:rFonts w:ascii="Times" w:hAnsi="Times"/>
          </w:rPr>
          <w:t>brandi.darensbourg@unt.edu</w:t>
        </w:r>
      </w:hyperlink>
    </w:p>
    <w:p w:rsidR="0075190B" w:rsidRDefault="0075190B">
      <w:pPr>
        <w:pStyle w:val="WPNormal"/>
        <w:rPr>
          <w:rFonts w:ascii="Times" w:hAnsi="Times"/>
        </w:rPr>
      </w:pPr>
      <w:r w:rsidRPr="00EA2051">
        <w:rPr>
          <w:rFonts w:ascii="Times" w:hAnsi="Times"/>
          <w:b/>
        </w:rPr>
        <w:t>Office:</w:t>
      </w:r>
      <w:r w:rsidRPr="00EA2051">
        <w:rPr>
          <w:rFonts w:ascii="Times" w:hAnsi="Times"/>
          <w:b/>
        </w:rPr>
        <w:tab/>
      </w:r>
      <w:r>
        <w:rPr>
          <w:rFonts w:ascii="Times" w:hAnsi="Times"/>
        </w:rPr>
        <w:tab/>
      </w:r>
      <w:r>
        <w:rPr>
          <w:rFonts w:ascii="Times" w:hAnsi="Times"/>
        </w:rPr>
        <w:tab/>
        <w:t>Chilton Hall,</w:t>
      </w:r>
      <w:r w:rsidR="00433B09">
        <w:rPr>
          <w:rFonts w:ascii="Times" w:hAnsi="Times"/>
        </w:rPr>
        <w:t xml:space="preserve"> </w:t>
      </w:r>
      <w:r>
        <w:rPr>
          <w:rFonts w:ascii="Times" w:hAnsi="Times"/>
        </w:rPr>
        <w:t>218</w:t>
      </w:r>
      <w:r w:rsidR="00433B09">
        <w:rPr>
          <w:rFonts w:ascii="Times" w:hAnsi="Times"/>
        </w:rPr>
        <w:t>J</w:t>
      </w:r>
      <w:r>
        <w:rPr>
          <w:rFonts w:ascii="Times" w:hAnsi="Times"/>
        </w:rPr>
        <w:t xml:space="preserve"> </w:t>
      </w:r>
      <w:r>
        <w:rPr>
          <w:rFonts w:ascii="Times" w:hAnsi="Times"/>
        </w:rPr>
        <w:tab/>
      </w:r>
    </w:p>
    <w:p w:rsidR="001B175C" w:rsidRDefault="0075190B">
      <w:pPr>
        <w:pStyle w:val="WPNormal"/>
        <w:rPr>
          <w:rFonts w:ascii="Times" w:hAnsi="Times"/>
        </w:rPr>
      </w:pPr>
      <w:r w:rsidRPr="00EA2051">
        <w:rPr>
          <w:rFonts w:ascii="Times" w:hAnsi="Times"/>
          <w:b/>
        </w:rPr>
        <w:t>Phone:</w:t>
      </w:r>
      <w:r w:rsidRPr="00EA2051">
        <w:rPr>
          <w:rFonts w:ascii="Times" w:hAnsi="Times"/>
          <w:b/>
        </w:rPr>
        <w:tab/>
      </w:r>
      <w:r w:rsidR="00EA2051">
        <w:rPr>
          <w:rFonts w:ascii="Times" w:hAnsi="Times"/>
        </w:rPr>
        <w:tab/>
      </w:r>
      <w:r>
        <w:rPr>
          <w:rFonts w:ascii="Times" w:hAnsi="Times"/>
        </w:rPr>
        <w:t xml:space="preserve">(940) </w:t>
      </w:r>
      <w:r w:rsidR="00D7225B">
        <w:rPr>
          <w:rFonts w:ascii="Times" w:hAnsi="Times"/>
        </w:rPr>
        <w:t>565-2234</w:t>
      </w:r>
    </w:p>
    <w:p w:rsidR="001B175C" w:rsidRDefault="00B82F51" w:rsidP="00F7035B">
      <w:pPr>
        <w:pStyle w:val="WPNormal"/>
        <w:ind w:left="2160" w:hanging="2160"/>
        <w:rPr>
          <w:rFonts w:ascii="Times" w:hAnsi="Times"/>
        </w:rPr>
      </w:pPr>
      <w:r w:rsidRPr="00EA2051">
        <w:rPr>
          <w:rFonts w:ascii="Times" w:hAnsi="Times"/>
          <w:b/>
        </w:rPr>
        <w:t>Office Hours:</w:t>
      </w:r>
      <w:r>
        <w:rPr>
          <w:rFonts w:ascii="Times" w:hAnsi="Times"/>
        </w:rPr>
        <w:tab/>
      </w:r>
      <w:bookmarkStart w:id="2" w:name="OLE_LINK11"/>
      <w:bookmarkStart w:id="3" w:name="OLE_LINK12"/>
      <w:r w:rsidR="00FA37FA">
        <w:rPr>
          <w:rFonts w:ascii="Times" w:hAnsi="Times"/>
        </w:rPr>
        <w:t xml:space="preserve">Wednesdays </w:t>
      </w:r>
      <w:r w:rsidR="00C77E8C">
        <w:rPr>
          <w:rFonts w:ascii="Times" w:hAnsi="Times"/>
        </w:rPr>
        <w:t xml:space="preserve">1-3PM, </w:t>
      </w:r>
      <w:r w:rsidR="009372DB">
        <w:rPr>
          <w:rFonts w:ascii="Times" w:hAnsi="Times"/>
        </w:rPr>
        <w:t>Tuesday &amp; Thursday 1</w:t>
      </w:r>
      <w:r w:rsidR="00FA37FA">
        <w:rPr>
          <w:rFonts w:ascii="Times" w:hAnsi="Times"/>
        </w:rPr>
        <w:t>1</w:t>
      </w:r>
      <w:r w:rsidR="00C77E8C">
        <w:rPr>
          <w:rFonts w:ascii="Times" w:hAnsi="Times"/>
        </w:rPr>
        <w:t>AM</w:t>
      </w:r>
      <w:r w:rsidR="009372DB">
        <w:rPr>
          <w:rFonts w:ascii="Times" w:hAnsi="Times"/>
        </w:rPr>
        <w:t xml:space="preserve">– </w:t>
      </w:r>
      <w:r w:rsidR="00B523DA">
        <w:rPr>
          <w:rFonts w:ascii="Times" w:hAnsi="Times"/>
        </w:rPr>
        <w:t>1</w:t>
      </w:r>
      <w:r w:rsidR="00C77E8C">
        <w:rPr>
          <w:rFonts w:ascii="Times" w:hAnsi="Times"/>
        </w:rPr>
        <w:t>2PM</w:t>
      </w:r>
      <w:r w:rsidR="00FA37FA">
        <w:rPr>
          <w:rFonts w:ascii="Times" w:hAnsi="Times"/>
        </w:rPr>
        <w:t xml:space="preserve"> and 2PM-</w:t>
      </w:r>
      <w:proofErr w:type="gramStart"/>
      <w:r w:rsidR="00FA37FA">
        <w:rPr>
          <w:rFonts w:ascii="Times" w:hAnsi="Times"/>
        </w:rPr>
        <w:t>3PM ,</w:t>
      </w:r>
      <w:proofErr w:type="gramEnd"/>
      <w:r w:rsidR="00FA37FA">
        <w:rPr>
          <w:rFonts w:ascii="Times" w:hAnsi="Times"/>
        </w:rPr>
        <w:t xml:space="preserve"> </w:t>
      </w:r>
      <w:r w:rsidR="0093185E">
        <w:rPr>
          <w:rFonts w:ascii="Times" w:hAnsi="Times"/>
        </w:rPr>
        <w:t>or by appointment</w:t>
      </w:r>
    </w:p>
    <w:bookmarkEnd w:id="2"/>
    <w:bookmarkEnd w:id="3"/>
    <w:p w:rsidR="001B175C" w:rsidRDefault="00916D05">
      <w:pPr>
        <w:pStyle w:val="WPNormal"/>
        <w:rPr>
          <w:rFonts w:ascii="Times" w:hAnsi="Times"/>
        </w:rPr>
      </w:pPr>
      <w:r w:rsidRPr="00EA2051">
        <w:rPr>
          <w:rFonts w:ascii="Times" w:hAnsi="Times"/>
          <w:b/>
        </w:rPr>
        <w:t>Course Time:</w:t>
      </w:r>
      <w:r>
        <w:rPr>
          <w:rFonts w:ascii="Times" w:hAnsi="Times"/>
        </w:rPr>
        <w:tab/>
      </w:r>
      <w:r>
        <w:rPr>
          <w:rFonts w:ascii="Times" w:hAnsi="Times"/>
        </w:rPr>
        <w:tab/>
      </w:r>
      <w:r w:rsidR="009372DB">
        <w:rPr>
          <w:rFonts w:ascii="Times" w:hAnsi="Times"/>
        </w:rPr>
        <w:t>Tuesday</w:t>
      </w:r>
      <w:r w:rsidR="00433B09">
        <w:rPr>
          <w:rFonts w:ascii="Times" w:hAnsi="Times"/>
        </w:rPr>
        <w:t xml:space="preserve"> </w:t>
      </w:r>
      <w:r w:rsidR="00FA37FA">
        <w:rPr>
          <w:rFonts w:ascii="Times" w:hAnsi="Times"/>
        </w:rPr>
        <w:t>9:30-10:50A</w:t>
      </w:r>
      <w:r>
        <w:rPr>
          <w:rFonts w:ascii="Times" w:hAnsi="Times"/>
        </w:rPr>
        <w:t>M</w:t>
      </w:r>
    </w:p>
    <w:p w:rsidR="00433B09" w:rsidRDefault="00916D05" w:rsidP="00433B09">
      <w:r w:rsidRPr="00EA2051">
        <w:rPr>
          <w:b/>
        </w:rPr>
        <w:t>Course Location:</w:t>
      </w:r>
      <w:r>
        <w:t xml:space="preserve">   </w:t>
      </w:r>
      <w:r w:rsidR="00EA2051">
        <w:t xml:space="preserve">   </w:t>
      </w:r>
      <w:r w:rsidR="00FA37FA">
        <w:t>Chemistry Building, Room 352</w:t>
      </w:r>
    </w:p>
    <w:p w:rsidR="001B175C" w:rsidRDefault="001B175C">
      <w:pPr>
        <w:pStyle w:val="WPNormal"/>
        <w:rPr>
          <w:rFonts w:ascii="Times" w:hAnsi="Times"/>
        </w:rPr>
      </w:pPr>
    </w:p>
    <w:p w:rsidR="001B175C" w:rsidRDefault="00B82F51">
      <w:pPr>
        <w:pStyle w:val="WPNormal"/>
        <w:rPr>
          <w:rFonts w:ascii="Times" w:hAnsi="Times"/>
        </w:rPr>
      </w:pPr>
      <w:r>
        <w:rPr>
          <w:rFonts w:ascii="Times" w:hAnsi="Times"/>
          <w:b/>
        </w:rPr>
        <w:t xml:space="preserve">I. Rationale:  </w:t>
      </w:r>
    </w:p>
    <w:p w:rsidR="00910C2A" w:rsidRDefault="00910C2A">
      <w:pPr>
        <w:pStyle w:val="WPNormal"/>
        <w:rPr>
          <w:rFonts w:ascii="Times" w:hAnsi="Times"/>
        </w:rPr>
      </w:pPr>
      <w:r w:rsidRPr="00910C2A">
        <w:rPr>
          <w:rFonts w:ascii="Times" w:hAnsi="Times"/>
        </w:rPr>
        <w:t xml:space="preserve">This course is designed to investigate the human condition of disability. It will examine how disability is socially, historically, politically, and culturally constructed. </w:t>
      </w:r>
      <w:r w:rsidRPr="00404758">
        <w:rPr>
          <w:rFonts w:ascii="Times" w:hAnsi="Times"/>
        </w:rPr>
        <w:t>Activities will be included to increase students’ knowledge of interactions among individuals, groups and events in relation to disability. Theories of human behavior will be discussed in relation to disabilities.</w:t>
      </w:r>
      <w:r w:rsidRPr="00910C2A">
        <w:rPr>
          <w:rFonts w:ascii="Times" w:hAnsi="Times"/>
        </w:rPr>
        <w:t xml:space="preserve"> An overview of the structure of human services in the United States will be presented along with a focus on critical rehabilitation concepts and issues.</w:t>
      </w:r>
    </w:p>
    <w:p w:rsidR="00910C2A" w:rsidRDefault="00910C2A">
      <w:pPr>
        <w:pStyle w:val="WPNormal"/>
        <w:rPr>
          <w:rFonts w:ascii="Times" w:hAnsi="Times"/>
        </w:rPr>
      </w:pPr>
    </w:p>
    <w:p w:rsidR="001B175C" w:rsidRDefault="00B82F51">
      <w:pPr>
        <w:pStyle w:val="WPNormal"/>
        <w:rPr>
          <w:rFonts w:ascii="Times" w:hAnsi="Times"/>
        </w:rPr>
      </w:pPr>
      <w:r>
        <w:rPr>
          <w:rFonts w:ascii="Times" w:hAnsi="Times"/>
          <w:b/>
        </w:rPr>
        <w:t xml:space="preserve">II. Course </w:t>
      </w:r>
      <w:r w:rsidR="00522BA6">
        <w:rPr>
          <w:rFonts w:ascii="Times" w:hAnsi="Times"/>
          <w:b/>
        </w:rPr>
        <w:t xml:space="preserve">Goals and </w:t>
      </w:r>
      <w:r>
        <w:rPr>
          <w:rFonts w:ascii="Times" w:hAnsi="Times"/>
          <w:b/>
        </w:rPr>
        <w:t xml:space="preserve">Objectives:  </w:t>
      </w:r>
    </w:p>
    <w:p w:rsidR="001B175C" w:rsidRDefault="001B175C">
      <w:pPr>
        <w:pStyle w:val="WPNormal"/>
        <w:rPr>
          <w:rFonts w:ascii="Times" w:hAnsi="Times"/>
        </w:rPr>
      </w:pPr>
    </w:p>
    <w:p w:rsidR="00522BA6" w:rsidRPr="00522BA6" w:rsidRDefault="00522BA6">
      <w:pPr>
        <w:pStyle w:val="WPNormal"/>
        <w:rPr>
          <w:rFonts w:ascii="Times" w:hAnsi="Times"/>
          <w:b/>
        </w:rPr>
      </w:pPr>
      <w:r w:rsidRPr="00522BA6">
        <w:rPr>
          <w:rFonts w:ascii="Times" w:hAnsi="Times"/>
          <w:b/>
        </w:rPr>
        <w:t>Specific Goals</w:t>
      </w:r>
    </w:p>
    <w:p w:rsidR="00043192" w:rsidRDefault="00043192" w:rsidP="00043192">
      <w:pPr>
        <w:pStyle w:val="WPNormal"/>
        <w:numPr>
          <w:ilvl w:val="0"/>
          <w:numId w:val="9"/>
        </w:numPr>
        <w:rPr>
          <w:rFonts w:ascii="Times" w:hAnsi="Times"/>
        </w:rPr>
      </w:pPr>
      <w:r>
        <w:t>Students will understand the lived experience of disability.</w:t>
      </w:r>
    </w:p>
    <w:p w:rsidR="00043192" w:rsidRDefault="00043192" w:rsidP="00043192">
      <w:pPr>
        <w:pStyle w:val="ListParagraph"/>
        <w:numPr>
          <w:ilvl w:val="0"/>
          <w:numId w:val="9"/>
        </w:numPr>
        <w:spacing w:line="252" w:lineRule="auto"/>
        <w:rPr>
          <w:rFonts w:ascii="Calibri" w:hAnsi="Calibri"/>
          <w:color w:val="000000"/>
          <w:sz w:val="22"/>
          <w:szCs w:val="22"/>
        </w:rPr>
      </w:pPr>
      <w:r>
        <w:t>Students will understand the role of service delivery systems for people with disabilities.</w:t>
      </w:r>
    </w:p>
    <w:p w:rsidR="00043192" w:rsidRDefault="00043192" w:rsidP="00043192">
      <w:pPr>
        <w:pStyle w:val="ListParagraph"/>
        <w:numPr>
          <w:ilvl w:val="0"/>
          <w:numId w:val="9"/>
        </w:numPr>
        <w:spacing w:line="252" w:lineRule="auto"/>
        <w:rPr>
          <w:rFonts w:ascii="Calibri" w:hAnsi="Calibri"/>
          <w:color w:val="000000"/>
          <w:sz w:val="22"/>
          <w:szCs w:val="22"/>
        </w:rPr>
      </w:pPr>
      <w:r>
        <w:rPr>
          <w:rFonts w:ascii="Calibri" w:hAnsi="Calibri"/>
          <w:color w:val="000000"/>
          <w:sz w:val="22"/>
          <w:szCs w:val="22"/>
        </w:rPr>
        <w:t>Students will understand  the need for community inclusion and integration</w:t>
      </w:r>
    </w:p>
    <w:p w:rsidR="00043192" w:rsidRDefault="00043192" w:rsidP="00043192">
      <w:pPr>
        <w:pStyle w:val="ListParagraph"/>
        <w:numPr>
          <w:ilvl w:val="0"/>
          <w:numId w:val="9"/>
        </w:numPr>
        <w:spacing w:line="252" w:lineRule="auto"/>
        <w:rPr>
          <w:rFonts w:ascii="Calibri" w:hAnsi="Calibri"/>
          <w:color w:val="000000"/>
          <w:sz w:val="22"/>
          <w:szCs w:val="22"/>
        </w:rPr>
      </w:pPr>
      <w:r>
        <w:rPr>
          <w:rFonts w:ascii="Calibri" w:hAnsi="Calibri"/>
          <w:color w:val="000000"/>
          <w:sz w:val="22"/>
          <w:szCs w:val="22"/>
        </w:rPr>
        <w:t xml:space="preserve">Students will understand </w:t>
      </w:r>
      <w:proofErr w:type="gramStart"/>
      <w:r>
        <w:rPr>
          <w:rFonts w:ascii="Calibri" w:hAnsi="Calibri"/>
          <w:color w:val="000000"/>
          <w:sz w:val="22"/>
          <w:szCs w:val="22"/>
        </w:rPr>
        <w:t>the  impact</w:t>
      </w:r>
      <w:proofErr w:type="gramEnd"/>
      <w:r>
        <w:rPr>
          <w:rFonts w:ascii="Calibri" w:hAnsi="Calibri"/>
          <w:color w:val="000000"/>
          <w:sz w:val="22"/>
          <w:szCs w:val="22"/>
        </w:rPr>
        <w:t xml:space="preserve"> of advocacy and self-determination for people with  disabilities.</w:t>
      </w:r>
    </w:p>
    <w:p w:rsidR="001B175C" w:rsidRPr="00522BA6" w:rsidRDefault="00B82F51">
      <w:pPr>
        <w:pStyle w:val="WPNormal"/>
        <w:rPr>
          <w:rFonts w:ascii="Times" w:hAnsi="Times"/>
          <w:b/>
        </w:rPr>
      </w:pPr>
      <w:r w:rsidRPr="00522BA6">
        <w:rPr>
          <w:rFonts w:ascii="Times" w:hAnsi="Times"/>
          <w:b/>
          <w:i/>
        </w:rPr>
        <w:t>Specific Learning Objectives:</w:t>
      </w:r>
    </w:p>
    <w:p w:rsidR="001B175C" w:rsidRPr="00B14F8E" w:rsidRDefault="00B82F51" w:rsidP="00B14F8E">
      <w:pPr>
        <w:pStyle w:val="WPNormal"/>
        <w:ind w:left="360"/>
        <w:rPr>
          <w:rFonts w:ascii="Times New Roman" w:hAnsi="Times New Roman"/>
        </w:rPr>
      </w:pPr>
      <w:r w:rsidRPr="00B14F8E">
        <w:rPr>
          <w:rFonts w:ascii="Times New Roman" w:hAnsi="Times New Roman"/>
          <w:i/>
        </w:rPr>
        <w:t>By the end of this course, students will</w:t>
      </w:r>
      <w:r w:rsidRPr="00B14F8E">
        <w:rPr>
          <w:rFonts w:ascii="Times New Roman" w:hAnsi="Times New Roman"/>
        </w:rPr>
        <w:t xml:space="preserve">: </w:t>
      </w:r>
    </w:p>
    <w:p w:rsidR="00B14F8E" w:rsidRPr="00B14F8E" w:rsidRDefault="00B14F8E" w:rsidP="00B14F8E">
      <w:pPr>
        <w:pStyle w:val="ListParagraph"/>
        <w:numPr>
          <w:ilvl w:val="0"/>
          <w:numId w:val="5"/>
        </w:numPr>
        <w:autoSpaceDE w:val="0"/>
        <w:autoSpaceDN w:val="0"/>
        <w:rPr>
          <w:rFonts w:ascii="Times New Roman" w:hAnsi="Times New Roman"/>
          <w:sz w:val="20"/>
        </w:rPr>
      </w:pPr>
      <w:r w:rsidRPr="00B14F8E">
        <w:rPr>
          <w:rFonts w:ascii="Times New Roman" w:hAnsi="Times New Roman"/>
        </w:rPr>
        <w:t>Understand the appropriate methods, technologies and data use to investigate disability issues.</w:t>
      </w:r>
    </w:p>
    <w:p w:rsidR="00B14F8E" w:rsidRPr="00B14F8E" w:rsidRDefault="00B14F8E" w:rsidP="00B14F8E">
      <w:pPr>
        <w:pStyle w:val="ListParagraph"/>
        <w:numPr>
          <w:ilvl w:val="0"/>
          <w:numId w:val="5"/>
        </w:numPr>
        <w:autoSpaceDE w:val="0"/>
        <w:autoSpaceDN w:val="0"/>
        <w:adjustRightInd w:val="0"/>
        <w:rPr>
          <w:rFonts w:ascii="Times New Roman" w:hAnsi="Times New Roman"/>
          <w:sz w:val="20"/>
        </w:rPr>
      </w:pPr>
      <w:r w:rsidRPr="00B14F8E">
        <w:rPr>
          <w:rFonts w:ascii="Times New Roman" w:hAnsi="Times New Roman"/>
        </w:rPr>
        <w:t xml:space="preserve">Understand the social institutions and processes of the human service delivery system, the legal foundations on which they are built, and the social context in </w:t>
      </w:r>
      <w:r w:rsidR="00597D4E" w:rsidRPr="00B14F8E">
        <w:rPr>
          <w:rFonts w:ascii="Times New Roman" w:hAnsi="Times New Roman"/>
        </w:rPr>
        <w:t>which they</w:t>
      </w:r>
      <w:r w:rsidRPr="00B14F8E">
        <w:rPr>
          <w:rFonts w:ascii="Times New Roman" w:hAnsi="Times New Roman"/>
        </w:rPr>
        <w:t xml:space="preserve"> </w:t>
      </w:r>
      <w:r w:rsidR="00597D4E" w:rsidRPr="00B14F8E">
        <w:rPr>
          <w:rFonts w:ascii="Times New Roman" w:hAnsi="Times New Roman"/>
        </w:rPr>
        <w:t>operate.</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Analyze and discuss basic assumptions and theories underlying rehabilitation and disability studies and the philosophical principles with particular emphasis on self-determination and consumer choice.</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Analyze, assess and develop alternative explanations or solutions to public policy problems and federal legislation in relation to disability.</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Identify and discuss the</w:t>
      </w:r>
      <w:r w:rsidR="00597D4E">
        <w:rPr>
          <w:rFonts w:ascii="Times New Roman" w:hAnsi="Times New Roman"/>
        </w:rPr>
        <w:t xml:space="preserve"> </w:t>
      </w:r>
      <w:r w:rsidRPr="00B14F8E">
        <w:rPr>
          <w:rFonts w:ascii="Times New Roman" w:hAnsi="Times New Roman"/>
        </w:rPr>
        <w:t xml:space="preserve">historical, social, political, economic, cultural and global </w:t>
      </w:r>
      <w:r w:rsidR="00597D4E" w:rsidRPr="00B14F8E">
        <w:rPr>
          <w:rFonts w:ascii="Times New Roman" w:hAnsi="Times New Roman"/>
        </w:rPr>
        <w:t>forces of</w:t>
      </w:r>
      <w:r w:rsidRPr="00B14F8E">
        <w:rPr>
          <w:rFonts w:ascii="Times New Roman" w:hAnsi="Times New Roman"/>
        </w:rPr>
        <w:t xml:space="preserve"> the disability movement.</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 xml:space="preserve">Identify and understand </w:t>
      </w:r>
      <w:r w:rsidR="00597D4E" w:rsidRPr="00B14F8E">
        <w:rPr>
          <w:rFonts w:ascii="Times New Roman" w:hAnsi="Times New Roman"/>
        </w:rPr>
        <w:t>the differences</w:t>
      </w:r>
      <w:r w:rsidRPr="00B14F8E">
        <w:rPr>
          <w:rFonts w:ascii="Times New Roman" w:hAnsi="Times New Roman"/>
        </w:rPr>
        <w:t xml:space="preserve"> and commonalities among people with and without disabilities.</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lastRenderedPageBreak/>
        <w:t>Explore social and behavior processes related to disability including discrimination, stigmatization</w:t>
      </w:r>
      <w:r w:rsidR="00597D4E" w:rsidRPr="00B14F8E">
        <w:rPr>
          <w:rFonts w:ascii="Times New Roman" w:hAnsi="Times New Roman"/>
        </w:rPr>
        <w:t>, and</w:t>
      </w:r>
      <w:r w:rsidRPr="00B14F8E">
        <w:rPr>
          <w:rFonts w:ascii="Times New Roman" w:hAnsi="Times New Roman"/>
        </w:rPr>
        <w:t xml:space="preserve"> integration.</w:t>
      </w:r>
    </w:p>
    <w:p w:rsidR="00B14F8E" w:rsidRPr="00B14F8E" w:rsidRDefault="00597D4E" w:rsidP="00B14F8E">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Explore and test </w:t>
      </w:r>
      <w:r w:rsidR="00B14F8E" w:rsidRPr="00B14F8E">
        <w:rPr>
          <w:rFonts w:ascii="Times New Roman" w:hAnsi="Times New Roman"/>
        </w:rPr>
        <w:t xml:space="preserve">factors related to disability, such </w:t>
      </w:r>
      <w:r>
        <w:rPr>
          <w:rFonts w:ascii="Times New Roman" w:hAnsi="Times New Roman"/>
        </w:rPr>
        <w:t>as</w:t>
      </w:r>
      <w:r w:rsidRPr="00B14F8E">
        <w:rPr>
          <w:rFonts w:ascii="Times New Roman" w:hAnsi="Times New Roman"/>
        </w:rPr>
        <w:t xml:space="preserve"> </w:t>
      </w:r>
      <w:r w:rsidR="00B14F8E" w:rsidRPr="00B14F8E">
        <w:rPr>
          <w:rFonts w:ascii="Times New Roman" w:hAnsi="Times New Roman"/>
        </w:rPr>
        <w:t>the threats and environmental aspects.</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Learn how to think critically about disability studies, with the use of journals pertaining to disability and rehabilitation</w:t>
      </w:r>
      <w:r w:rsidR="00597D4E" w:rsidRPr="00B14F8E">
        <w:rPr>
          <w:rFonts w:ascii="Times New Roman" w:hAnsi="Times New Roman"/>
        </w:rPr>
        <w:t>.</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sz w:val="20"/>
        </w:rPr>
        <w:t xml:space="preserve">Apply </w:t>
      </w:r>
      <w:r w:rsidRPr="00B14F8E">
        <w:rPr>
          <w:rFonts w:ascii="Times New Roman" w:hAnsi="Times New Roman"/>
        </w:rPr>
        <w:t>problem solving skills to evaluate the accessibility of existing facilities In relation to meeting the needs of people with disabilities.</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 xml:space="preserve">Identify own </w:t>
      </w:r>
      <w:r w:rsidR="00597D4E" w:rsidRPr="00B14F8E">
        <w:rPr>
          <w:rFonts w:ascii="Times New Roman" w:hAnsi="Times New Roman"/>
        </w:rPr>
        <w:t>responsibility for</w:t>
      </w:r>
      <w:r w:rsidRPr="00B14F8E">
        <w:rPr>
          <w:rFonts w:ascii="Times New Roman" w:hAnsi="Times New Roman"/>
        </w:rPr>
        <w:t xml:space="preserve"> people with disabilities to lay the foundation for </w:t>
      </w:r>
      <w:r w:rsidR="00597D4E" w:rsidRPr="00B14F8E">
        <w:rPr>
          <w:rFonts w:ascii="Times New Roman" w:hAnsi="Times New Roman"/>
        </w:rPr>
        <w:t>lifelong</w:t>
      </w:r>
      <w:r w:rsidRPr="00B14F8E">
        <w:rPr>
          <w:rFonts w:ascii="Times New Roman" w:hAnsi="Times New Roman"/>
        </w:rPr>
        <w:t xml:space="preserve"> </w:t>
      </w:r>
      <w:r w:rsidR="00597D4E" w:rsidRPr="00B14F8E">
        <w:rPr>
          <w:rFonts w:ascii="Times New Roman" w:hAnsi="Times New Roman"/>
        </w:rPr>
        <w:t>learning.</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Communicate with class mates and instructor about well thought   out concepts related to people with disabilities.</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Better understand the perspectives of others in relation to people with disabilities.</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 xml:space="preserve">Learn to value </w:t>
      </w:r>
      <w:r w:rsidR="00597D4E" w:rsidRPr="00B14F8E">
        <w:rPr>
          <w:rFonts w:ascii="Times New Roman" w:hAnsi="Times New Roman"/>
        </w:rPr>
        <w:t>different ideas</w:t>
      </w:r>
      <w:r w:rsidRPr="00B14F8E">
        <w:rPr>
          <w:rFonts w:ascii="Times New Roman" w:hAnsi="Times New Roman"/>
        </w:rPr>
        <w:t>, viewpoints, and culture in relation to people with disabilities.</w:t>
      </w:r>
    </w:p>
    <w:p w:rsidR="00B14F8E" w:rsidRPr="00B14F8E" w:rsidRDefault="00B14F8E" w:rsidP="00B14F8E">
      <w:pPr>
        <w:pStyle w:val="ListParagraph"/>
        <w:numPr>
          <w:ilvl w:val="0"/>
          <w:numId w:val="5"/>
        </w:numPr>
        <w:autoSpaceDE w:val="0"/>
        <w:autoSpaceDN w:val="0"/>
        <w:adjustRightInd w:val="0"/>
        <w:rPr>
          <w:rFonts w:ascii="Times New Roman" w:hAnsi="Times New Roman"/>
          <w:szCs w:val="22"/>
        </w:rPr>
      </w:pPr>
      <w:r w:rsidRPr="00B14F8E">
        <w:rPr>
          <w:rFonts w:ascii="Times New Roman" w:hAnsi="Times New Roman"/>
        </w:rPr>
        <w:t xml:space="preserve">Deepen thought processes and gain the </w:t>
      </w:r>
      <w:r w:rsidR="00597D4E" w:rsidRPr="00B14F8E">
        <w:rPr>
          <w:rFonts w:ascii="Times New Roman" w:hAnsi="Times New Roman"/>
        </w:rPr>
        <w:t>capacity to</w:t>
      </w:r>
      <w:r w:rsidRPr="00B14F8E">
        <w:rPr>
          <w:rFonts w:ascii="Times New Roman" w:hAnsi="Times New Roman"/>
        </w:rPr>
        <w:t xml:space="preserve"> understand the concepts of impairment, disability, and </w:t>
      </w:r>
      <w:r w:rsidR="00597D4E" w:rsidRPr="00B14F8E">
        <w:rPr>
          <w:rFonts w:ascii="Times New Roman" w:hAnsi="Times New Roman"/>
        </w:rPr>
        <w:t>handicap in</w:t>
      </w:r>
      <w:r w:rsidRPr="00B14F8E">
        <w:rPr>
          <w:rFonts w:ascii="Times New Roman" w:hAnsi="Times New Roman"/>
        </w:rPr>
        <w:t xml:space="preserve"> relation to others views.</w:t>
      </w:r>
    </w:p>
    <w:p w:rsidR="00B14F8E" w:rsidRPr="00B14F8E" w:rsidRDefault="00B14F8E" w:rsidP="00B14F8E">
      <w:pPr>
        <w:pStyle w:val="ListParagraph"/>
        <w:numPr>
          <w:ilvl w:val="0"/>
          <w:numId w:val="5"/>
        </w:numPr>
        <w:autoSpaceDE w:val="0"/>
        <w:autoSpaceDN w:val="0"/>
        <w:adjustRightInd w:val="0"/>
        <w:rPr>
          <w:rFonts w:ascii="Times New Roman" w:hAnsi="Times New Roman"/>
        </w:rPr>
      </w:pPr>
      <w:r w:rsidRPr="00B14F8E">
        <w:rPr>
          <w:rFonts w:ascii="Times New Roman" w:hAnsi="Times New Roman"/>
        </w:rPr>
        <w:t xml:space="preserve">Express view points on disability </w:t>
      </w:r>
      <w:bookmarkStart w:id="4" w:name="OLE_LINK32"/>
      <w:bookmarkStart w:id="5" w:name="OLE_LINK33"/>
      <w:r w:rsidR="00597D4E" w:rsidRPr="00B14F8E">
        <w:rPr>
          <w:rFonts w:ascii="Times New Roman" w:hAnsi="Times New Roman"/>
        </w:rPr>
        <w:t>that is</w:t>
      </w:r>
      <w:r w:rsidRPr="00B14F8E">
        <w:rPr>
          <w:rFonts w:ascii="Times New Roman" w:hAnsi="Times New Roman"/>
        </w:rPr>
        <w:t xml:space="preserve"> culturally and mutually respectful</w:t>
      </w:r>
      <w:bookmarkEnd w:id="4"/>
      <w:bookmarkEnd w:id="5"/>
      <w:r w:rsidRPr="00B14F8E">
        <w:rPr>
          <w:rFonts w:ascii="Times New Roman" w:hAnsi="Times New Roman"/>
        </w:rPr>
        <w:t>.</w:t>
      </w:r>
    </w:p>
    <w:p w:rsidR="00B14F8E" w:rsidRPr="005514CC" w:rsidRDefault="00B14F8E" w:rsidP="00B14F8E">
      <w:pPr>
        <w:autoSpaceDE w:val="0"/>
        <w:autoSpaceDN w:val="0"/>
        <w:adjustRightInd w:val="0"/>
        <w:ind w:left="360"/>
        <w:rPr>
          <w:sz w:val="20"/>
        </w:rPr>
      </w:pPr>
    </w:p>
    <w:p w:rsidR="001B175C" w:rsidRPr="00B14F8E" w:rsidRDefault="00B82F51">
      <w:pPr>
        <w:pStyle w:val="WPNormal"/>
        <w:rPr>
          <w:rFonts w:ascii="Times" w:hAnsi="Times"/>
        </w:rPr>
      </w:pPr>
      <w:r w:rsidRPr="00B14F8E">
        <w:rPr>
          <w:rFonts w:ascii="Times" w:hAnsi="Times"/>
          <w:b/>
        </w:rPr>
        <w:t xml:space="preserve">III. Format and Procedures:  </w:t>
      </w:r>
    </w:p>
    <w:p w:rsidR="00B14F8E" w:rsidRDefault="00B14F8E" w:rsidP="00B14F8E">
      <w:pPr>
        <w:pStyle w:val="WPNormal"/>
        <w:rPr>
          <w:rFonts w:ascii="Times" w:hAnsi="Times"/>
        </w:rPr>
      </w:pPr>
      <w:r w:rsidRPr="00910C2A">
        <w:rPr>
          <w:rFonts w:ascii="Times" w:hAnsi="Times"/>
        </w:rPr>
        <w:t xml:space="preserve">This course is intended to be blended and will have two teaching modalities. The course will meet on campus and via </w:t>
      </w:r>
      <w:r>
        <w:rPr>
          <w:rFonts w:ascii="Times" w:hAnsi="Times"/>
        </w:rPr>
        <w:t>B</w:t>
      </w:r>
      <w:r w:rsidRPr="00910C2A">
        <w:rPr>
          <w:rFonts w:ascii="Times" w:hAnsi="Times"/>
        </w:rPr>
        <w:t>lackboard</w:t>
      </w:r>
      <w:r>
        <w:rPr>
          <w:rFonts w:ascii="Times" w:hAnsi="Times"/>
        </w:rPr>
        <w:t xml:space="preserve">. </w:t>
      </w:r>
      <w:r w:rsidRPr="00910C2A">
        <w:rPr>
          <w:rFonts w:ascii="Times" w:hAnsi="Times"/>
        </w:rPr>
        <w:t xml:space="preserve">Every </w:t>
      </w:r>
      <w:r>
        <w:rPr>
          <w:rFonts w:ascii="Times" w:hAnsi="Times"/>
        </w:rPr>
        <w:t>Tuesday</w:t>
      </w:r>
      <w:r w:rsidRPr="00910C2A">
        <w:rPr>
          <w:rFonts w:ascii="Times" w:hAnsi="Times"/>
        </w:rPr>
        <w:t xml:space="preserve">, the class will meet in the classroom. </w:t>
      </w:r>
      <w:r w:rsidRPr="00EA2051">
        <w:rPr>
          <w:rFonts w:ascii="Times" w:hAnsi="Times"/>
        </w:rPr>
        <w:t>Starting on</w:t>
      </w:r>
      <w:r w:rsidR="008B3AC0">
        <w:rPr>
          <w:rFonts w:ascii="Times" w:hAnsi="Times"/>
        </w:rPr>
        <w:t xml:space="preserve"> September 6th</w:t>
      </w:r>
      <w:r w:rsidRPr="00EA2051">
        <w:rPr>
          <w:rFonts w:ascii="Times" w:hAnsi="Times"/>
        </w:rPr>
        <w:t>, the class will be taught via blackboard, so you will not need to come to the classroom on the remaining Thursdays throughout the semester.</w:t>
      </w:r>
    </w:p>
    <w:p w:rsidR="001B175C" w:rsidRPr="008B716F" w:rsidRDefault="00B82F51">
      <w:pPr>
        <w:pStyle w:val="WPNormal"/>
        <w:spacing w:before="240"/>
        <w:rPr>
          <w:rFonts w:ascii="Times" w:hAnsi="Times"/>
        </w:rPr>
      </w:pPr>
      <w:r w:rsidRPr="008B716F">
        <w:rPr>
          <w:rFonts w:ascii="Times" w:hAnsi="Times"/>
          <w:b/>
        </w:rPr>
        <w:t xml:space="preserve">IV. </w:t>
      </w:r>
      <w:r w:rsidR="008B716F" w:rsidRPr="008B716F">
        <w:rPr>
          <w:rFonts w:ascii="Times" w:hAnsi="Times"/>
          <w:b/>
        </w:rPr>
        <w:t>Who Should Participate?</w:t>
      </w:r>
    </w:p>
    <w:p w:rsidR="008B716F" w:rsidRPr="008B716F" w:rsidRDefault="008B716F" w:rsidP="008B716F">
      <w:pPr>
        <w:pStyle w:val="ListParagraph"/>
        <w:numPr>
          <w:ilvl w:val="0"/>
          <w:numId w:val="3"/>
        </w:numPr>
        <w:tabs>
          <w:tab w:val="left" w:pos="0"/>
        </w:tabs>
        <w:rPr>
          <w:rFonts w:ascii="Times New Roman" w:hAnsi="Times New Roman"/>
          <w:szCs w:val="24"/>
        </w:rPr>
      </w:pPr>
      <w:r w:rsidRPr="008B716F">
        <w:rPr>
          <w:rFonts w:ascii="Times New Roman" w:hAnsi="Times New Roman"/>
          <w:szCs w:val="24"/>
        </w:rPr>
        <w:t>Students who value personal encounters with human need.</w:t>
      </w:r>
    </w:p>
    <w:p w:rsidR="008B716F" w:rsidRPr="008B716F" w:rsidRDefault="008B716F" w:rsidP="008B716F">
      <w:pPr>
        <w:pStyle w:val="ListParagraph"/>
        <w:numPr>
          <w:ilvl w:val="0"/>
          <w:numId w:val="3"/>
        </w:numPr>
        <w:tabs>
          <w:tab w:val="left" w:pos="0"/>
        </w:tabs>
        <w:rPr>
          <w:rFonts w:ascii="Times New Roman" w:hAnsi="Times New Roman"/>
          <w:szCs w:val="24"/>
        </w:rPr>
      </w:pPr>
      <w:r w:rsidRPr="008B716F">
        <w:rPr>
          <w:rFonts w:ascii="Times New Roman" w:hAnsi="Times New Roman"/>
          <w:szCs w:val="24"/>
        </w:rPr>
        <w:t>Students who are exploring career and vocational possibilities and want some firsthand experience.</w:t>
      </w:r>
    </w:p>
    <w:p w:rsidR="00522BA6" w:rsidRDefault="008B716F" w:rsidP="008B716F">
      <w:pPr>
        <w:pStyle w:val="ListParagraph"/>
        <w:numPr>
          <w:ilvl w:val="0"/>
          <w:numId w:val="3"/>
        </w:numPr>
        <w:tabs>
          <w:tab w:val="left" w:pos="0"/>
        </w:tabs>
        <w:rPr>
          <w:rFonts w:ascii="Times New Roman" w:hAnsi="Times New Roman"/>
          <w:szCs w:val="24"/>
        </w:rPr>
      </w:pPr>
      <w:r w:rsidRPr="008B716F">
        <w:rPr>
          <w:rFonts w:ascii="Times New Roman" w:hAnsi="Times New Roman"/>
          <w:szCs w:val="24"/>
        </w:rPr>
        <w:t xml:space="preserve">Students who will take the </w:t>
      </w:r>
      <w:r w:rsidR="00522BA6">
        <w:rPr>
          <w:rFonts w:ascii="Times New Roman" w:hAnsi="Times New Roman"/>
          <w:szCs w:val="24"/>
        </w:rPr>
        <w:t xml:space="preserve">course </w:t>
      </w:r>
      <w:r w:rsidRPr="008B716F">
        <w:rPr>
          <w:rFonts w:ascii="Times New Roman" w:hAnsi="Times New Roman"/>
          <w:szCs w:val="24"/>
        </w:rPr>
        <w:t>project</w:t>
      </w:r>
      <w:r w:rsidR="00522BA6">
        <w:rPr>
          <w:rFonts w:ascii="Times New Roman" w:hAnsi="Times New Roman"/>
          <w:szCs w:val="24"/>
        </w:rPr>
        <w:t>s</w:t>
      </w:r>
      <w:r w:rsidRPr="008B716F">
        <w:rPr>
          <w:rFonts w:ascii="Times New Roman" w:hAnsi="Times New Roman"/>
          <w:szCs w:val="24"/>
        </w:rPr>
        <w:t xml:space="preserve"> seriously and commit themselves to set aside the time required for visiting their placement sites and fulfilling their obligations. </w:t>
      </w:r>
    </w:p>
    <w:p w:rsidR="008B716F" w:rsidRPr="008B716F" w:rsidRDefault="008B716F" w:rsidP="008B716F">
      <w:pPr>
        <w:pStyle w:val="ListParagraph"/>
        <w:numPr>
          <w:ilvl w:val="0"/>
          <w:numId w:val="3"/>
        </w:numPr>
        <w:tabs>
          <w:tab w:val="left" w:pos="0"/>
        </w:tabs>
        <w:rPr>
          <w:rFonts w:ascii="Times New Roman" w:hAnsi="Times New Roman"/>
          <w:szCs w:val="24"/>
        </w:rPr>
      </w:pPr>
      <w:r w:rsidRPr="008B716F">
        <w:rPr>
          <w:rFonts w:ascii="Times New Roman" w:hAnsi="Times New Roman"/>
          <w:szCs w:val="24"/>
        </w:rPr>
        <w:t>Students who have sufficient maturity to appreciate the different lifestyles and backgrounds among people.</w:t>
      </w:r>
    </w:p>
    <w:p w:rsidR="008B716F" w:rsidRPr="008B716F" w:rsidRDefault="000D2293" w:rsidP="008B716F">
      <w:pPr>
        <w:pStyle w:val="ListParagraph"/>
        <w:numPr>
          <w:ilvl w:val="0"/>
          <w:numId w:val="3"/>
        </w:numPr>
        <w:tabs>
          <w:tab w:val="left" w:pos="0"/>
        </w:tabs>
        <w:rPr>
          <w:rFonts w:ascii="Times New Roman" w:hAnsi="Times New Roman"/>
          <w:szCs w:val="24"/>
        </w:rPr>
      </w:pPr>
      <w:r w:rsidRPr="008B716F">
        <w:rPr>
          <w:rFonts w:ascii="Times New Roman" w:hAnsi="Times New Roman"/>
          <w:szCs w:val="24"/>
        </w:rPr>
        <w:t xml:space="preserve">Students who would like to give some of their own personal resources (time, energy, interests, </w:t>
      </w:r>
      <w:r>
        <w:rPr>
          <w:rFonts w:ascii="Times New Roman" w:hAnsi="Times New Roman"/>
          <w:szCs w:val="24"/>
        </w:rPr>
        <w:t xml:space="preserve">and </w:t>
      </w:r>
      <w:r w:rsidRPr="008B716F">
        <w:rPr>
          <w:rFonts w:ascii="Times New Roman" w:hAnsi="Times New Roman"/>
          <w:szCs w:val="24"/>
        </w:rPr>
        <w:t>concern) to others.</w:t>
      </w:r>
    </w:p>
    <w:p w:rsidR="005D3CE4" w:rsidRDefault="00B82F51" w:rsidP="005D3CE4">
      <w:pPr>
        <w:pStyle w:val="WPNormal"/>
        <w:spacing w:before="240"/>
        <w:rPr>
          <w:rFonts w:ascii="Times" w:hAnsi="Times"/>
          <w:b/>
        </w:rPr>
      </w:pPr>
      <w:r w:rsidRPr="00317BB9">
        <w:rPr>
          <w:rFonts w:ascii="Times" w:hAnsi="Times"/>
          <w:b/>
        </w:rPr>
        <w:t xml:space="preserve">V. </w:t>
      </w:r>
      <w:r w:rsidR="00E365F2">
        <w:rPr>
          <w:rFonts w:ascii="Times" w:hAnsi="Times"/>
          <w:b/>
        </w:rPr>
        <w:t>Course Readings</w:t>
      </w:r>
      <w:r w:rsidR="005D3CE4">
        <w:rPr>
          <w:rFonts w:ascii="Times" w:hAnsi="Times"/>
          <w:b/>
        </w:rPr>
        <w:t xml:space="preserve">: </w:t>
      </w:r>
    </w:p>
    <w:p w:rsidR="005D3CE4" w:rsidRPr="005D3CE4" w:rsidRDefault="005D3CE4" w:rsidP="005D3CE4">
      <w:pPr>
        <w:pStyle w:val="WPNormal"/>
        <w:spacing w:before="240"/>
        <w:rPr>
          <w:rFonts w:ascii="Times" w:hAnsi="Times"/>
        </w:rPr>
      </w:pPr>
      <w:proofErr w:type="gramStart"/>
      <w:r>
        <w:t>Andrew, J. D., &amp; Clayton, W. F. (2008).</w:t>
      </w:r>
      <w:proofErr w:type="gramEnd"/>
      <w:r>
        <w:t xml:space="preserve"> </w:t>
      </w:r>
      <w:r>
        <w:rPr>
          <w:i/>
          <w:iCs/>
        </w:rPr>
        <w:t xml:space="preserve">Rehabilitation services: An introduction for the human services </w:t>
      </w:r>
      <w:r w:rsidR="000D2293">
        <w:rPr>
          <w:i/>
          <w:iCs/>
        </w:rPr>
        <w:t xml:space="preserve">professional. </w:t>
      </w:r>
      <w:r>
        <w:t xml:space="preserve">(2nd </w:t>
      </w:r>
      <w:proofErr w:type="gramStart"/>
      <w:r>
        <w:t>ed</w:t>
      </w:r>
      <w:proofErr w:type="gramEnd"/>
      <w:r>
        <w:t xml:space="preserve">.). Linn </w:t>
      </w:r>
      <w:r w:rsidR="000D2293">
        <w:t>Creek:</w:t>
      </w:r>
      <w:r>
        <w:t xml:space="preserve"> Aspen Professional Services </w:t>
      </w:r>
    </w:p>
    <w:p w:rsidR="005D3CE4" w:rsidRDefault="00E95631" w:rsidP="007332AA">
      <w:pPr>
        <w:pStyle w:val="WPNormal"/>
        <w:rPr>
          <w:rFonts w:ascii="Times" w:hAnsi="Times"/>
          <w:b/>
        </w:rPr>
      </w:pPr>
      <w:r>
        <w:rPr>
          <w:rFonts w:ascii="Times" w:hAnsi="Times"/>
          <w:b/>
        </w:rPr>
        <w:t xml:space="preserve"> </w:t>
      </w:r>
      <w:r w:rsidR="007332AA">
        <w:rPr>
          <w:rFonts w:ascii="Times" w:hAnsi="Times"/>
          <w:b/>
        </w:rPr>
        <w:t xml:space="preserve"> </w:t>
      </w:r>
    </w:p>
    <w:p w:rsidR="001B175C" w:rsidRPr="00317BB9" w:rsidRDefault="000D2293" w:rsidP="007332AA">
      <w:pPr>
        <w:pStyle w:val="WPNormal"/>
        <w:rPr>
          <w:rFonts w:ascii="Times" w:hAnsi="Times"/>
        </w:rPr>
      </w:pPr>
      <w:r>
        <w:rPr>
          <w:rFonts w:ascii="Times" w:hAnsi="Times"/>
        </w:rPr>
        <w:t>Additional Assigned</w:t>
      </w:r>
      <w:r w:rsidR="007332AA">
        <w:rPr>
          <w:rFonts w:ascii="Times" w:hAnsi="Times"/>
        </w:rPr>
        <w:t xml:space="preserve"> readings </w:t>
      </w:r>
      <w:r>
        <w:rPr>
          <w:rFonts w:ascii="Times" w:hAnsi="Times"/>
        </w:rPr>
        <w:t xml:space="preserve">will be </w:t>
      </w:r>
      <w:r w:rsidR="00317BB9">
        <w:rPr>
          <w:rFonts w:ascii="Times" w:hAnsi="Times"/>
        </w:rPr>
        <w:t>posted on Blackboard.</w:t>
      </w:r>
    </w:p>
    <w:p w:rsidR="001B175C" w:rsidRDefault="001B175C">
      <w:pPr>
        <w:pStyle w:val="WPNormal"/>
        <w:rPr>
          <w:rFonts w:ascii="Times" w:hAnsi="Times"/>
        </w:rPr>
      </w:pPr>
    </w:p>
    <w:p w:rsidR="007E6480" w:rsidRDefault="00B82F51">
      <w:pPr>
        <w:pStyle w:val="WPNormal"/>
        <w:rPr>
          <w:rFonts w:ascii="Times" w:hAnsi="Times"/>
          <w:b/>
        </w:rPr>
      </w:pPr>
      <w:r>
        <w:rPr>
          <w:rFonts w:ascii="Times" w:hAnsi="Times"/>
          <w:b/>
        </w:rPr>
        <w:t>V</w:t>
      </w:r>
      <w:r w:rsidR="00E365F2">
        <w:rPr>
          <w:rFonts w:ascii="Times" w:hAnsi="Times"/>
          <w:b/>
        </w:rPr>
        <w:t>I</w:t>
      </w:r>
      <w:r>
        <w:rPr>
          <w:rFonts w:ascii="Times" w:hAnsi="Times"/>
          <w:b/>
        </w:rPr>
        <w:t xml:space="preserve">. </w:t>
      </w:r>
      <w:r w:rsidR="002D4E69">
        <w:rPr>
          <w:rFonts w:ascii="Times" w:hAnsi="Times"/>
          <w:b/>
        </w:rPr>
        <w:t>Course Assignments/</w:t>
      </w:r>
      <w:r>
        <w:rPr>
          <w:rFonts w:ascii="Times" w:hAnsi="Times"/>
          <w:b/>
        </w:rPr>
        <w:t xml:space="preserve">Grading Procedures: </w:t>
      </w:r>
    </w:p>
    <w:p w:rsidR="008B0087" w:rsidRDefault="008B0087">
      <w:pPr>
        <w:pStyle w:val="WPNormal"/>
        <w:rPr>
          <w:rFonts w:ascii="Times" w:hAnsi="Times"/>
          <w:b/>
        </w:rPr>
      </w:pPr>
    </w:p>
    <w:p w:rsidR="00E365F2" w:rsidRPr="00116A82" w:rsidRDefault="00E365F2" w:rsidP="00E365F2">
      <w:pPr>
        <w:tabs>
          <w:tab w:val="left" w:pos="0"/>
        </w:tabs>
        <w:rPr>
          <w:rFonts w:ascii="Times New Roman" w:hAnsi="Times New Roman"/>
          <w:szCs w:val="24"/>
          <w:u w:val="single"/>
        </w:rPr>
      </w:pPr>
      <w:r>
        <w:rPr>
          <w:b/>
        </w:rPr>
        <w:t>1.</w:t>
      </w:r>
      <w:bookmarkStart w:id="6" w:name="OLE_LINK25"/>
      <w:bookmarkStart w:id="7" w:name="OLE_LINK26"/>
      <w:r w:rsidRPr="00E365F2">
        <w:rPr>
          <w:rFonts w:ascii="Times New Roman" w:hAnsi="Times New Roman"/>
          <w:b/>
          <w:szCs w:val="24"/>
        </w:rPr>
        <w:t xml:space="preserve"> Attendance and </w:t>
      </w:r>
      <w:r w:rsidR="007E6480">
        <w:rPr>
          <w:rFonts w:ascii="Times New Roman" w:hAnsi="Times New Roman"/>
          <w:b/>
          <w:szCs w:val="24"/>
        </w:rPr>
        <w:t>P</w:t>
      </w:r>
      <w:r w:rsidRPr="00E365F2">
        <w:rPr>
          <w:rFonts w:ascii="Times New Roman" w:hAnsi="Times New Roman"/>
          <w:b/>
          <w:szCs w:val="24"/>
        </w:rPr>
        <w:t>articipation</w:t>
      </w:r>
      <w:r w:rsidR="007E6480">
        <w:rPr>
          <w:rFonts w:ascii="Times New Roman" w:hAnsi="Times New Roman"/>
          <w:b/>
          <w:szCs w:val="24"/>
        </w:rPr>
        <w:t xml:space="preserve"> - </w:t>
      </w:r>
      <w:r w:rsidR="007E361A">
        <w:rPr>
          <w:rFonts w:ascii="Times New Roman" w:hAnsi="Times New Roman"/>
          <w:b/>
          <w:szCs w:val="24"/>
        </w:rPr>
        <w:t>100</w:t>
      </w:r>
      <w:r w:rsidR="005759A4">
        <w:rPr>
          <w:rFonts w:ascii="Times New Roman" w:hAnsi="Times New Roman"/>
          <w:b/>
          <w:szCs w:val="24"/>
        </w:rPr>
        <w:t xml:space="preserve"> points</w:t>
      </w:r>
    </w:p>
    <w:p w:rsidR="007E361A" w:rsidRDefault="00E365F2" w:rsidP="00E365F2">
      <w:pPr>
        <w:tabs>
          <w:tab w:val="left" w:pos="0"/>
        </w:tabs>
        <w:rPr>
          <w:rFonts w:ascii="Times New Roman" w:hAnsi="Times New Roman"/>
          <w:szCs w:val="24"/>
        </w:rPr>
      </w:pPr>
      <w:bookmarkStart w:id="8" w:name="OLE_LINK23"/>
      <w:bookmarkStart w:id="9" w:name="OLE_LINK24"/>
      <w:r w:rsidRPr="00116A82">
        <w:rPr>
          <w:rFonts w:ascii="Times New Roman" w:hAnsi="Times New Roman"/>
          <w:szCs w:val="24"/>
        </w:rPr>
        <w:t>Students are expected to contribute to the class by presenting their ideas, questions, etc. in relation to class discussion. Students are expected to prepare for class by completing reading assignments as scheduled. Participation in assigned class activities is an important part of this grade.</w:t>
      </w:r>
      <w:r w:rsidR="00D7225B">
        <w:rPr>
          <w:rFonts w:ascii="Times New Roman" w:hAnsi="Times New Roman"/>
          <w:szCs w:val="24"/>
        </w:rPr>
        <w:t xml:space="preserve"> </w:t>
      </w:r>
      <w:r w:rsidR="007E361A" w:rsidRPr="007E361A">
        <w:rPr>
          <w:rFonts w:ascii="Times New Roman" w:hAnsi="Times New Roman"/>
          <w:szCs w:val="24"/>
        </w:rPr>
        <w:t>Attendance will be taken each class time in order to further assess class participation and will be a part of the overall grade.</w:t>
      </w:r>
      <w:r w:rsidR="009372DB">
        <w:rPr>
          <w:rFonts w:ascii="Times New Roman" w:hAnsi="Times New Roman"/>
          <w:szCs w:val="24"/>
        </w:rPr>
        <w:t xml:space="preserve"> Attendance is worth a total of </w:t>
      </w:r>
      <w:r w:rsidR="00B523DA">
        <w:rPr>
          <w:rFonts w:ascii="Times New Roman" w:hAnsi="Times New Roman"/>
          <w:szCs w:val="24"/>
        </w:rPr>
        <w:t>4</w:t>
      </w:r>
      <w:r w:rsidR="009372DB" w:rsidRPr="009372DB">
        <w:rPr>
          <w:rFonts w:ascii="Times New Roman" w:hAnsi="Times New Roman"/>
          <w:i/>
          <w:szCs w:val="24"/>
        </w:rPr>
        <w:t>0 points</w:t>
      </w:r>
      <w:r w:rsidR="009372DB">
        <w:rPr>
          <w:rFonts w:ascii="Times New Roman" w:hAnsi="Times New Roman"/>
          <w:szCs w:val="24"/>
        </w:rPr>
        <w:t>.</w:t>
      </w:r>
    </w:p>
    <w:p w:rsidR="00E365F2" w:rsidRPr="007E361A" w:rsidRDefault="007E6480" w:rsidP="007E361A">
      <w:pPr>
        <w:pStyle w:val="ListParagraph"/>
        <w:numPr>
          <w:ilvl w:val="0"/>
          <w:numId w:val="6"/>
        </w:numPr>
        <w:tabs>
          <w:tab w:val="left" w:pos="0"/>
        </w:tabs>
        <w:rPr>
          <w:rFonts w:ascii="Times New Roman" w:hAnsi="Times New Roman"/>
          <w:szCs w:val="24"/>
        </w:rPr>
      </w:pPr>
      <w:r w:rsidRPr="007E361A">
        <w:rPr>
          <w:rFonts w:ascii="Times New Roman" w:hAnsi="Times New Roman"/>
          <w:szCs w:val="24"/>
        </w:rPr>
        <w:lastRenderedPageBreak/>
        <w:t xml:space="preserve">There will be </w:t>
      </w:r>
      <w:r w:rsidRPr="00722B16">
        <w:rPr>
          <w:rFonts w:ascii="Times New Roman" w:hAnsi="Times New Roman"/>
          <w:b/>
          <w:szCs w:val="24"/>
        </w:rPr>
        <w:t>4</w:t>
      </w:r>
      <w:r w:rsidRPr="007E361A">
        <w:rPr>
          <w:rFonts w:ascii="Times New Roman" w:hAnsi="Times New Roman"/>
          <w:szCs w:val="24"/>
        </w:rPr>
        <w:t xml:space="preserve"> </w:t>
      </w:r>
      <w:r w:rsidRPr="00722B16">
        <w:rPr>
          <w:rFonts w:ascii="Times New Roman" w:hAnsi="Times New Roman"/>
          <w:b/>
          <w:szCs w:val="24"/>
        </w:rPr>
        <w:t>discussion boards</w:t>
      </w:r>
      <w:r w:rsidRPr="007E361A">
        <w:rPr>
          <w:rFonts w:ascii="Times New Roman" w:hAnsi="Times New Roman"/>
          <w:szCs w:val="24"/>
        </w:rPr>
        <w:t xml:space="preserve"> related to participation in this course. </w:t>
      </w:r>
      <w:r w:rsidR="00722B16">
        <w:rPr>
          <w:rFonts w:ascii="Times New Roman" w:hAnsi="Times New Roman"/>
          <w:szCs w:val="24"/>
        </w:rPr>
        <w:t xml:space="preserve">To receive complete credit for the discussion boards each student is required to make </w:t>
      </w:r>
      <w:r w:rsidR="00722B16" w:rsidRPr="00597D4E">
        <w:rPr>
          <w:rFonts w:ascii="Times New Roman" w:hAnsi="Times New Roman"/>
          <w:i/>
          <w:szCs w:val="24"/>
        </w:rPr>
        <w:t>one original post</w:t>
      </w:r>
      <w:r w:rsidR="00722B16">
        <w:rPr>
          <w:rFonts w:ascii="Times New Roman" w:hAnsi="Times New Roman"/>
          <w:szCs w:val="24"/>
        </w:rPr>
        <w:t xml:space="preserve"> and </w:t>
      </w:r>
      <w:r w:rsidR="00B523DA">
        <w:rPr>
          <w:rFonts w:ascii="Times New Roman" w:hAnsi="Times New Roman"/>
          <w:szCs w:val="24"/>
        </w:rPr>
        <w:t xml:space="preserve">two </w:t>
      </w:r>
      <w:r w:rsidR="00722B16" w:rsidRPr="00597D4E">
        <w:rPr>
          <w:rFonts w:ascii="Times New Roman" w:hAnsi="Times New Roman"/>
          <w:i/>
          <w:szCs w:val="24"/>
        </w:rPr>
        <w:t xml:space="preserve">substantial </w:t>
      </w:r>
      <w:r w:rsidR="000D2293" w:rsidRPr="00597D4E">
        <w:rPr>
          <w:rFonts w:ascii="Times New Roman" w:hAnsi="Times New Roman"/>
          <w:i/>
          <w:szCs w:val="24"/>
        </w:rPr>
        <w:t>responses</w:t>
      </w:r>
      <w:r w:rsidR="00722B16">
        <w:rPr>
          <w:rFonts w:ascii="Times New Roman" w:hAnsi="Times New Roman"/>
          <w:szCs w:val="24"/>
        </w:rPr>
        <w:t xml:space="preserve"> to </w:t>
      </w:r>
      <w:r w:rsidR="00680377">
        <w:rPr>
          <w:rFonts w:ascii="Times New Roman" w:hAnsi="Times New Roman"/>
          <w:szCs w:val="24"/>
        </w:rPr>
        <w:t xml:space="preserve">a </w:t>
      </w:r>
      <w:r w:rsidR="00722B16">
        <w:rPr>
          <w:rFonts w:ascii="Times New Roman" w:hAnsi="Times New Roman"/>
          <w:szCs w:val="24"/>
        </w:rPr>
        <w:t>classmate.</w:t>
      </w:r>
      <w:r w:rsidR="009372DB">
        <w:rPr>
          <w:rFonts w:ascii="Times New Roman" w:hAnsi="Times New Roman"/>
          <w:szCs w:val="24"/>
        </w:rPr>
        <w:t xml:space="preserve"> The 4 discussion boards are worth a total of </w:t>
      </w:r>
      <w:r w:rsidR="00B523DA">
        <w:rPr>
          <w:rFonts w:ascii="Times New Roman" w:hAnsi="Times New Roman"/>
          <w:i/>
          <w:szCs w:val="24"/>
        </w:rPr>
        <w:t>60</w:t>
      </w:r>
      <w:r w:rsidR="009372DB" w:rsidRPr="009372DB">
        <w:rPr>
          <w:rFonts w:ascii="Times New Roman" w:hAnsi="Times New Roman"/>
          <w:i/>
          <w:szCs w:val="24"/>
        </w:rPr>
        <w:t>points</w:t>
      </w:r>
      <w:r w:rsidR="009372DB">
        <w:rPr>
          <w:rFonts w:ascii="Times New Roman" w:hAnsi="Times New Roman"/>
          <w:szCs w:val="24"/>
        </w:rPr>
        <w:t xml:space="preserve"> </w:t>
      </w:r>
      <w:r w:rsidR="000D2293">
        <w:rPr>
          <w:rFonts w:ascii="Times New Roman" w:hAnsi="Times New Roman"/>
          <w:szCs w:val="24"/>
        </w:rPr>
        <w:t>altogether</w:t>
      </w:r>
      <w:r w:rsidR="009372DB">
        <w:rPr>
          <w:rFonts w:ascii="Times New Roman" w:hAnsi="Times New Roman"/>
          <w:szCs w:val="24"/>
        </w:rPr>
        <w:t>.</w:t>
      </w:r>
    </w:p>
    <w:bookmarkEnd w:id="6"/>
    <w:bookmarkEnd w:id="7"/>
    <w:bookmarkEnd w:id="8"/>
    <w:bookmarkEnd w:id="9"/>
    <w:p w:rsidR="00E365F2" w:rsidRPr="00947B38" w:rsidRDefault="00E365F2" w:rsidP="00E365F2">
      <w:pPr>
        <w:tabs>
          <w:tab w:val="left" w:pos="0"/>
        </w:tabs>
        <w:rPr>
          <w:rFonts w:ascii="Times New Roman" w:hAnsi="Times New Roman"/>
          <w:szCs w:val="24"/>
        </w:rPr>
      </w:pPr>
    </w:p>
    <w:p w:rsidR="00E365F2" w:rsidRPr="00947B38" w:rsidRDefault="00E365F2" w:rsidP="00E365F2">
      <w:pPr>
        <w:tabs>
          <w:tab w:val="left" w:pos="0"/>
        </w:tabs>
        <w:rPr>
          <w:rFonts w:ascii="Times New Roman" w:hAnsi="Times New Roman"/>
          <w:szCs w:val="24"/>
          <w:u w:val="single"/>
        </w:rPr>
      </w:pPr>
      <w:bookmarkStart w:id="10" w:name="OLE_LINK4"/>
      <w:bookmarkStart w:id="11" w:name="OLE_LINK3"/>
      <w:bookmarkStart w:id="12" w:name="OLE_LINK27"/>
      <w:bookmarkStart w:id="13" w:name="OLE_LINK28"/>
      <w:r w:rsidRPr="00E365F2">
        <w:rPr>
          <w:rFonts w:ascii="Times New Roman" w:hAnsi="Times New Roman"/>
          <w:b/>
          <w:szCs w:val="24"/>
        </w:rPr>
        <w:t>2. Quizzes</w:t>
      </w:r>
      <w:r w:rsidR="007E6480">
        <w:rPr>
          <w:rFonts w:ascii="Times New Roman" w:hAnsi="Times New Roman"/>
          <w:b/>
          <w:szCs w:val="24"/>
        </w:rPr>
        <w:t xml:space="preserve"> - </w:t>
      </w:r>
      <w:r w:rsidR="005759A4">
        <w:rPr>
          <w:rFonts w:ascii="Times New Roman" w:hAnsi="Times New Roman"/>
          <w:b/>
          <w:szCs w:val="24"/>
        </w:rPr>
        <w:t>300 points</w:t>
      </w:r>
    </w:p>
    <w:bookmarkEnd w:id="10"/>
    <w:bookmarkEnd w:id="11"/>
    <w:p w:rsidR="00E365F2" w:rsidRPr="00947B38" w:rsidRDefault="005D3CE4" w:rsidP="00E365F2">
      <w:pPr>
        <w:rPr>
          <w:rFonts w:ascii="Times New Roman" w:hAnsi="Times New Roman"/>
          <w:b/>
        </w:rPr>
      </w:pPr>
      <w:r>
        <w:rPr>
          <w:rFonts w:ascii="Times New Roman" w:hAnsi="Times New Roman"/>
        </w:rPr>
        <w:t>There will be s</w:t>
      </w:r>
      <w:r w:rsidR="00E365F2">
        <w:rPr>
          <w:rFonts w:ascii="Times New Roman" w:hAnsi="Times New Roman"/>
        </w:rPr>
        <w:t xml:space="preserve">ix </w:t>
      </w:r>
      <w:r w:rsidR="00E365F2" w:rsidRPr="00947B38">
        <w:rPr>
          <w:rFonts w:ascii="Times New Roman" w:hAnsi="Times New Roman"/>
        </w:rPr>
        <w:t>quizzes covering reading assignments, lectures, and class discussion will be given.</w:t>
      </w:r>
      <w:bookmarkEnd w:id="12"/>
      <w:bookmarkEnd w:id="13"/>
      <w:r w:rsidR="00D7225B">
        <w:rPr>
          <w:rFonts w:ascii="Times New Roman" w:hAnsi="Times New Roman"/>
        </w:rPr>
        <w:t xml:space="preserve"> </w:t>
      </w:r>
      <w:r>
        <w:rPr>
          <w:rFonts w:ascii="Times New Roman" w:hAnsi="Times New Roman"/>
          <w:b/>
        </w:rPr>
        <w:t xml:space="preserve"> </w:t>
      </w:r>
      <w:r w:rsidR="00E365F2" w:rsidRPr="00947B38">
        <w:rPr>
          <w:rFonts w:ascii="Times New Roman" w:hAnsi="Times New Roman"/>
        </w:rPr>
        <w:t>Students are encouraged to prepare and take the quizzes early rather than risk potentialities like power failures and technical problems which may be encountered at the last minute. If you do encounter technical issues during a quiz, contact the student help desk for technical support and inform me of the situation as well.</w:t>
      </w:r>
    </w:p>
    <w:p w:rsidR="00E365F2" w:rsidRPr="00947B38" w:rsidRDefault="00E365F2" w:rsidP="00E365F2">
      <w:pPr>
        <w:tabs>
          <w:tab w:val="left" w:pos="0"/>
        </w:tabs>
        <w:rPr>
          <w:rFonts w:ascii="Times New Roman" w:hAnsi="Times New Roman"/>
          <w:szCs w:val="24"/>
        </w:rPr>
      </w:pPr>
    </w:p>
    <w:p w:rsidR="00E365F2" w:rsidRPr="00947B38" w:rsidRDefault="00E365F2" w:rsidP="00E365F2">
      <w:pPr>
        <w:tabs>
          <w:tab w:val="left" w:pos="0"/>
        </w:tabs>
        <w:rPr>
          <w:rFonts w:ascii="Times New Roman" w:hAnsi="Times New Roman"/>
          <w:szCs w:val="24"/>
          <w:u w:val="single"/>
        </w:rPr>
      </w:pPr>
      <w:r w:rsidRPr="00E365F2">
        <w:rPr>
          <w:rFonts w:ascii="Times New Roman" w:hAnsi="Times New Roman"/>
          <w:b/>
          <w:szCs w:val="24"/>
        </w:rPr>
        <w:t>3. Web Exercise</w:t>
      </w:r>
      <w:r w:rsidR="007E6480">
        <w:rPr>
          <w:rFonts w:ascii="Times New Roman" w:hAnsi="Times New Roman"/>
          <w:b/>
          <w:szCs w:val="24"/>
        </w:rPr>
        <w:t xml:space="preserve"> - </w:t>
      </w:r>
      <w:r w:rsidR="005759A4">
        <w:rPr>
          <w:rFonts w:ascii="Times New Roman" w:hAnsi="Times New Roman"/>
          <w:b/>
          <w:szCs w:val="24"/>
        </w:rPr>
        <w:t>200 points</w:t>
      </w:r>
    </w:p>
    <w:p w:rsidR="00E365F2" w:rsidRPr="00947B38" w:rsidRDefault="00E365F2" w:rsidP="00E365F2">
      <w:pPr>
        <w:rPr>
          <w:rFonts w:ascii="Times New Roman" w:hAnsi="Times New Roman"/>
        </w:rPr>
      </w:pPr>
      <w:r w:rsidRPr="00947B38">
        <w:rPr>
          <w:rFonts w:ascii="Times New Roman" w:hAnsi="Times New Roman"/>
        </w:rPr>
        <w:t xml:space="preserve">There will be </w:t>
      </w:r>
      <w:r>
        <w:rPr>
          <w:rFonts w:ascii="Times New Roman" w:hAnsi="Times New Roman"/>
        </w:rPr>
        <w:t>4</w:t>
      </w:r>
      <w:r w:rsidRPr="00947B38">
        <w:rPr>
          <w:rFonts w:ascii="Times New Roman" w:hAnsi="Times New Roman"/>
        </w:rPr>
        <w:t xml:space="preserve"> web exercises to enhance learning. These exercises are related to reading materials and other resources. These assignments are designed to measure the student’s grasp of concepts rather than the retention of facts.  </w:t>
      </w:r>
    </w:p>
    <w:p w:rsidR="00E365F2" w:rsidRDefault="00E365F2" w:rsidP="00E365F2">
      <w:pPr>
        <w:tabs>
          <w:tab w:val="left" w:pos="0"/>
        </w:tabs>
        <w:rPr>
          <w:rFonts w:ascii="Times New Roman" w:hAnsi="Times New Roman"/>
          <w:b/>
          <w:szCs w:val="24"/>
          <w:u w:val="single"/>
        </w:rPr>
      </w:pPr>
    </w:p>
    <w:p w:rsidR="00E365F2" w:rsidRPr="00947B38" w:rsidRDefault="00E365F2" w:rsidP="00E365F2">
      <w:pPr>
        <w:tabs>
          <w:tab w:val="left" w:pos="0"/>
        </w:tabs>
        <w:rPr>
          <w:rFonts w:ascii="Times New Roman" w:hAnsi="Times New Roman"/>
          <w:szCs w:val="24"/>
          <w:u w:val="single"/>
        </w:rPr>
      </w:pPr>
      <w:r w:rsidRPr="00E365F2">
        <w:rPr>
          <w:rFonts w:ascii="Times New Roman" w:hAnsi="Times New Roman"/>
          <w:b/>
          <w:szCs w:val="24"/>
        </w:rPr>
        <w:t>4. ADA Accessibility Checklist</w:t>
      </w:r>
      <w:r w:rsidR="007E6480">
        <w:rPr>
          <w:rFonts w:ascii="Times New Roman" w:hAnsi="Times New Roman"/>
          <w:b/>
          <w:szCs w:val="24"/>
        </w:rPr>
        <w:t xml:space="preserve"> - </w:t>
      </w:r>
      <w:r w:rsidR="005759A4">
        <w:rPr>
          <w:rFonts w:ascii="Times New Roman" w:hAnsi="Times New Roman"/>
          <w:b/>
          <w:szCs w:val="24"/>
        </w:rPr>
        <w:t>100 points</w:t>
      </w:r>
    </w:p>
    <w:p w:rsidR="00E365F2" w:rsidRPr="00947B38" w:rsidRDefault="00E365F2" w:rsidP="00E365F2">
      <w:pPr>
        <w:tabs>
          <w:tab w:val="left" w:pos="0"/>
        </w:tabs>
        <w:rPr>
          <w:rFonts w:ascii="Times New Roman" w:hAnsi="Times New Roman"/>
          <w:szCs w:val="24"/>
          <w:u w:val="single"/>
        </w:rPr>
      </w:pPr>
      <w:r w:rsidRPr="00947B38">
        <w:rPr>
          <w:rFonts w:ascii="Times New Roman" w:hAnsi="Times New Roman"/>
          <w:szCs w:val="24"/>
        </w:rPr>
        <w:t xml:space="preserve">Students will work </w:t>
      </w:r>
      <w:r>
        <w:rPr>
          <w:rFonts w:ascii="Times New Roman" w:hAnsi="Times New Roman"/>
          <w:szCs w:val="24"/>
        </w:rPr>
        <w:t xml:space="preserve">individually or </w:t>
      </w:r>
      <w:r w:rsidRPr="00947B38">
        <w:rPr>
          <w:rFonts w:ascii="Times New Roman" w:hAnsi="Times New Roman"/>
          <w:szCs w:val="24"/>
        </w:rPr>
        <w:t>in pairs to evaluate campus and community locations for ADA accessibility compliance. In addition to completing the checklist, each student will prepare a</w:t>
      </w:r>
      <w:r>
        <w:rPr>
          <w:rFonts w:ascii="Times New Roman" w:hAnsi="Times New Roman"/>
          <w:szCs w:val="24"/>
        </w:rPr>
        <w:t xml:space="preserve">n evaluation report </w:t>
      </w:r>
      <w:r w:rsidRPr="00947B38">
        <w:rPr>
          <w:rFonts w:ascii="Times New Roman" w:hAnsi="Times New Roman"/>
          <w:szCs w:val="24"/>
        </w:rPr>
        <w:t xml:space="preserve">of the experience. </w:t>
      </w:r>
      <w:bookmarkStart w:id="14" w:name="OLE_LINK17"/>
      <w:bookmarkStart w:id="15" w:name="OLE_LINK18"/>
      <w:bookmarkStart w:id="16" w:name="OLE_LINK7"/>
      <w:bookmarkStart w:id="17" w:name="OLE_LINK8"/>
      <w:r w:rsidRPr="00947B38">
        <w:rPr>
          <w:rFonts w:ascii="Times New Roman" w:hAnsi="Times New Roman" w:cs="Arial"/>
          <w:szCs w:val="24"/>
        </w:rPr>
        <w:t xml:space="preserve">The </w:t>
      </w:r>
      <w:r>
        <w:rPr>
          <w:rFonts w:ascii="Times New Roman" w:hAnsi="Times New Roman" w:cs="Arial"/>
          <w:szCs w:val="24"/>
        </w:rPr>
        <w:t xml:space="preserve">report </w:t>
      </w:r>
      <w:r w:rsidRPr="00947B38">
        <w:rPr>
          <w:rFonts w:ascii="Times New Roman" w:hAnsi="Times New Roman" w:cs="Arial"/>
          <w:szCs w:val="24"/>
        </w:rPr>
        <w:t xml:space="preserve">should be submitted to </w:t>
      </w:r>
      <w:r>
        <w:rPr>
          <w:rFonts w:ascii="Times New Roman" w:hAnsi="Times New Roman" w:cs="Arial"/>
          <w:szCs w:val="24"/>
        </w:rPr>
        <w:t xml:space="preserve">blackboard </w:t>
      </w:r>
      <w:r w:rsidRPr="00947B38">
        <w:rPr>
          <w:rFonts w:ascii="Times New Roman" w:hAnsi="Times New Roman" w:cs="Arial"/>
          <w:szCs w:val="24"/>
        </w:rPr>
        <w:t xml:space="preserve">no later than </w:t>
      </w:r>
      <w:bookmarkStart w:id="18" w:name="OLE_LINK21"/>
      <w:bookmarkStart w:id="19" w:name="OLE_LINK22"/>
      <w:r w:rsidR="000039BC">
        <w:rPr>
          <w:rFonts w:ascii="Times New Roman" w:hAnsi="Times New Roman" w:cs="Arial"/>
          <w:szCs w:val="24"/>
        </w:rPr>
        <w:t>midnight on Sunday, February</w:t>
      </w:r>
      <w:r w:rsidR="007202E0">
        <w:rPr>
          <w:rFonts w:ascii="Times New Roman" w:hAnsi="Times New Roman" w:cs="Arial"/>
          <w:szCs w:val="24"/>
        </w:rPr>
        <w:t xml:space="preserve"> </w:t>
      </w:r>
      <w:r w:rsidR="000039BC">
        <w:rPr>
          <w:rFonts w:ascii="Times New Roman" w:hAnsi="Times New Roman" w:cs="Arial"/>
          <w:szCs w:val="24"/>
        </w:rPr>
        <w:t>26</w:t>
      </w:r>
      <w:r w:rsidR="000039BC" w:rsidRPr="000039BC">
        <w:rPr>
          <w:rFonts w:ascii="Times New Roman" w:hAnsi="Times New Roman" w:cs="Arial"/>
          <w:szCs w:val="24"/>
          <w:vertAlign w:val="superscript"/>
        </w:rPr>
        <w:t>th</w:t>
      </w:r>
      <w:r w:rsidR="000039BC">
        <w:rPr>
          <w:rFonts w:ascii="Times New Roman" w:hAnsi="Times New Roman" w:cs="Arial"/>
          <w:szCs w:val="24"/>
        </w:rPr>
        <w:t xml:space="preserve"> (</w:t>
      </w:r>
      <w:r w:rsidRPr="00947B38">
        <w:rPr>
          <w:rFonts w:ascii="Times New Roman" w:hAnsi="Times New Roman" w:cs="Arial"/>
          <w:b/>
          <w:szCs w:val="24"/>
        </w:rPr>
        <w:t xml:space="preserve">late submissions will result in a reduction of points). </w:t>
      </w:r>
      <w:bookmarkStart w:id="20" w:name="OLE_LINK13"/>
      <w:bookmarkStart w:id="21" w:name="OLE_LINK14"/>
      <w:bookmarkEnd w:id="18"/>
      <w:bookmarkEnd w:id="19"/>
    </w:p>
    <w:bookmarkEnd w:id="14"/>
    <w:bookmarkEnd w:id="15"/>
    <w:bookmarkEnd w:id="16"/>
    <w:bookmarkEnd w:id="17"/>
    <w:bookmarkEnd w:id="20"/>
    <w:bookmarkEnd w:id="21"/>
    <w:p w:rsidR="00E365F2" w:rsidRPr="00947B38" w:rsidRDefault="00E365F2" w:rsidP="00E365F2">
      <w:pPr>
        <w:tabs>
          <w:tab w:val="left" w:pos="0"/>
        </w:tabs>
        <w:rPr>
          <w:rFonts w:ascii="Times New Roman" w:hAnsi="Times New Roman"/>
          <w:szCs w:val="24"/>
        </w:rPr>
      </w:pPr>
    </w:p>
    <w:p w:rsidR="00E365F2" w:rsidRPr="00947B38" w:rsidRDefault="00E365F2" w:rsidP="00E365F2">
      <w:pPr>
        <w:rPr>
          <w:rFonts w:ascii="Times New Roman" w:hAnsi="Times New Roman"/>
          <w:szCs w:val="24"/>
        </w:rPr>
      </w:pPr>
      <w:r w:rsidRPr="00E365F2">
        <w:rPr>
          <w:rFonts w:ascii="Times New Roman" w:hAnsi="Times New Roman"/>
          <w:b/>
          <w:szCs w:val="24"/>
        </w:rPr>
        <w:t xml:space="preserve">5. Journal </w:t>
      </w:r>
      <w:r w:rsidR="005759A4">
        <w:rPr>
          <w:rFonts w:ascii="Times New Roman" w:hAnsi="Times New Roman"/>
          <w:b/>
          <w:szCs w:val="24"/>
        </w:rPr>
        <w:t>A</w:t>
      </w:r>
      <w:r w:rsidRPr="00E365F2">
        <w:rPr>
          <w:rFonts w:ascii="Times New Roman" w:hAnsi="Times New Roman"/>
          <w:b/>
          <w:szCs w:val="24"/>
        </w:rPr>
        <w:t xml:space="preserve">rticle </w:t>
      </w:r>
      <w:r w:rsidR="005759A4">
        <w:rPr>
          <w:rFonts w:ascii="Times New Roman" w:hAnsi="Times New Roman"/>
          <w:b/>
          <w:szCs w:val="24"/>
        </w:rPr>
        <w:t>R</w:t>
      </w:r>
      <w:r w:rsidRPr="00E365F2">
        <w:rPr>
          <w:rFonts w:ascii="Times New Roman" w:hAnsi="Times New Roman"/>
          <w:b/>
          <w:szCs w:val="24"/>
        </w:rPr>
        <w:t>eview</w:t>
      </w:r>
      <w:r w:rsidR="007E6480">
        <w:rPr>
          <w:rFonts w:ascii="Times New Roman" w:hAnsi="Times New Roman"/>
          <w:b/>
          <w:szCs w:val="24"/>
        </w:rPr>
        <w:t xml:space="preserve"> - </w:t>
      </w:r>
      <w:r w:rsidR="005759A4">
        <w:rPr>
          <w:rFonts w:ascii="Times New Roman" w:hAnsi="Times New Roman"/>
          <w:b/>
          <w:szCs w:val="24"/>
        </w:rPr>
        <w:t>100 points</w:t>
      </w:r>
    </w:p>
    <w:p w:rsidR="00E365F2" w:rsidRPr="00947B38" w:rsidRDefault="00E365F2" w:rsidP="00E365F2">
      <w:pPr>
        <w:tabs>
          <w:tab w:val="left" w:pos="0"/>
        </w:tabs>
        <w:rPr>
          <w:rFonts w:ascii="Times New Roman" w:hAnsi="Times New Roman"/>
          <w:szCs w:val="24"/>
          <w:u w:val="single"/>
        </w:rPr>
      </w:pPr>
      <w:r w:rsidRPr="00947B38">
        <w:rPr>
          <w:rFonts w:ascii="Times New Roman" w:hAnsi="Times New Roman"/>
          <w:szCs w:val="24"/>
        </w:rPr>
        <w:t xml:space="preserve">Students will submit </w:t>
      </w:r>
      <w:r w:rsidR="000D2293" w:rsidRPr="00947B38">
        <w:rPr>
          <w:rFonts w:ascii="Times New Roman" w:hAnsi="Times New Roman"/>
          <w:szCs w:val="24"/>
        </w:rPr>
        <w:t>an</w:t>
      </w:r>
      <w:r w:rsidRPr="00947B38">
        <w:rPr>
          <w:rFonts w:ascii="Times New Roman" w:hAnsi="Times New Roman"/>
          <w:szCs w:val="24"/>
        </w:rPr>
        <w:t xml:space="preserve"> one</w:t>
      </w:r>
      <w:r w:rsidRPr="00947B38">
        <w:rPr>
          <w:rFonts w:ascii="Times New Roman" w:hAnsi="Times New Roman"/>
          <w:szCs w:val="24"/>
        </w:rPr>
        <w:noBreakHyphen/>
        <w:t xml:space="preserve">page journal article review from one of the disability studies journals. Points will be awarded for form as well as content.  The review will include the citation of the article in APA format (American Psychological Association).  It will include 1) a quotation from the article which you believe best captures the essence of the author's message, 2) a summarization of the major issues of the article as related to the assigned topic (about half a page) and 3) your reflection on the significance and contribution of the article.  An example will be provided. </w:t>
      </w:r>
      <w:r w:rsidRPr="00947B38">
        <w:rPr>
          <w:rFonts w:ascii="Times New Roman" w:hAnsi="Times New Roman" w:cs="Arial"/>
          <w:szCs w:val="24"/>
        </w:rPr>
        <w:t xml:space="preserve">The journal article review should be submitted to </w:t>
      </w:r>
      <w:r>
        <w:rPr>
          <w:rFonts w:ascii="Times New Roman" w:hAnsi="Times New Roman" w:cs="Arial"/>
          <w:szCs w:val="24"/>
        </w:rPr>
        <w:t xml:space="preserve">blackboard </w:t>
      </w:r>
      <w:r w:rsidRPr="00947B38">
        <w:rPr>
          <w:rFonts w:ascii="Times New Roman" w:hAnsi="Times New Roman" w:cs="Arial"/>
          <w:szCs w:val="24"/>
        </w:rPr>
        <w:t xml:space="preserve">no later than </w:t>
      </w:r>
      <w:r w:rsidR="000039BC">
        <w:rPr>
          <w:rFonts w:ascii="Times New Roman" w:hAnsi="Times New Roman" w:cs="Arial"/>
          <w:szCs w:val="24"/>
        </w:rPr>
        <w:t>midnight on Sunday, March 18</w:t>
      </w:r>
      <w:r w:rsidR="000039BC" w:rsidRPr="000039BC">
        <w:rPr>
          <w:rFonts w:ascii="Times New Roman" w:hAnsi="Times New Roman" w:cs="Arial"/>
          <w:szCs w:val="24"/>
          <w:vertAlign w:val="superscript"/>
        </w:rPr>
        <w:t>th</w:t>
      </w:r>
      <w:r w:rsidR="000039BC">
        <w:rPr>
          <w:rFonts w:ascii="Times New Roman" w:hAnsi="Times New Roman" w:cs="Arial"/>
          <w:szCs w:val="24"/>
        </w:rPr>
        <w:t xml:space="preserve"> (</w:t>
      </w:r>
      <w:r w:rsidRPr="00947B38">
        <w:rPr>
          <w:rFonts w:ascii="Times New Roman" w:hAnsi="Times New Roman" w:cs="Arial"/>
          <w:b/>
          <w:szCs w:val="24"/>
        </w:rPr>
        <w:t xml:space="preserve">late submissions will result in a reduction of points). </w:t>
      </w:r>
      <w:r w:rsidRPr="00947B38">
        <w:rPr>
          <w:rFonts w:ascii="Times New Roman" w:hAnsi="Times New Roman" w:cs="Arial"/>
          <w:szCs w:val="24"/>
        </w:rPr>
        <w:t xml:space="preserve">Papers that do not meet the minimum page length requirement will be counted as an incomplete assignment </w:t>
      </w:r>
      <w:r w:rsidRPr="00947B38">
        <w:rPr>
          <w:rFonts w:ascii="Times New Roman" w:hAnsi="Times New Roman" w:cs="Arial"/>
          <w:b/>
          <w:szCs w:val="24"/>
        </w:rPr>
        <w:t>(incomplete papers will result in a reduction of points)</w:t>
      </w:r>
      <w:r w:rsidRPr="00947B38">
        <w:rPr>
          <w:rFonts w:ascii="Times New Roman" w:hAnsi="Times New Roman" w:cs="Arial"/>
          <w:szCs w:val="24"/>
        </w:rPr>
        <w:t>.</w:t>
      </w:r>
    </w:p>
    <w:p w:rsidR="00E365F2" w:rsidRDefault="00E365F2" w:rsidP="00E365F2">
      <w:pPr>
        <w:tabs>
          <w:tab w:val="left" w:pos="0"/>
        </w:tabs>
        <w:rPr>
          <w:rFonts w:ascii="Times New Roman" w:hAnsi="Times New Roman"/>
          <w:b/>
          <w:szCs w:val="24"/>
          <w:u w:val="single"/>
        </w:rPr>
      </w:pPr>
    </w:p>
    <w:p w:rsidR="00E365F2" w:rsidRPr="00947B38" w:rsidRDefault="00E365F2" w:rsidP="00E365F2">
      <w:pPr>
        <w:tabs>
          <w:tab w:val="left" w:pos="0"/>
        </w:tabs>
        <w:rPr>
          <w:rFonts w:ascii="Times New Roman" w:hAnsi="Times New Roman"/>
          <w:b/>
          <w:szCs w:val="24"/>
          <w:u w:val="single"/>
        </w:rPr>
      </w:pPr>
      <w:r w:rsidRPr="00404758">
        <w:rPr>
          <w:rFonts w:ascii="Times New Roman" w:hAnsi="Times New Roman"/>
          <w:b/>
          <w:szCs w:val="24"/>
        </w:rPr>
        <w:t>6.</w:t>
      </w:r>
      <w:r w:rsidR="002E1C6E" w:rsidRPr="002E1C6E">
        <w:rPr>
          <w:rFonts w:ascii="Times New Roman" w:hAnsi="Times New Roman"/>
          <w:b/>
          <w:szCs w:val="24"/>
        </w:rPr>
        <w:t xml:space="preserve"> </w:t>
      </w:r>
      <w:r w:rsidR="002E1C6E">
        <w:rPr>
          <w:rFonts w:ascii="Times New Roman" w:hAnsi="Times New Roman"/>
          <w:b/>
          <w:szCs w:val="24"/>
        </w:rPr>
        <w:t>Service Learning</w:t>
      </w:r>
      <w:r w:rsidR="00404758">
        <w:rPr>
          <w:rFonts w:ascii="Times New Roman" w:hAnsi="Times New Roman"/>
          <w:b/>
          <w:szCs w:val="24"/>
        </w:rPr>
        <w:t xml:space="preserve"> - </w:t>
      </w:r>
      <w:r w:rsidR="008C4AF1" w:rsidRPr="00404758">
        <w:rPr>
          <w:rFonts w:ascii="Times New Roman" w:hAnsi="Times New Roman"/>
          <w:b/>
          <w:szCs w:val="24"/>
        </w:rPr>
        <w:t>200 points</w:t>
      </w:r>
    </w:p>
    <w:p w:rsidR="00E365F2" w:rsidRDefault="00E365F2" w:rsidP="00404758">
      <w:pPr>
        <w:tabs>
          <w:tab w:val="left" w:pos="0"/>
        </w:tabs>
        <w:rPr>
          <w:rFonts w:ascii="Times New Roman" w:hAnsi="Times New Roman" w:cs="Arial"/>
          <w:szCs w:val="24"/>
        </w:rPr>
      </w:pPr>
      <w:r w:rsidRPr="00947B38">
        <w:rPr>
          <w:rFonts w:ascii="Times New Roman" w:hAnsi="Times New Roman"/>
          <w:szCs w:val="24"/>
        </w:rPr>
        <w:t>Service learning is learning by doing-a process of action/reflection. It is a cooperative project of faculty, students and community that provides an educational opportunity outside the classroom. Students receive first-hand experience with persons with disabilities in a local community social service agency. Agencies train students for their work at that site and schedule specific times for these activities. In order to obtain the full points, students must complete 20 hours of service learning and demonstrate thoughtful and complete reflections on their learning. The reflection papers should be</w:t>
      </w:r>
      <w:r w:rsidR="00597D4E">
        <w:rPr>
          <w:rFonts w:ascii="Times New Roman" w:hAnsi="Times New Roman"/>
          <w:szCs w:val="24"/>
        </w:rPr>
        <w:t xml:space="preserve"> </w:t>
      </w:r>
      <w:r w:rsidRPr="00947B38">
        <w:rPr>
          <w:rFonts w:ascii="Times New Roman" w:hAnsi="Times New Roman"/>
          <w:szCs w:val="24"/>
        </w:rPr>
        <w:t>1-</w:t>
      </w:r>
      <w:r w:rsidRPr="00947B38">
        <w:rPr>
          <w:rFonts w:ascii="Times New Roman" w:hAnsi="Times New Roman" w:cs="Arial"/>
          <w:szCs w:val="24"/>
        </w:rPr>
        <w:t>2 pages, doubl</w:t>
      </w:r>
      <w:r w:rsidR="00EA2051">
        <w:rPr>
          <w:rFonts w:ascii="Times New Roman" w:hAnsi="Times New Roman" w:cs="Arial"/>
          <w:szCs w:val="24"/>
        </w:rPr>
        <w:t>e-spaced, with standard margins.</w:t>
      </w:r>
      <w:r w:rsidRPr="00947B38">
        <w:rPr>
          <w:rFonts w:ascii="Times New Roman" w:hAnsi="Times New Roman" w:cs="Arial"/>
          <w:szCs w:val="24"/>
        </w:rPr>
        <w:t xml:space="preserve"> The reflection paper should be submitted to </w:t>
      </w:r>
      <w:r w:rsidR="006C01FC">
        <w:rPr>
          <w:rFonts w:ascii="Times New Roman" w:hAnsi="Times New Roman" w:cs="Arial"/>
          <w:szCs w:val="24"/>
        </w:rPr>
        <w:t>Blackboard</w:t>
      </w:r>
      <w:r w:rsidR="005D3CE4">
        <w:rPr>
          <w:rFonts w:ascii="Times New Roman" w:hAnsi="Times New Roman" w:cs="Arial"/>
          <w:szCs w:val="24"/>
        </w:rPr>
        <w:t xml:space="preserve">. </w:t>
      </w:r>
      <w:r w:rsidRPr="00947B38">
        <w:rPr>
          <w:rFonts w:ascii="Times New Roman" w:hAnsi="Times New Roman" w:cs="Arial"/>
          <w:szCs w:val="24"/>
        </w:rPr>
        <w:t xml:space="preserve"> Papers that do not meet the minimum page length requirement will be counted as an incomplete assignment </w:t>
      </w:r>
      <w:r w:rsidRPr="00947B38">
        <w:rPr>
          <w:rFonts w:ascii="Times New Roman" w:hAnsi="Times New Roman" w:cs="Arial"/>
          <w:b/>
          <w:szCs w:val="24"/>
        </w:rPr>
        <w:t>(incomplete papers will result in a reduction of points)</w:t>
      </w:r>
      <w:r w:rsidRPr="00947B38">
        <w:rPr>
          <w:rFonts w:ascii="Times New Roman" w:hAnsi="Times New Roman" w:cs="Arial"/>
          <w:szCs w:val="24"/>
        </w:rPr>
        <w:t>.</w:t>
      </w:r>
    </w:p>
    <w:p w:rsidR="005425ED" w:rsidRDefault="005425ED" w:rsidP="00404758">
      <w:pPr>
        <w:tabs>
          <w:tab w:val="left" w:pos="0"/>
        </w:tabs>
        <w:rPr>
          <w:rFonts w:ascii="Times New Roman" w:hAnsi="Times New Roman" w:cs="Arial"/>
          <w:szCs w:val="24"/>
        </w:rPr>
      </w:pPr>
    </w:p>
    <w:p w:rsidR="005425ED" w:rsidRDefault="005425ED" w:rsidP="00404758">
      <w:pPr>
        <w:tabs>
          <w:tab w:val="left" w:pos="0"/>
        </w:tabs>
        <w:rPr>
          <w:rFonts w:ascii="Times New Roman" w:hAnsi="Times New Roman" w:cs="Arial"/>
          <w:b/>
          <w:szCs w:val="24"/>
        </w:rPr>
      </w:pPr>
      <w:r w:rsidRPr="005425ED">
        <w:rPr>
          <w:rFonts w:ascii="Times New Roman" w:hAnsi="Times New Roman" w:cs="Arial"/>
          <w:b/>
          <w:szCs w:val="24"/>
        </w:rPr>
        <w:t>Grading</w:t>
      </w:r>
    </w:p>
    <w:p w:rsidR="00C56E05" w:rsidRDefault="00C56E05" w:rsidP="00404758">
      <w:pPr>
        <w:tabs>
          <w:tab w:val="left" w:pos="0"/>
        </w:tabs>
        <w:rPr>
          <w:rFonts w:ascii="Times New Roman" w:hAnsi="Times New Roman" w:cs="Arial"/>
          <w:b/>
          <w:szCs w:val="24"/>
        </w:rPr>
      </w:pPr>
    </w:p>
    <w:p w:rsidR="005425ED" w:rsidRDefault="005425ED" w:rsidP="005425ED">
      <w:r w:rsidRPr="005425ED">
        <w:rPr>
          <w:b/>
        </w:rPr>
        <w:t>A</w:t>
      </w:r>
      <w:r w:rsidR="00A02FD7">
        <w:t xml:space="preserve"> = 1,000 - 900</w:t>
      </w:r>
    </w:p>
    <w:p w:rsidR="005425ED" w:rsidRDefault="005425ED" w:rsidP="005425ED">
      <w:r w:rsidRPr="005425ED">
        <w:rPr>
          <w:b/>
        </w:rPr>
        <w:t>B</w:t>
      </w:r>
      <w:r w:rsidR="000160F5">
        <w:t xml:space="preserve"> =    899 - 8</w:t>
      </w:r>
      <w:r w:rsidR="00A02FD7">
        <w:t>00</w:t>
      </w:r>
    </w:p>
    <w:p w:rsidR="005425ED" w:rsidRDefault="005425ED" w:rsidP="005425ED">
      <w:r w:rsidRPr="005425ED">
        <w:rPr>
          <w:b/>
        </w:rPr>
        <w:lastRenderedPageBreak/>
        <w:t>C</w:t>
      </w:r>
      <w:r w:rsidR="00A02FD7">
        <w:t xml:space="preserve"> =    799 - 700</w:t>
      </w:r>
    </w:p>
    <w:p w:rsidR="005425ED" w:rsidRDefault="005425ED" w:rsidP="005425ED">
      <w:r w:rsidRPr="005425ED">
        <w:rPr>
          <w:b/>
        </w:rPr>
        <w:t>D</w:t>
      </w:r>
      <w:r w:rsidR="00A02FD7">
        <w:t xml:space="preserve"> =    699 - 600</w:t>
      </w:r>
    </w:p>
    <w:p w:rsidR="005425ED" w:rsidRPr="005425ED" w:rsidRDefault="005425ED" w:rsidP="005425ED">
      <w:r w:rsidRPr="005425ED">
        <w:rPr>
          <w:b/>
        </w:rPr>
        <w:t>F</w:t>
      </w:r>
      <w:r w:rsidR="00A02FD7">
        <w:t>=     600</w:t>
      </w:r>
      <w:r>
        <w:t xml:space="preserve"> - 0 </w:t>
      </w:r>
    </w:p>
    <w:p w:rsidR="00196CE3" w:rsidRDefault="00196CE3" w:rsidP="00404758">
      <w:pPr>
        <w:tabs>
          <w:tab w:val="left" w:pos="0"/>
        </w:tabs>
        <w:rPr>
          <w:rFonts w:ascii="Times New Roman" w:hAnsi="Times New Roman" w:cs="Arial"/>
          <w:szCs w:val="24"/>
        </w:rPr>
      </w:pPr>
    </w:p>
    <w:p w:rsidR="00B45BC0" w:rsidRPr="00B45BC0" w:rsidRDefault="00B45BC0" w:rsidP="00B45BC0">
      <w:pPr>
        <w:rPr>
          <w:rFonts w:ascii="Times New Roman" w:hAnsi="Times New Roman"/>
          <w:b/>
        </w:rPr>
      </w:pPr>
      <w:r w:rsidRPr="00B45BC0">
        <w:rPr>
          <w:rFonts w:ascii="Times New Roman" w:hAnsi="Times New Roman"/>
          <w:b/>
          <w:szCs w:val="24"/>
        </w:rPr>
        <w:t>Late Submissions</w:t>
      </w:r>
    </w:p>
    <w:p w:rsidR="0010485B" w:rsidRDefault="0010485B" w:rsidP="0010485B">
      <w:pPr>
        <w:autoSpaceDE w:val="0"/>
        <w:autoSpaceDN w:val="0"/>
      </w:pPr>
      <w:bookmarkStart w:id="22" w:name="OLE_LINK2"/>
      <w:bookmarkStart w:id="23" w:name="OLE_LINK5"/>
      <w:r>
        <w:t xml:space="preserve">Late assignments will not be accepted for this course, unless there is a remedy ticket number from the blackboard helpdesk. Otherwise, there will be no acceptance of late assignments, regardless of the </w:t>
      </w:r>
      <w:proofErr w:type="gramStart"/>
      <w:r>
        <w:t>situation .</w:t>
      </w:r>
      <w:proofErr w:type="gramEnd"/>
      <w:r>
        <w:t xml:space="preserve"> Students are encouraged to complete assignments in a timely manner to avoid being late and missing an assignment.</w:t>
      </w:r>
    </w:p>
    <w:p w:rsidR="0010485B" w:rsidRDefault="0010485B" w:rsidP="0010485B">
      <w:pPr>
        <w:rPr>
          <w:rFonts w:ascii="Times New Roman" w:hAnsi="Times New Roman"/>
          <w:szCs w:val="24"/>
        </w:rPr>
      </w:pPr>
    </w:p>
    <w:p w:rsidR="00FA37FA" w:rsidRDefault="0010485B" w:rsidP="0010485B">
      <w:pPr>
        <w:rPr>
          <w:rFonts w:ascii="Times New Roman" w:hAnsi="Times New Roman"/>
          <w:szCs w:val="24"/>
        </w:rPr>
      </w:pPr>
      <w:r>
        <w:rPr>
          <w:rFonts w:ascii="Times New Roman" w:hAnsi="Times New Roman"/>
          <w:szCs w:val="24"/>
        </w:rPr>
        <w:t xml:space="preserve"> </w:t>
      </w:r>
      <w:r w:rsidR="00FA37FA">
        <w:rPr>
          <w:rFonts w:ascii="Times New Roman" w:hAnsi="Times New Roman"/>
          <w:szCs w:val="24"/>
        </w:rPr>
        <w:t>Gradebook Updates</w:t>
      </w:r>
    </w:p>
    <w:p w:rsidR="00FA37FA" w:rsidRDefault="00FA37FA" w:rsidP="00B45BC0">
      <w:pPr>
        <w:rPr>
          <w:rFonts w:ascii="Times New Roman" w:hAnsi="Times New Roman"/>
          <w:szCs w:val="24"/>
        </w:rPr>
      </w:pPr>
      <w:r>
        <w:rPr>
          <w:rFonts w:ascii="Times New Roman" w:hAnsi="Times New Roman"/>
          <w:szCs w:val="24"/>
        </w:rPr>
        <w:t xml:space="preserve">When assignments have been graded, an announcement will be sent out and the gradebook will be updated to reflect these changes. It is the student’s responsibility to check the grade book on at least a weekly basis. If a student notices that an assignment has been graded </w:t>
      </w:r>
      <w:r w:rsidR="00432D58">
        <w:rPr>
          <w:rFonts w:ascii="Times New Roman" w:hAnsi="Times New Roman"/>
          <w:szCs w:val="24"/>
        </w:rPr>
        <w:t xml:space="preserve">that the student submitted </w:t>
      </w:r>
      <w:r>
        <w:rPr>
          <w:rFonts w:ascii="Times New Roman" w:hAnsi="Times New Roman"/>
          <w:szCs w:val="24"/>
        </w:rPr>
        <w:t>and the gradebook has not changed, please contact the instructor and/or teaching assistant</w:t>
      </w:r>
      <w:r w:rsidR="00432D58">
        <w:rPr>
          <w:rFonts w:ascii="Times New Roman" w:hAnsi="Times New Roman"/>
          <w:szCs w:val="24"/>
        </w:rPr>
        <w:t xml:space="preserve"> to resolve this issue. Students are encouraged to make contact as soon as possible. If more than one week has elapsed after the gradebook has been updated, the issue may not be  </w:t>
      </w:r>
      <w:r>
        <w:rPr>
          <w:rFonts w:ascii="Times New Roman" w:hAnsi="Times New Roman"/>
          <w:szCs w:val="24"/>
        </w:rPr>
        <w:t xml:space="preserve"> </w:t>
      </w:r>
      <w:r w:rsidR="00DF419F">
        <w:rPr>
          <w:rFonts w:ascii="Times New Roman" w:hAnsi="Times New Roman"/>
          <w:szCs w:val="24"/>
        </w:rPr>
        <w:t xml:space="preserve">resolved. All issues regarding the gradebook are at the discretion of the </w:t>
      </w:r>
      <w:r w:rsidR="00023954">
        <w:rPr>
          <w:rFonts w:ascii="Times New Roman" w:hAnsi="Times New Roman"/>
          <w:szCs w:val="24"/>
        </w:rPr>
        <w:t>instructor to</w:t>
      </w:r>
      <w:r w:rsidR="00DF419F">
        <w:rPr>
          <w:rFonts w:ascii="Times New Roman" w:hAnsi="Times New Roman"/>
          <w:szCs w:val="24"/>
        </w:rPr>
        <w:t xml:space="preserve"> approve and make any needed </w:t>
      </w:r>
      <w:r w:rsidR="00023954">
        <w:rPr>
          <w:rFonts w:ascii="Times New Roman" w:hAnsi="Times New Roman"/>
          <w:szCs w:val="24"/>
        </w:rPr>
        <w:t>changes</w:t>
      </w:r>
      <w:r w:rsidR="00DF419F">
        <w:rPr>
          <w:rFonts w:ascii="Times New Roman" w:hAnsi="Times New Roman"/>
          <w:szCs w:val="24"/>
        </w:rPr>
        <w:t>.</w:t>
      </w:r>
    </w:p>
    <w:bookmarkEnd w:id="22"/>
    <w:bookmarkEnd w:id="23"/>
    <w:p w:rsidR="00DF419F" w:rsidRDefault="00DF419F" w:rsidP="00B45BC0">
      <w:pPr>
        <w:rPr>
          <w:rFonts w:ascii="Times New Roman" w:hAnsi="Times New Roman"/>
          <w:szCs w:val="24"/>
        </w:rPr>
      </w:pPr>
    </w:p>
    <w:p w:rsidR="00FA37FA" w:rsidRDefault="00DF419F" w:rsidP="00B45BC0">
      <w:pPr>
        <w:rPr>
          <w:rFonts w:ascii="Times New Roman" w:hAnsi="Times New Roman"/>
          <w:szCs w:val="24"/>
        </w:rPr>
      </w:pPr>
      <w:r>
        <w:rPr>
          <w:rFonts w:ascii="Times New Roman" w:hAnsi="Times New Roman"/>
          <w:szCs w:val="24"/>
        </w:rPr>
        <w:t xml:space="preserve"> </w:t>
      </w:r>
    </w:p>
    <w:p w:rsidR="0006442A" w:rsidRDefault="0006442A" w:rsidP="00B45BC0">
      <w:pPr>
        <w:rPr>
          <w:rFonts w:ascii="Times New Roman" w:hAnsi="Times New Roman"/>
          <w:szCs w:val="24"/>
        </w:rPr>
      </w:pPr>
    </w:p>
    <w:p w:rsidR="001B175C" w:rsidRDefault="00B82F51">
      <w:pPr>
        <w:pStyle w:val="WPNormal"/>
        <w:rPr>
          <w:rFonts w:ascii="Times" w:hAnsi="Times"/>
          <w:b/>
        </w:rPr>
      </w:pPr>
      <w:r>
        <w:rPr>
          <w:rFonts w:ascii="Times" w:hAnsi="Times"/>
          <w:b/>
        </w:rPr>
        <w:t>V</w:t>
      </w:r>
      <w:r w:rsidR="00E365F2">
        <w:rPr>
          <w:rFonts w:ascii="Times" w:hAnsi="Times"/>
          <w:b/>
        </w:rPr>
        <w:t>I</w:t>
      </w:r>
      <w:r>
        <w:rPr>
          <w:rFonts w:ascii="Times" w:hAnsi="Times"/>
          <w:b/>
        </w:rPr>
        <w:t>I. Academic Integrity</w:t>
      </w:r>
    </w:p>
    <w:p w:rsidR="00317BB9" w:rsidRDefault="00B82F51">
      <w:pPr>
        <w:pStyle w:val="PlainText"/>
        <w:rPr>
          <w:rFonts w:ascii="Times" w:hAnsi="Times"/>
          <w:color w:val="000000"/>
        </w:rPr>
      </w:pPr>
      <w:r>
        <w:rPr>
          <w:rFonts w:ascii="Times" w:hAnsi="Times"/>
          <w:color w:val="000000"/>
        </w:rPr>
        <w:t xml:space="preserve">Each student in this course is expected to abide by the </w:t>
      </w:r>
      <w:r w:rsidR="00910C2A">
        <w:rPr>
          <w:rFonts w:ascii="Times" w:hAnsi="Times"/>
          <w:color w:val="000000"/>
        </w:rPr>
        <w:t xml:space="preserve">University Of North Texas Code Of Academic Integrity, which can be located online at: </w:t>
      </w:r>
    </w:p>
    <w:p w:rsidR="00317BB9" w:rsidRDefault="00884A90">
      <w:pPr>
        <w:pStyle w:val="PlainText"/>
        <w:rPr>
          <w:rFonts w:ascii="Times" w:hAnsi="Times"/>
          <w:color w:val="000000"/>
        </w:rPr>
      </w:pPr>
      <w:hyperlink r:id="rId11" w:history="1">
        <w:r w:rsidR="00317BB9" w:rsidRPr="00DF758A">
          <w:rPr>
            <w:rStyle w:val="Hyperlink"/>
            <w:rFonts w:ascii="Times" w:hAnsi="Times"/>
          </w:rPr>
          <w:t>http://policy.unt.edu/sites/default/files/untpolicy/pdf/7-Student_Affairs-Academic_Integrity.pdf</w:t>
        </w:r>
      </w:hyperlink>
    </w:p>
    <w:p w:rsidR="001B175C" w:rsidRDefault="00B82F51">
      <w:pPr>
        <w:pStyle w:val="PlainText"/>
        <w:rPr>
          <w:rFonts w:ascii="Times" w:hAnsi="Times"/>
          <w:color w:val="000000"/>
        </w:rPr>
      </w:pPr>
      <w:r>
        <w:rPr>
          <w:rFonts w:ascii="Times" w:hAnsi="Times"/>
          <w:color w:val="000000"/>
        </w:rPr>
        <w:t xml:space="preserve">Any work submitted by a student in this course for academic credit will be the student's own work. </w:t>
      </w:r>
    </w:p>
    <w:p w:rsidR="00910C2A" w:rsidRDefault="00910C2A">
      <w:pPr>
        <w:pStyle w:val="PlainText"/>
        <w:rPr>
          <w:rFonts w:ascii="Times" w:eastAsia="Times New Roman" w:hAnsi="Times"/>
        </w:rPr>
      </w:pPr>
    </w:p>
    <w:p w:rsidR="001B175C" w:rsidRDefault="00B82F51">
      <w:pPr>
        <w:pStyle w:val="PlainText"/>
        <w:rPr>
          <w:rFonts w:ascii="Times" w:eastAsia="Times New Roman" w:hAnsi="Times"/>
        </w:rPr>
      </w:pPr>
      <w:r>
        <w:rPr>
          <w:rFonts w:ascii="Times" w:eastAsia="Times New Roman" w:hAnsi="Times"/>
        </w:rPr>
        <w:t xml:space="preserve">You are encouraged to study together and to discuss information and concepts covered in lecture and the sections with other students. You can give "consulting" help to or receive "consulting" help from such students. However, this permissible cooperation should never involve one student having possession of a copy of all or part of work done by someone else, in the form of an e mail, an e mail attachment file, a diskette, or a hard copy. </w:t>
      </w:r>
    </w:p>
    <w:p w:rsidR="001B175C" w:rsidRDefault="001B175C">
      <w:pPr>
        <w:pStyle w:val="PlainText"/>
        <w:rPr>
          <w:rFonts w:ascii="Times" w:eastAsia="Times New Roman" w:hAnsi="Times"/>
        </w:rPr>
      </w:pPr>
    </w:p>
    <w:p w:rsidR="001B175C" w:rsidRDefault="00B82F51">
      <w:pPr>
        <w:pStyle w:val="PlainText"/>
        <w:rPr>
          <w:rFonts w:ascii="Times" w:eastAsia="Times New Roman" w:hAnsi="Times"/>
        </w:rPr>
      </w:pPr>
      <w:r>
        <w:rPr>
          <w:rFonts w:ascii="Times" w:eastAsia="Times New Roman" w:hAnsi="Times"/>
        </w:rPr>
        <w:t xml:space="preserve">Should copying occur, both the student who copied work from another student and the student who gave material to be copied will both automatically receive a zero for the </w:t>
      </w:r>
      <w:proofErr w:type="gramStart"/>
      <w:r>
        <w:rPr>
          <w:rFonts w:ascii="Times" w:eastAsia="Times New Roman" w:hAnsi="Times"/>
        </w:rPr>
        <w:t>assignment.</w:t>
      </w:r>
      <w:proofErr w:type="gramEnd"/>
      <w:r>
        <w:rPr>
          <w:rFonts w:ascii="Times" w:eastAsia="Times New Roman" w:hAnsi="Times"/>
        </w:rPr>
        <w:t xml:space="preserve"> Penalty for violation of this Code can also be extended to include failure of the course and University disciplinary action. </w:t>
      </w:r>
    </w:p>
    <w:p w:rsidR="001B175C" w:rsidRDefault="001B175C">
      <w:pPr>
        <w:pStyle w:val="PlainText"/>
        <w:rPr>
          <w:rFonts w:ascii="Times" w:eastAsia="Times New Roman" w:hAnsi="Times"/>
        </w:rPr>
      </w:pPr>
    </w:p>
    <w:p w:rsidR="001B175C" w:rsidRDefault="00B82F51">
      <w:pPr>
        <w:pStyle w:val="WPNormal"/>
        <w:rPr>
          <w:rFonts w:ascii="Times" w:hAnsi="Times"/>
        </w:rPr>
      </w:pPr>
      <w:r>
        <w:rPr>
          <w:rFonts w:ascii="Times" w:hAnsi="Times"/>
        </w:rPr>
        <w:t xml:space="preserve">During examinations, you must do your own work. Talking or discussion is not permitted during the examinations, or </w:t>
      </w:r>
      <w:proofErr w:type="gramStart"/>
      <w:r>
        <w:rPr>
          <w:rFonts w:ascii="Times" w:hAnsi="Times"/>
        </w:rPr>
        <w:t>may</w:t>
      </w:r>
      <w:proofErr w:type="gramEnd"/>
      <w:r>
        <w:rPr>
          <w:rFonts w:ascii="Times" w:hAnsi="Times"/>
        </w:rPr>
        <w:t xml:space="preserve"> you compare papers, copy from others, or collaborate in any way. Any collaborative behavior during the examinations will result in failure of the exam, and may lead to failure of the course and University disciplinary action.</w:t>
      </w:r>
    </w:p>
    <w:p w:rsidR="001B175C" w:rsidRDefault="001B175C">
      <w:pPr>
        <w:pStyle w:val="WPNormal"/>
        <w:rPr>
          <w:rFonts w:ascii="Times" w:hAnsi="Times"/>
        </w:rPr>
      </w:pPr>
    </w:p>
    <w:p w:rsidR="001B175C" w:rsidRDefault="00B82F51">
      <w:pPr>
        <w:pStyle w:val="WPNormal"/>
        <w:rPr>
          <w:rFonts w:ascii="Times" w:hAnsi="Times"/>
          <w:b/>
        </w:rPr>
      </w:pPr>
      <w:r>
        <w:rPr>
          <w:rFonts w:ascii="Times" w:hAnsi="Times"/>
          <w:b/>
        </w:rPr>
        <w:t>VI</w:t>
      </w:r>
      <w:r w:rsidR="00E365F2">
        <w:rPr>
          <w:rFonts w:ascii="Times" w:hAnsi="Times"/>
          <w:b/>
        </w:rPr>
        <w:t>I</w:t>
      </w:r>
      <w:r>
        <w:rPr>
          <w:rFonts w:ascii="Times" w:hAnsi="Times"/>
          <w:b/>
        </w:rPr>
        <w:t xml:space="preserve">I. Accommodations </w:t>
      </w:r>
      <w:r w:rsidR="003E3FB2">
        <w:rPr>
          <w:rFonts w:ascii="Times" w:hAnsi="Times"/>
          <w:b/>
        </w:rPr>
        <w:t>for Students with Disabilities</w:t>
      </w:r>
    </w:p>
    <w:p w:rsidR="00910C2A" w:rsidRPr="00910C2A" w:rsidRDefault="00910C2A" w:rsidP="00910C2A">
      <w:pPr>
        <w:pStyle w:val="WPNormal"/>
        <w:rPr>
          <w:rFonts w:ascii="Times" w:hAnsi="Times"/>
        </w:rPr>
      </w:pPr>
      <w:r w:rsidRPr="00910C2A">
        <w:rPr>
          <w:rFonts w:ascii="Times" w:hAnsi="Times"/>
        </w:rPr>
        <w:t xml:space="preserve">The Department of </w:t>
      </w:r>
      <w:r w:rsidR="0006442A">
        <w:rPr>
          <w:rFonts w:ascii="Times" w:hAnsi="Times"/>
        </w:rPr>
        <w:t xml:space="preserve">Disability and </w:t>
      </w:r>
      <w:proofErr w:type="gramStart"/>
      <w:r w:rsidRPr="00910C2A">
        <w:rPr>
          <w:rFonts w:ascii="Times" w:hAnsi="Times"/>
        </w:rPr>
        <w:t xml:space="preserve">Addictions </w:t>
      </w:r>
      <w:r w:rsidR="0006442A">
        <w:rPr>
          <w:rFonts w:ascii="Times" w:hAnsi="Times"/>
        </w:rPr>
        <w:t xml:space="preserve"> Rehabilitation</w:t>
      </w:r>
      <w:proofErr w:type="gramEnd"/>
      <w:r w:rsidR="0006442A">
        <w:rPr>
          <w:rFonts w:ascii="Times" w:hAnsi="Times"/>
        </w:rPr>
        <w:t xml:space="preserve"> </w:t>
      </w:r>
      <w:r w:rsidRPr="00910C2A">
        <w:rPr>
          <w:rFonts w:ascii="Times" w:hAnsi="Times"/>
        </w:rPr>
        <w:t xml:space="preserve">is committed to full academic access for all qualified students, including those with disabilities. In keeping with this commitment and in order to facilitate equality of educational access, faculty members in the department will make reasonable accommodations for qualified students with a disability, such </w:t>
      </w:r>
      <w:r w:rsidRPr="00910C2A">
        <w:rPr>
          <w:rFonts w:ascii="Times" w:hAnsi="Times"/>
        </w:rPr>
        <w:lastRenderedPageBreak/>
        <w:t>as appropriate adjustments to the classroom environment and the teaching, testing, or learning methodologies when doing so does not fundamentally alter the course.</w:t>
      </w:r>
    </w:p>
    <w:p w:rsidR="00910C2A" w:rsidRPr="00910C2A" w:rsidRDefault="00910C2A" w:rsidP="00910C2A">
      <w:pPr>
        <w:pStyle w:val="WPNormal"/>
        <w:rPr>
          <w:rFonts w:ascii="Times" w:hAnsi="Times"/>
        </w:rPr>
      </w:pPr>
    </w:p>
    <w:p w:rsidR="00910C2A" w:rsidRPr="00910C2A" w:rsidRDefault="00910C2A" w:rsidP="00910C2A">
      <w:pPr>
        <w:pStyle w:val="WPNormal"/>
        <w:rPr>
          <w:rFonts w:ascii="Times" w:hAnsi="Times"/>
        </w:rPr>
      </w:pPr>
      <w:r w:rsidRPr="00910C2A">
        <w:rPr>
          <w:rFonts w:ascii="Times" w:hAnsi="Times"/>
        </w:rPr>
        <w:t>If you have a disability, it is your responsibility to obtain verifying information from the Office of Disability Accommodation (ODA) and to inform me of your need for an accommodation. Requests for accommodation must be given to me no later than the first week of classes for students registered with the ODA as of the beginning of the current semester. If you register with the ODA after the first week of classes, your accommodation requests will be considered after this deadline.</w:t>
      </w:r>
    </w:p>
    <w:p w:rsidR="00910C2A" w:rsidRPr="00910C2A" w:rsidRDefault="00910C2A" w:rsidP="00910C2A">
      <w:pPr>
        <w:pStyle w:val="WPNormal"/>
        <w:rPr>
          <w:rFonts w:ascii="Times" w:hAnsi="Times"/>
        </w:rPr>
      </w:pPr>
    </w:p>
    <w:p w:rsidR="00910C2A" w:rsidRDefault="00910C2A" w:rsidP="00910C2A">
      <w:pPr>
        <w:pStyle w:val="WPNormal"/>
        <w:rPr>
          <w:rFonts w:ascii="Times" w:hAnsi="Times"/>
        </w:rPr>
      </w:pPr>
      <w:r w:rsidRPr="00910C2A">
        <w:rPr>
          <w:rFonts w:ascii="Times" w:hAnsi="Times"/>
        </w:rPr>
        <w:t>Grades assigned before an accommodation is provided will not be changed. Information about how to obtain academic accommodations can be found in UNT Pol</w:t>
      </w:r>
      <w:r w:rsidR="00EA2051">
        <w:rPr>
          <w:rFonts w:ascii="Times" w:hAnsi="Times"/>
        </w:rPr>
        <w:t>icy 18.1.14, at www.unt.edu/oda</w:t>
      </w:r>
      <w:r w:rsidRPr="00910C2A">
        <w:rPr>
          <w:rFonts w:ascii="Times" w:hAnsi="Times"/>
        </w:rPr>
        <w:t xml:space="preserve"> and by visiting the ODA in Room 321 of the University Union. You also may call the ODA at 940.565.4323.</w:t>
      </w:r>
    </w:p>
    <w:p w:rsidR="00F75911" w:rsidRDefault="00F75911" w:rsidP="00910C2A">
      <w:pPr>
        <w:pStyle w:val="WPNormal"/>
        <w:rPr>
          <w:rFonts w:ascii="Times" w:hAnsi="Times"/>
        </w:rPr>
      </w:pPr>
    </w:p>
    <w:p w:rsidR="00F75911" w:rsidRDefault="00F75911" w:rsidP="00910C2A">
      <w:pPr>
        <w:pStyle w:val="WPNormal"/>
        <w:rPr>
          <w:rFonts w:ascii="Times" w:hAnsi="Times"/>
          <w:b/>
        </w:rPr>
      </w:pPr>
      <w:r w:rsidRPr="00F75911">
        <w:rPr>
          <w:rFonts w:ascii="Times" w:hAnsi="Times"/>
          <w:b/>
        </w:rPr>
        <w:t>VIIII. Student Behavior in the Classroom</w:t>
      </w:r>
    </w:p>
    <w:p w:rsidR="00F75911" w:rsidRPr="00F75911" w:rsidRDefault="00F75911" w:rsidP="00F75911">
      <w:pPr>
        <w:rPr>
          <w:rFonts w:ascii="Times New Roman" w:eastAsiaTheme="minorHAnsi" w:hAnsi="Times New Roman"/>
          <w:szCs w:val="24"/>
        </w:rPr>
      </w:pPr>
      <w:r w:rsidRPr="00F75911">
        <w:rPr>
          <w:rFonts w:ascii="Times New Roman" w:eastAsiaTheme="minorHAnsi" w:hAnsi="Times New Roman"/>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history="1">
        <w:r w:rsidRPr="00F75911">
          <w:rPr>
            <w:rFonts w:ascii="Times New Roman" w:eastAsiaTheme="minorHAnsi" w:hAnsi="Times New Roman"/>
            <w:color w:val="0000FF" w:themeColor="hyperlink"/>
            <w:szCs w:val="24"/>
            <w:u w:val="single"/>
          </w:rPr>
          <w:t>www.unt.edu/csrr</w:t>
        </w:r>
      </w:hyperlink>
      <w:r w:rsidR="00297A09">
        <w:rPr>
          <w:rFonts w:ascii="Times New Roman" w:eastAsiaTheme="minorHAnsi" w:hAnsi="Times New Roman"/>
          <w:color w:val="0000FF" w:themeColor="hyperlink"/>
          <w:szCs w:val="24"/>
          <w:u w:val="single"/>
        </w:rPr>
        <w:t xml:space="preserve"> </w:t>
      </w:r>
      <w:r w:rsidR="00297A09">
        <w:rPr>
          <w:b/>
        </w:rPr>
        <w:t xml:space="preserve"> </w:t>
      </w:r>
      <w:proofErr w:type="gramStart"/>
      <w:r w:rsidR="00297A09" w:rsidRPr="00297A09">
        <w:t>The</w:t>
      </w:r>
      <w:proofErr w:type="gramEnd"/>
      <w:r w:rsidR="00297A09" w:rsidRPr="00297A09">
        <w:t xml:space="preserve"> </w:t>
      </w:r>
      <w:r w:rsidR="00297A09" w:rsidRPr="00297A09">
        <w:rPr>
          <w:b/>
        </w:rPr>
        <w:t>last day to drop</w:t>
      </w:r>
      <w:r w:rsidR="00297A09" w:rsidRPr="00297A09">
        <w:t xml:space="preserve"> the course or withdrawal from the semester with a grade of W is </w:t>
      </w:r>
      <w:r w:rsidR="00297A09" w:rsidRPr="00E25CD3">
        <w:rPr>
          <w:b/>
        </w:rPr>
        <w:t>Tuesday, October 9</w:t>
      </w:r>
      <w:r w:rsidR="00297A09" w:rsidRPr="00E25CD3">
        <w:rPr>
          <w:b/>
          <w:vertAlign w:val="superscript"/>
        </w:rPr>
        <w:t>th</w:t>
      </w:r>
      <w:r w:rsidR="00297A09" w:rsidRPr="00297A09">
        <w:rPr>
          <w:vertAlign w:val="superscript"/>
        </w:rPr>
        <w:t>.</w:t>
      </w:r>
      <w:r w:rsidR="00297A09">
        <w:rPr>
          <w:b/>
          <w:vertAlign w:val="superscript"/>
        </w:rPr>
        <w:t xml:space="preserve"> </w:t>
      </w:r>
    </w:p>
    <w:p w:rsidR="00F75911" w:rsidRDefault="00F75911" w:rsidP="00910C2A">
      <w:pPr>
        <w:pStyle w:val="WPNormal"/>
        <w:rPr>
          <w:rFonts w:ascii="Times" w:hAnsi="Times"/>
          <w:b/>
        </w:rPr>
      </w:pPr>
    </w:p>
    <w:p w:rsidR="00297A09" w:rsidRPr="00F75911" w:rsidRDefault="00297A09" w:rsidP="00910C2A">
      <w:pPr>
        <w:pStyle w:val="WPNormal"/>
        <w:rPr>
          <w:rFonts w:ascii="Times" w:hAnsi="Times"/>
          <w:b/>
        </w:rPr>
      </w:pPr>
    </w:p>
    <w:p w:rsidR="0096652D" w:rsidRDefault="0096652D">
      <w:pPr>
        <w:pStyle w:val="WPNormal"/>
        <w:rPr>
          <w:rFonts w:ascii="Times" w:hAnsi="Times"/>
          <w:b/>
        </w:rPr>
      </w:pPr>
    </w:p>
    <w:p w:rsidR="0096652D" w:rsidRDefault="0096652D">
      <w:pPr>
        <w:pStyle w:val="WPNormal"/>
        <w:rPr>
          <w:rFonts w:ascii="Times" w:hAnsi="Times"/>
          <w:b/>
        </w:rPr>
      </w:pPr>
    </w:p>
    <w:p w:rsidR="001B175C" w:rsidRPr="003B6FC4" w:rsidRDefault="003B6FC4">
      <w:pPr>
        <w:pStyle w:val="WPNormal"/>
        <w:rPr>
          <w:rFonts w:ascii="Times" w:hAnsi="Times"/>
          <w:b/>
        </w:rPr>
      </w:pPr>
      <w:r w:rsidRPr="003B6FC4">
        <w:rPr>
          <w:rFonts w:ascii="Times" w:hAnsi="Times"/>
          <w:b/>
        </w:rPr>
        <w:t>X. Evaluation</w:t>
      </w:r>
    </w:p>
    <w:p w:rsidR="003B6FC4" w:rsidRDefault="003B6FC4" w:rsidP="003B6FC4">
      <w:pPr>
        <w:spacing w:after="240"/>
      </w:pPr>
      <w:r w:rsidRPr="00C26595">
        <w:rPr>
          <w:bCs/>
          <w:iCs/>
          <w:szCs w:val="24"/>
        </w:rPr>
        <w:t xml:space="preserve">The Student Evaluation of Teaching Effectiveness (SETE)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The SETE is considered to be an important part of your participation in this class. </w:t>
      </w:r>
    </w:p>
    <w:p w:rsidR="003E3FB2" w:rsidRDefault="003E3FB2">
      <w:pPr>
        <w:pStyle w:val="WPNormal"/>
        <w:rPr>
          <w:rFonts w:ascii="Times" w:hAnsi="Times"/>
          <w:b/>
        </w:rPr>
      </w:pPr>
    </w:p>
    <w:p w:rsidR="003E3FB2" w:rsidRDefault="003E3FB2">
      <w:pPr>
        <w:pStyle w:val="WPNormal"/>
        <w:rPr>
          <w:rFonts w:ascii="Times" w:hAnsi="Times"/>
          <w:b/>
        </w:rPr>
      </w:pPr>
    </w:p>
    <w:p w:rsidR="003E3FB2" w:rsidRDefault="003E3FB2">
      <w:pPr>
        <w:pStyle w:val="WPNormal"/>
        <w:rPr>
          <w:rFonts w:ascii="Times" w:hAnsi="Times"/>
          <w:b/>
        </w:rPr>
      </w:pPr>
    </w:p>
    <w:sectPr w:rsidR="003E3FB2" w:rsidSect="005722BC">
      <w:footerReference w:type="default" r:id="rId13"/>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DB" w:rsidRDefault="009372DB">
      <w:r>
        <w:separator/>
      </w:r>
    </w:p>
  </w:endnote>
  <w:endnote w:type="continuationSeparator" w:id="0">
    <w:p w:rsidR="009372DB" w:rsidRDefault="0093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aco">
    <w:altName w:val="Courier New"/>
    <w:charset w:val="00"/>
    <w:family w:val="auto"/>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nev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DB" w:rsidRDefault="009372DB">
    <w:pPr>
      <w:pStyle w:val="WPFooter"/>
      <w:jc w:val="center"/>
      <w:rPr>
        <w:rFonts w:ascii="Times" w:hAnsi="Times"/>
        <w:sz w:val="18"/>
      </w:rPr>
    </w:pPr>
    <w:r>
      <w:rPr>
        <w:rStyle w:val="PageNumber"/>
        <w:rFonts w:ascii="Times" w:hAnsi="Times"/>
      </w:rPr>
      <w:fldChar w:fldCharType="begin"/>
    </w:r>
    <w:r>
      <w:rPr>
        <w:rStyle w:val="PageNumber"/>
        <w:rFonts w:ascii="Times" w:hAnsi="Times"/>
      </w:rPr>
      <w:instrText xml:space="preserve"> PAGE </w:instrText>
    </w:r>
    <w:r>
      <w:rPr>
        <w:rStyle w:val="PageNumber"/>
        <w:rFonts w:ascii="Times" w:hAnsi="Times"/>
      </w:rPr>
      <w:fldChar w:fldCharType="separate"/>
    </w:r>
    <w:r w:rsidR="00884A90">
      <w:rPr>
        <w:rStyle w:val="PageNumber"/>
        <w:rFonts w:ascii="Times" w:hAnsi="Times"/>
        <w:noProof/>
      </w:rPr>
      <w:t>1</w:t>
    </w:r>
    <w:r>
      <w:rPr>
        <w:rStyle w:val="PageNumber"/>
        <w:rFonts w:ascii="Times" w:hAnsi="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DB" w:rsidRDefault="009372DB">
      <w:r>
        <w:separator/>
      </w:r>
    </w:p>
  </w:footnote>
  <w:footnote w:type="continuationSeparator" w:id="0">
    <w:p w:rsidR="009372DB" w:rsidRDefault="0093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5FA1"/>
    <w:multiLevelType w:val="hybridMultilevel"/>
    <w:tmpl w:val="0AA49DE8"/>
    <w:lvl w:ilvl="0" w:tplc="C0E83510">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D50C5"/>
    <w:multiLevelType w:val="hybridMultilevel"/>
    <w:tmpl w:val="A4EC5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FE12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BC5D85"/>
    <w:multiLevelType w:val="hybridMultilevel"/>
    <w:tmpl w:val="A682476C"/>
    <w:lvl w:ilvl="0" w:tplc="2D102354">
      <w:start w:val="1"/>
      <w:numFmt w:val="decimal"/>
      <w:lvlText w:val="%1."/>
      <w:lvlJc w:val="left"/>
      <w:pPr>
        <w:ind w:left="720" w:hanging="360"/>
      </w:pPr>
      <w:rPr>
        <w:rFonts w:ascii="Monaco" w:hAnsi="Monac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D4C6A"/>
    <w:multiLevelType w:val="hybridMultilevel"/>
    <w:tmpl w:val="716499C6"/>
    <w:lvl w:ilvl="0" w:tplc="BDBECA38">
      <w:start w:val="1"/>
      <w:numFmt w:val="decimal"/>
      <w:lvlText w:val="%1."/>
      <w:lvlJc w:val="left"/>
      <w:pPr>
        <w:tabs>
          <w:tab w:val="num" w:pos="720"/>
        </w:tabs>
        <w:ind w:left="720" w:hanging="360"/>
      </w:pPr>
    </w:lvl>
    <w:lvl w:ilvl="1" w:tplc="4DF656C4" w:tentative="1">
      <w:start w:val="1"/>
      <w:numFmt w:val="decimal"/>
      <w:lvlText w:val="%2."/>
      <w:lvlJc w:val="left"/>
      <w:pPr>
        <w:tabs>
          <w:tab w:val="num" w:pos="1440"/>
        </w:tabs>
        <w:ind w:left="1440" w:hanging="360"/>
      </w:pPr>
    </w:lvl>
    <w:lvl w:ilvl="2" w:tplc="05A86534" w:tentative="1">
      <w:start w:val="1"/>
      <w:numFmt w:val="decimal"/>
      <w:lvlText w:val="%3."/>
      <w:lvlJc w:val="left"/>
      <w:pPr>
        <w:tabs>
          <w:tab w:val="num" w:pos="2160"/>
        </w:tabs>
        <w:ind w:left="2160" w:hanging="360"/>
      </w:pPr>
    </w:lvl>
    <w:lvl w:ilvl="3" w:tplc="FC56F8DE" w:tentative="1">
      <w:start w:val="1"/>
      <w:numFmt w:val="decimal"/>
      <w:lvlText w:val="%4."/>
      <w:lvlJc w:val="left"/>
      <w:pPr>
        <w:tabs>
          <w:tab w:val="num" w:pos="2880"/>
        </w:tabs>
        <w:ind w:left="2880" w:hanging="360"/>
      </w:pPr>
    </w:lvl>
    <w:lvl w:ilvl="4" w:tplc="0600A97E" w:tentative="1">
      <w:start w:val="1"/>
      <w:numFmt w:val="decimal"/>
      <w:lvlText w:val="%5."/>
      <w:lvlJc w:val="left"/>
      <w:pPr>
        <w:tabs>
          <w:tab w:val="num" w:pos="3600"/>
        </w:tabs>
        <w:ind w:left="3600" w:hanging="360"/>
      </w:pPr>
    </w:lvl>
    <w:lvl w:ilvl="5" w:tplc="D69012E0" w:tentative="1">
      <w:start w:val="1"/>
      <w:numFmt w:val="decimal"/>
      <w:lvlText w:val="%6."/>
      <w:lvlJc w:val="left"/>
      <w:pPr>
        <w:tabs>
          <w:tab w:val="num" w:pos="4320"/>
        </w:tabs>
        <w:ind w:left="4320" w:hanging="360"/>
      </w:pPr>
    </w:lvl>
    <w:lvl w:ilvl="6" w:tplc="6778F710" w:tentative="1">
      <w:start w:val="1"/>
      <w:numFmt w:val="decimal"/>
      <w:lvlText w:val="%7."/>
      <w:lvlJc w:val="left"/>
      <w:pPr>
        <w:tabs>
          <w:tab w:val="num" w:pos="5040"/>
        </w:tabs>
        <w:ind w:left="5040" w:hanging="360"/>
      </w:pPr>
    </w:lvl>
    <w:lvl w:ilvl="7" w:tplc="E8E8AB28" w:tentative="1">
      <w:start w:val="1"/>
      <w:numFmt w:val="decimal"/>
      <w:lvlText w:val="%8."/>
      <w:lvlJc w:val="left"/>
      <w:pPr>
        <w:tabs>
          <w:tab w:val="num" w:pos="5760"/>
        </w:tabs>
        <w:ind w:left="5760" w:hanging="360"/>
      </w:pPr>
    </w:lvl>
    <w:lvl w:ilvl="8" w:tplc="B9CA0FC2" w:tentative="1">
      <w:start w:val="1"/>
      <w:numFmt w:val="decimal"/>
      <w:lvlText w:val="%9."/>
      <w:lvlJc w:val="left"/>
      <w:pPr>
        <w:tabs>
          <w:tab w:val="num" w:pos="6480"/>
        </w:tabs>
        <w:ind w:left="6480" w:hanging="360"/>
      </w:pPr>
    </w:lvl>
  </w:abstractNum>
  <w:abstractNum w:abstractNumId="5">
    <w:nsid w:val="5BF63A17"/>
    <w:multiLevelType w:val="hybridMultilevel"/>
    <w:tmpl w:val="04B272DA"/>
    <w:lvl w:ilvl="0" w:tplc="0409000F">
      <w:start w:val="1"/>
      <w:numFmt w:val="decimal"/>
      <w:lvlText w:val="%1."/>
      <w:lvlJc w:val="left"/>
      <w:pPr>
        <w:ind w:left="10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E84BFF"/>
    <w:multiLevelType w:val="hybridMultilevel"/>
    <w:tmpl w:val="B96AA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51"/>
    <w:rsid w:val="000039BC"/>
    <w:rsid w:val="000160F5"/>
    <w:rsid w:val="00023954"/>
    <w:rsid w:val="00034C78"/>
    <w:rsid w:val="00043192"/>
    <w:rsid w:val="0006442A"/>
    <w:rsid w:val="000C0EDD"/>
    <w:rsid w:val="000D209D"/>
    <w:rsid w:val="000D2293"/>
    <w:rsid w:val="0010485B"/>
    <w:rsid w:val="00196CE3"/>
    <w:rsid w:val="001B175C"/>
    <w:rsid w:val="002908B5"/>
    <w:rsid w:val="00297A09"/>
    <w:rsid w:val="002B3712"/>
    <w:rsid w:val="002B6FA3"/>
    <w:rsid w:val="002D4E69"/>
    <w:rsid w:val="002E1C6E"/>
    <w:rsid w:val="00317AD7"/>
    <w:rsid w:val="00317BB9"/>
    <w:rsid w:val="003B5BF7"/>
    <w:rsid w:val="003B6FC4"/>
    <w:rsid w:val="003D6325"/>
    <w:rsid w:val="003E3FB2"/>
    <w:rsid w:val="003F1F74"/>
    <w:rsid w:val="00404758"/>
    <w:rsid w:val="004157FE"/>
    <w:rsid w:val="00432D58"/>
    <w:rsid w:val="00433B09"/>
    <w:rsid w:val="00453BFA"/>
    <w:rsid w:val="00461070"/>
    <w:rsid w:val="004A0595"/>
    <w:rsid w:val="00522BA6"/>
    <w:rsid w:val="005425ED"/>
    <w:rsid w:val="005722BC"/>
    <w:rsid w:val="005759A4"/>
    <w:rsid w:val="00597D4E"/>
    <w:rsid w:val="005A0BA8"/>
    <w:rsid w:val="005C00CF"/>
    <w:rsid w:val="005D3CE4"/>
    <w:rsid w:val="00653B4E"/>
    <w:rsid w:val="00654037"/>
    <w:rsid w:val="00680377"/>
    <w:rsid w:val="006909B2"/>
    <w:rsid w:val="006C01FC"/>
    <w:rsid w:val="00706EA0"/>
    <w:rsid w:val="007202E0"/>
    <w:rsid w:val="00722B16"/>
    <w:rsid w:val="007332AA"/>
    <w:rsid w:val="0075190B"/>
    <w:rsid w:val="007640A2"/>
    <w:rsid w:val="00787407"/>
    <w:rsid w:val="007E361A"/>
    <w:rsid w:val="007E6480"/>
    <w:rsid w:val="00884A90"/>
    <w:rsid w:val="008B0087"/>
    <w:rsid w:val="008B3AC0"/>
    <w:rsid w:val="008B462A"/>
    <w:rsid w:val="008B716F"/>
    <w:rsid w:val="008C4AF1"/>
    <w:rsid w:val="008D74CA"/>
    <w:rsid w:val="00910C2A"/>
    <w:rsid w:val="00911234"/>
    <w:rsid w:val="00916D05"/>
    <w:rsid w:val="00930535"/>
    <w:rsid w:val="0093185E"/>
    <w:rsid w:val="009372DB"/>
    <w:rsid w:val="00946304"/>
    <w:rsid w:val="00954B85"/>
    <w:rsid w:val="00957237"/>
    <w:rsid w:val="0096652D"/>
    <w:rsid w:val="00972374"/>
    <w:rsid w:val="009A4615"/>
    <w:rsid w:val="009C0279"/>
    <w:rsid w:val="00A02FD7"/>
    <w:rsid w:val="00A6064E"/>
    <w:rsid w:val="00A62AB9"/>
    <w:rsid w:val="00A96828"/>
    <w:rsid w:val="00AA226C"/>
    <w:rsid w:val="00AB1D10"/>
    <w:rsid w:val="00B14F8E"/>
    <w:rsid w:val="00B34BFF"/>
    <w:rsid w:val="00B45BC0"/>
    <w:rsid w:val="00B523DA"/>
    <w:rsid w:val="00B75B9B"/>
    <w:rsid w:val="00B82F51"/>
    <w:rsid w:val="00BB73FC"/>
    <w:rsid w:val="00BE6F9B"/>
    <w:rsid w:val="00C112EB"/>
    <w:rsid w:val="00C56E05"/>
    <w:rsid w:val="00C77E8C"/>
    <w:rsid w:val="00D7225B"/>
    <w:rsid w:val="00D93B9A"/>
    <w:rsid w:val="00DD2205"/>
    <w:rsid w:val="00DF419F"/>
    <w:rsid w:val="00E077F3"/>
    <w:rsid w:val="00E234A5"/>
    <w:rsid w:val="00E25CD3"/>
    <w:rsid w:val="00E319C3"/>
    <w:rsid w:val="00E365F2"/>
    <w:rsid w:val="00E934E6"/>
    <w:rsid w:val="00E95631"/>
    <w:rsid w:val="00EA2051"/>
    <w:rsid w:val="00F25652"/>
    <w:rsid w:val="00F7035B"/>
    <w:rsid w:val="00F75911"/>
    <w:rsid w:val="00FA37FA"/>
    <w:rsid w:val="00FD4FED"/>
    <w:rsid w:val="00FE6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A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sid w:val="00E234A5"/>
    <w:rPr>
      <w:rFonts w:ascii="Monaco" w:hAnsi="Monaco"/>
      <w:sz w:val="24"/>
    </w:rPr>
  </w:style>
  <w:style w:type="paragraph" w:customStyle="1" w:styleId="WPNormal">
    <w:name w:val="WP_Normal"/>
    <w:basedOn w:val="WPWPDefaults"/>
    <w:rsid w:val="00E234A5"/>
    <w:rPr>
      <w:rFonts w:ascii="Monaco" w:hAnsi="Monaco"/>
    </w:rPr>
  </w:style>
  <w:style w:type="paragraph" w:customStyle="1" w:styleId="WPWPDefaults">
    <w:name w:val="WP_WP Defaults"/>
    <w:rsid w:val="00E234A5"/>
    <w:rPr>
      <w:rFonts w:ascii="Geneva" w:hAnsi="Geneva"/>
      <w:sz w:val="24"/>
    </w:rPr>
  </w:style>
  <w:style w:type="paragraph" w:styleId="Header">
    <w:name w:val="header"/>
    <w:basedOn w:val="Normal"/>
    <w:link w:val="HeaderChar"/>
    <w:uiPriority w:val="99"/>
    <w:rsid w:val="00E234A5"/>
    <w:pPr>
      <w:tabs>
        <w:tab w:val="center" w:pos="4320"/>
        <w:tab w:val="right" w:pos="8640"/>
      </w:tabs>
    </w:pPr>
  </w:style>
  <w:style w:type="paragraph" w:styleId="Footer">
    <w:name w:val="footer"/>
    <w:basedOn w:val="Normal"/>
    <w:semiHidden/>
    <w:rsid w:val="00E234A5"/>
    <w:pPr>
      <w:tabs>
        <w:tab w:val="center" w:pos="4320"/>
        <w:tab w:val="right" w:pos="8640"/>
      </w:tabs>
    </w:pPr>
  </w:style>
  <w:style w:type="character" w:styleId="PageNumber">
    <w:name w:val="page number"/>
    <w:basedOn w:val="DefaultParagraphFont"/>
    <w:semiHidden/>
    <w:rsid w:val="00E234A5"/>
  </w:style>
  <w:style w:type="paragraph" w:styleId="PlainText">
    <w:name w:val="Plain Text"/>
    <w:basedOn w:val="Normal"/>
    <w:semiHidden/>
    <w:rsid w:val="00E234A5"/>
    <w:rPr>
      <w:rFonts w:ascii="Courier" w:eastAsia="Times" w:hAnsi="Courier"/>
    </w:rPr>
  </w:style>
  <w:style w:type="character" w:styleId="Hyperlink">
    <w:name w:val="Hyperlink"/>
    <w:basedOn w:val="DefaultParagraphFont"/>
    <w:uiPriority w:val="99"/>
    <w:unhideWhenUsed/>
    <w:rsid w:val="0075190B"/>
    <w:rPr>
      <w:color w:val="0000FF" w:themeColor="hyperlink"/>
      <w:u w:val="single"/>
    </w:rPr>
  </w:style>
  <w:style w:type="character" w:styleId="FollowedHyperlink">
    <w:name w:val="FollowedHyperlink"/>
    <w:basedOn w:val="DefaultParagraphFont"/>
    <w:uiPriority w:val="99"/>
    <w:semiHidden/>
    <w:unhideWhenUsed/>
    <w:rsid w:val="00317BB9"/>
    <w:rPr>
      <w:color w:val="800080" w:themeColor="followedHyperlink"/>
      <w:u w:val="single"/>
    </w:rPr>
  </w:style>
  <w:style w:type="paragraph" w:styleId="ListParagraph">
    <w:name w:val="List Paragraph"/>
    <w:basedOn w:val="Normal"/>
    <w:uiPriority w:val="34"/>
    <w:qFormat/>
    <w:rsid w:val="008C4AF1"/>
    <w:pPr>
      <w:ind w:left="720"/>
      <w:contextualSpacing/>
    </w:pPr>
  </w:style>
  <w:style w:type="table" w:customStyle="1" w:styleId="LightList1">
    <w:name w:val="Light List1"/>
    <w:basedOn w:val="TableNormal"/>
    <w:uiPriority w:val="61"/>
    <w:rsid w:val="009C02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31">
    <w:name w:val="Medium Grid 31"/>
    <w:basedOn w:val="TableNormal"/>
    <w:uiPriority w:val="69"/>
    <w:rsid w:val="009C02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29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2908B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9463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16D05"/>
    <w:rPr>
      <w:rFonts w:ascii="Tahoma" w:hAnsi="Tahoma" w:cs="Tahoma"/>
      <w:sz w:val="16"/>
      <w:szCs w:val="16"/>
    </w:rPr>
  </w:style>
  <w:style w:type="character" w:customStyle="1" w:styleId="BalloonTextChar">
    <w:name w:val="Balloon Text Char"/>
    <w:basedOn w:val="DefaultParagraphFont"/>
    <w:link w:val="BalloonText"/>
    <w:uiPriority w:val="99"/>
    <w:semiHidden/>
    <w:rsid w:val="00916D05"/>
    <w:rPr>
      <w:rFonts w:ascii="Tahoma" w:hAnsi="Tahoma" w:cs="Tahoma"/>
      <w:sz w:val="16"/>
      <w:szCs w:val="16"/>
    </w:rPr>
  </w:style>
  <w:style w:type="character" w:customStyle="1" w:styleId="HeaderChar">
    <w:name w:val="Header Char"/>
    <w:basedOn w:val="DefaultParagraphFont"/>
    <w:link w:val="Header"/>
    <w:uiPriority w:val="99"/>
    <w:rsid w:val="00916D05"/>
    <w:rPr>
      <w:rFonts w:ascii="Times" w:hAnsi="Times"/>
      <w:sz w:val="24"/>
    </w:rPr>
  </w:style>
  <w:style w:type="paragraph" w:styleId="FootnoteText">
    <w:name w:val="footnote text"/>
    <w:basedOn w:val="Normal"/>
    <w:link w:val="FootnoteTextChar"/>
    <w:uiPriority w:val="99"/>
    <w:semiHidden/>
    <w:unhideWhenUsed/>
    <w:rsid w:val="00EA2051"/>
    <w:rPr>
      <w:sz w:val="20"/>
    </w:rPr>
  </w:style>
  <w:style w:type="character" w:customStyle="1" w:styleId="FootnoteTextChar">
    <w:name w:val="Footnote Text Char"/>
    <w:basedOn w:val="DefaultParagraphFont"/>
    <w:link w:val="FootnoteText"/>
    <w:uiPriority w:val="99"/>
    <w:semiHidden/>
    <w:rsid w:val="00EA2051"/>
    <w:rPr>
      <w:rFonts w:ascii="Times" w:hAnsi="Times"/>
    </w:rPr>
  </w:style>
  <w:style w:type="character" w:styleId="FootnoteReference">
    <w:name w:val="footnote reference"/>
    <w:basedOn w:val="DefaultParagraphFont"/>
    <w:uiPriority w:val="99"/>
    <w:semiHidden/>
    <w:unhideWhenUsed/>
    <w:rsid w:val="00EA2051"/>
    <w:rPr>
      <w:vertAlign w:val="superscript"/>
    </w:rPr>
  </w:style>
  <w:style w:type="paragraph" w:styleId="Bibliography">
    <w:name w:val="Bibliography"/>
    <w:basedOn w:val="Normal"/>
    <w:next w:val="Normal"/>
    <w:uiPriority w:val="37"/>
    <w:unhideWhenUsed/>
    <w:rsid w:val="00EA2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A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sid w:val="00E234A5"/>
    <w:rPr>
      <w:rFonts w:ascii="Monaco" w:hAnsi="Monaco"/>
      <w:sz w:val="24"/>
    </w:rPr>
  </w:style>
  <w:style w:type="paragraph" w:customStyle="1" w:styleId="WPNormal">
    <w:name w:val="WP_Normal"/>
    <w:basedOn w:val="WPWPDefaults"/>
    <w:rsid w:val="00E234A5"/>
    <w:rPr>
      <w:rFonts w:ascii="Monaco" w:hAnsi="Monaco"/>
    </w:rPr>
  </w:style>
  <w:style w:type="paragraph" w:customStyle="1" w:styleId="WPWPDefaults">
    <w:name w:val="WP_WP Defaults"/>
    <w:rsid w:val="00E234A5"/>
    <w:rPr>
      <w:rFonts w:ascii="Geneva" w:hAnsi="Geneva"/>
      <w:sz w:val="24"/>
    </w:rPr>
  </w:style>
  <w:style w:type="paragraph" w:styleId="Header">
    <w:name w:val="header"/>
    <w:basedOn w:val="Normal"/>
    <w:link w:val="HeaderChar"/>
    <w:uiPriority w:val="99"/>
    <w:rsid w:val="00E234A5"/>
    <w:pPr>
      <w:tabs>
        <w:tab w:val="center" w:pos="4320"/>
        <w:tab w:val="right" w:pos="8640"/>
      </w:tabs>
    </w:pPr>
  </w:style>
  <w:style w:type="paragraph" w:styleId="Footer">
    <w:name w:val="footer"/>
    <w:basedOn w:val="Normal"/>
    <w:semiHidden/>
    <w:rsid w:val="00E234A5"/>
    <w:pPr>
      <w:tabs>
        <w:tab w:val="center" w:pos="4320"/>
        <w:tab w:val="right" w:pos="8640"/>
      </w:tabs>
    </w:pPr>
  </w:style>
  <w:style w:type="character" w:styleId="PageNumber">
    <w:name w:val="page number"/>
    <w:basedOn w:val="DefaultParagraphFont"/>
    <w:semiHidden/>
    <w:rsid w:val="00E234A5"/>
  </w:style>
  <w:style w:type="paragraph" w:styleId="PlainText">
    <w:name w:val="Plain Text"/>
    <w:basedOn w:val="Normal"/>
    <w:semiHidden/>
    <w:rsid w:val="00E234A5"/>
    <w:rPr>
      <w:rFonts w:ascii="Courier" w:eastAsia="Times" w:hAnsi="Courier"/>
    </w:rPr>
  </w:style>
  <w:style w:type="character" w:styleId="Hyperlink">
    <w:name w:val="Hyperlink"/>
    <w:basedOn w:val="DefaultParagraphFont"/>
    <w:uiPriority w:val="99"/>
    <w:unhideWhenUsed/>
    <w:rsid w:val="0075190B"/>
    <w:rPr>
      <w:color w:val="0000FF" w:themeColor="hyperlink"/>
      <w:u w:val="single"/>
    </w:rPr>
  </w:style>
  <w:style w:type="character" w:styleId="FollowedHyperlink">
    <w:name w:val="FollowedHyperlink"/>
    <w:basedOn w:val="DefaultParagraphFont"/>
    <w:uiPriority w:val="99"/>
    <w:semiHidden/>
    <w:unhideWhenUsed/>
    <w:rsid w:val="00317BB9"/>
    <w:rPr>
      <w:color w:val="800080" w:themeColor="followedHyperlink"/>
      <w:u w:val="single"/>
    </w:rPr>
  </w:style>
  <w:style w:type="paragraph" w:styleId="ListParagraph">
    <w:name w:val="List Paragraph"/>
    <w:basedOn w:val="Normal"/>
    <w:uiPriority w:val="34"/>
    <w:qFormat/>
    <w:rsid w:val="008C4AF1"/>
    <w:pPr>
      <w:ind w:left="720"/>
      <w:contextualSpacing/>
    </w:pPr>
  </w:style>
  <w:style w:type="table" w:customStyle="1" w:styleId="LightList1">
    <w:name w:val="Light List1"/>
    <w:basedOn w:val="TableNormal"/>
    <w:uiPriority w:val="61"/>
    <w:rsid w:val="009C02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31">
    <w:name w:val="Medium Grid 31"/>
    <w:basedOn w:val="TableNormal"/>
    <w:uiPriority w:val="69"/>
    <w:rsid w:val="009C02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uiPriority w:val="59"/>
    <w:rsid w:val="0029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2908B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9463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16D05"/>
    <w:rPr>
      <w:rFonts w:ascii="Tahoma" w:hAnsi="Tahoma" w:cs="Tahoma"/>
      <w:sz w:val="16"/>
      <w:szCs w:val="16"/>
    </w:rPr>
  </w:style>
  <w:style w:type="character" w:customStyle="1" w:styleId="BalloonTextChar">
    <w:name w:val="Balloon Text Char"/>
    <w:basedOn w:val="DefaultParagraphFont"/>
    <w:link w:val="BalloonText"/>
    <w:uiPriority w:val="99"/>
    <w:semiHidden/>
    <w:rsid w:val="00916D05"/>
    <w:rPr>
      <w:rFonts w:ascii="Tahoma" w:hAnsi="Tahoma" w:cs="Tahoma"/>
      <w:sz w:val="16"/>
      <w:szCs w:val="16"/>
    </w:rPr>
  </w:style>
  <w:style w:type="character" w:customStyle="1" w:styleId="HeaderChar">
    <w:name w:val="Header Char"/>
    <w:basedOn w:val="DefaultParagraphFont"/>
    <w:link w:val="Header"/>
    <w:uiPriority w:val="99"/>
    <w:rsid w:val="00916D05"/>
    <w:rPr>
      <w:rFonts w:ascii="Times" w:hAnsi="Times"/>
      <w:sz w:val="24"/>
    </w:rPr>
  </w:style>
  <w:style w:type="paragraph" w:styleId="FootnoteText">
    <w:name w:val="footnote text"/>
    <w:basedOn w:val="Normal"/>
    <w:link w:val="FootnoteTextChar"/>
    <w:uiPriority w:val="99"/>
    <w:semiHidden/>
    <w:unhideWhenUsed/>
    <w:rsid w:val="00EA2051"/>
    <w:rPr>
      <w:sz w:val="20"/>
    </w:rPr>
  </w:style>
  <w:style w:type="character" w:customStyle="1" w:styleId="FootnoteTextChar">
    <w:name w:val="Footnote Text Char"/>
    <w:basedOn w:val="DefaultParagraphFont"/>
    <w:link w:val="FootnoteText"/>
    <w:uiPriority w:val="99"/>
    <w:semiHidden/>
    <w:rsid w:val="00EA2051"/>
    <w:rPr>
      <w:rFonts w:ascii="Times" w:hAnsi="Times"/>
    </w:rPr>
  </w:style>
  <w:style w:type="character" w:styleId="FootnoteReference">
    <w:name w:val="footnote reference"/>
    <w:basedOn w:val="DefaultParagraphFont"/>
    <w:uiPriority w:val="99"/>
    <w:semiHidden/>
    <w:unhideWhenUsed/>
    <w:rsid w:val="00EA2051"/>
    <w:rPr>
      <w:vertAlign w:val="superscript"/>
    </w:rPr>
  </w:style>
  <w:style w:type="paragraph" w:styleId="Bibliography">
    <w:name w:val="Bibliography"/>
    <w:basedOn w:val="Normal"/>
    <w:next w:val="Normal"/>
    <w:uiPriority w:val="37"/>
    <w:unhideWhenUsed/>
    <w:rsid w:val="00EA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8988">
      <w:bodyDiv w:val="1"/>
      <w:marLeft w:val="0"/>
      <w:marRight w:val="0"/>
      <w:marTop w:val="0"/>
      <w:marBottom w:val="0"/>
      <w:divBdr>
        <w:top w:val="none" w:sz="0" w:space="0" w:color="auto"/>
        <w:left w:val="none" w:sz="0" w:space="0" w:color="auto"/>
        <w:bottom w:val="none" w:sz="0" w:space="0" w:color="auto"/>
        <w:right w:val="none" w:sz="0" w:space="0" w:color="auto"/>
      </w:divBdr>
    </w:div>
    <w:div w:id="422454404">
      <w:bodyDiv w:val="1"/>
      <w:marLeft w:val="0"/>
      <w:marRight w:val="0"/>
      <w:marTop w:val="0"/>
      <w:marBottom w:val="0"/>
      <w:divBdr>
        <w:top w:val="none" w:sz="0" w:space="0" w:color="auto"/>
        <w:left w:val="none" w:sz="0" w:space="0" w:color="auto"/>
        <w:bottom w:val="none" w:sz="0" w:space="0" w:color="auto"/>
        <w:right w:val="none" w:sz="0" w:space="0" w:color="auto"/>
      </w:divBdr>
    </w:div>
    <w:div w:id="1348294834">
      <w:bodyDiv w:val="1"/>
      <w:marLeft w:val="0"/>
      <w:marRight w:val="0"/>
      <w:marTop w:val="0"/>
      <w:marBottom w:val="0"/>
      <w:divBdr>
        <w:top w:val="none" w:sz="0" w:space="0" w:color="auto"/>
        <w:left w:val="none" w:sz="0" w:space="0" w:color="auto"/>
        <w:bottom w:val="none" w:sz="0" w:space="0" w:color="auto"/>
        <w:right w:val="none" w:sz="0" w:space="0" w:color="auto"/>
      </w:divBdr>
    </w:div>
    <w:div w:id="1785417252">
      <w:bodyDiv w:val="1"/>
      <w:marLeft w:val="0"/>
      <w:marRight w:val="0"/>
      <w:marTop w:val="0"/>
      <w:marBottom w:val="0"/>
      <w:divBdr>
        <w:top w:val="none" w:sz="0" w:space="0" w:color="auto"/>
        <w:left w:val="none" w:sz="0" w:space="0" w:color="auto"/>
        <w:bottom w:val="none" w:sz="0" w:space="0" w:color="auto"/>
        <w:right w:val="none" w:sz="0" w:space="0" w:color="auto"/>
      </w:divBdr>
    </w:div>
    <w:div w:id="1870290999">
      <w:bodyDiv w:val="1"/>
      <w:marLeft w:val="0"/>
      <w:marRight w:val="0"/>
      <w:marTop w:val="0"/>
      <w:marBottom w:val="0"/>
      <w:divBdr>
        <w:top w:val="none" w:sz="0" w:space="0" w:color="auto"/>
        <w:left w:val="none" w:sz="0" w:space="0" w:color="auto"/>
        <w:bottom w:val="none" w:sz="0" w:space="0" w:color="auto"/>
        <w:right w:val="none" w:sz="0" w:space="0" w:color="auto"/>
      </w:divBdr>
    </w:div>
    <w:div w:id="21018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t.edu/csr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cy.unt.edu/sites/default/files/untpolicy/pdf/7-Student_Affairs-Academic_Integrit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andi.darensbourg@unt.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Cor09</b:Tag>
    <b:SourceType>Book</b:SourceType>
    <b:Guid>{CF5D6EFC-DB81-48F5-AD51-F307F4AC760A}</b:Guid>
    <b:Author>
      <b:Author>
        <b:NameList>
          <b:Person>
            <b:Last>Corey</b:Last>
            <b:First>E.</b:First>
          </b:Person>
        </b:NameList>
      </b:Author>
    </b:Author>
    <b:Title>Counseling Theories</b:Title>
    <b:Year>2009</b:Year>
    <b:City>California</b:City>
    <b:Publisher>Wildberg Inc.</b:Publisher>
    <b:RefOrder>1</b:RefOrder>
  </b:Source>
</b:Sources>
</file>

<file path=customXml/itemProps1.xml><?xml version="1.0" encoding="utf-8"?>
<ds:datastoreItem xmlns:ds="http://schemas.openxmlformats.org/officeDocument/2006/customXml" ds:itemID="{37AC554D-4C57-4307-B47B-B3C7B039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Education 548: Effective College Teaching</vt:lpstr>
    </vt:vector>
  </TitlesOfParts>
  <Company>Center for Learning and Teaching</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548: Effective College Teaching</dc:title>
  <dc:creator>deborah trumbull</dc:creator>
  <cp:lastModifiedBy>PACSRSWA</cp:lastModifiedBy>
  <cp:revision>2</cp:revision>
  <cp:lastPrinted>2012-01-13T17:58:00Z</cp:lastPrinted>
  <dcterms:created xsi:type="dcterms:W3CDTF">2015-01-07T02:49:00Z</dcterms:created>
  <dcterms:modified xsi:type="dcterms:W3CDTF">2015-01-07T02:49:00Z</dcterms:modified>
</cp:coreProperties>
</file>