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AE" w:rsidRPr="006611AD" w:rsidRDefault="007621AE" w:rsidP="007621AE">
      <w:pPr>
        <w:rPr>
          <w:i/>
          <w:vanish/>
        </w:rPr>
      </w:pPr>
      <w:r>
        <w:rPr>
          <w:i/>
          <w:vanish/>
          <w:highlight w:val="yellow"/>
        </w:rPr>
        <w:t xml:space="preserve">UNHIGHLIGHTED CLAUSES INDICATE VERBIAGE CURRENTLY IN THE LOS AND </w:t>
      </w:r>
      <w:r w:rsidR="003D2654">
        <w:rPr>
          <w:i/>
          <w:vanish/>
          <w:highlight w:val="yellow"/>
        </w:rPr>
        <w:t xml:space="preserve">THEREFORE </w:t>
      </w:r>
      <w:r>
        <w:rPr>
          <w:i/>
          <w:vanish/>
          <w:highlight w:val="yellow"/>
        </w:rPr>
        <w:t xml:space="preserve">PROPER ORDER OF INCLUSION </w:t>
      </w:r>
      <w:r w:rsidR="003D2654">
        <w:rPr>
          <w:i/>
          <w:vanish/>
          <w:highlight w:val="yellow"/>
        </w:rPr>
        <w:t xml:space="preserve">OF THE CORRESPONDING SAFETY EDGE OR WARM MIX ASPHALT CLAUSE </w:t>
      </w:r>
      <w:r>
        <w:rPr>
          <w:i/>
          <w:vanish/>
          <w:highlight w:val="yellow"/>
        </w:rPr>
        <w:t>IS REQUIRED</w:t>
      </w:r>
      <w:r w:rsidRPr="003C5DF0">
        <w:rPr>
          <w:i/>
          <w:vanish/>
          <w:highlight w:val="yellow"/>
        </w:rPr>
        <w:t>.</w:t>
      </w:r>
    </w:p>
    <w:p w:rsidR="007621AE" w:rsidRPr="00136B9C" w:rsidRDefault="007621AE" w:rsidP="007621AE">
      <w:pPr>
        <w:ind w:hanging="720"/>
        <w:rPr>
          <w:vanish/>
        </w:rPr>
      </w:pPr>
      <w:r w:rsidRPr="00136B9C">
        <w:rPr>
          <w:vanish/>
        </w:rPr>
        <w:t>$$401.00A</w:t>
      </w:r>
    </w:p>
    <w:p w:rsidR="000F4E98" w:rsidRDefault="000F4E98" w:rsidP="00B16926">
      <w:pPr>
        <w:pStyle w:val="Heading9"/>
      </w:pPr>
      <w:r>
        <w:t>Section 401</w:t>
      </w:r>
      <w:r w:rsidRPr="00BA1D9C">
        <w:t xml:space="preserve">. — </w:t>
      </w:r>
      <w:r>
        <w:t>SUPERPAVE HOT ASPHALT CONCRETE PAVEMENT</w:t>
      </w:r>
    </w:p>
    <w:p w:rsidR="007621AE" w:rsidRPr="008330E3" w:rsidRDefault="00133094" w:rsidP="007621AE">
      <w:pPr>
        <w:jc w:val="center"/>
        <w:rPr>
          <w:vanish/>
          <w:color w:val="FF0000"/>
          <w:sz w:val="20"/>
        </w:rPr>
      </w:pPr>
      <w:r>
        <w:rPr>
          <w:vanish/>
          <w:color w:val="FF0000"/>
          <w:sz w:val="20"/>
        </w:rPr>
        <w:t>Revised 1</w:t>
      </w:r>
      <w:r w:rsidRPr="008330E3">
        <w:rPr>
          <w:vanish/>
          <w:color w:val="FF0000"/>
          <w:sz w:val="20"/>
        </w:rPr>
        <w:t xml:space="preserve"> </w:t>
      </w:r>
      <w:r>
        <w:rPr>
          <w:vanish/>
          <w:color w:val="FF0000"/>
          <w:sz w:val="20"/>
        </w:rPr>
        <w:t>June</w:t>
      </w:r>
      <w:r w:rsidRPr="008330E3">
        <w:rPr>
          <w:vanish/>
          <w:color w:val="FF0000"/>
          <w:sz w:val="20"/>
        </w:rPr>
        <w:t xml:space="preserve"> </w:t>
      </w:r>
      <w:r w:rsidRPr="00687F4C">
        <w:rPr>
          <w:vanish/>
          <w:color w:val="FF0000"/>
          <w:sz w:val="20"/>
        </w:rPr>
        <w:t xml:space="preserve">2012 </w:t>
      </w:r>
      <w:r w:rsidR="007621AE" w:rsidRPr="005D0885">
        <w:rPr>
          <w:vanish/>
          <w:color w:val="FF0000"/>
          <w:sz w:val="20"/>
          <w:highlight w:val="lightGray"/>
        </w:rPr>
        <w:t>DRAFT Pending</w:t>
      </w:r>
    </w:p>
    <w:p w:rsidR="007621AE" w:rsidRPr="00B63775" w:rsidRDefault="007621AE" w:rsidP="007621AE">
      <w:pPr>
        <w:rPr>
          <w:highlight w:val="cyan"/>
        </w:rPr>
      </w:pPr>
    </w:p>
    <w:p w:rsidR="003B3611" w:rsidRPr="00BF3221" w:rsidRDefault="003B3611" w:rsidP="003B3611">
      <w:pPr>
        <w:rPr>
          <w:i/>
          <w:vanish/>
        </w:rPr>
      </w:pPr>
      <w:r w:rsidRPr="00BF3221">
        <w:rPr>
          <w:i/>
          <w:vanish/>
          <w:highlight w:val="yellow"/>
        </w:rPr>
        <w:t xml:space="preserve">INCLUDE THE </w:t>
      </w:r>
      <w:r w:rsidRPr="00DB09B8">
        <w:rPr>
          <w:i/>
          <w:vanish/>
          <w:highlight w:val="yellow"/>
        </w:rPr>
        <w:t xml:space="preserve">FOLLOWING </w:t>
      </w:r>
      <w:r>
        <w:rPr>
          <w:i/>
          <w:vanish/>
          <w:highlight w:val="yellow"/>
        </w:rPr>
        <w:t>FOR WARM MIX ASPHALT</w:t>
      </w:r>
    </w:p>
    <w:p w:rsidR="00E0746F" w:rsidRPr="00A27B67" w:rsidRDefault="00E0746F" w:rsidP="00B16926">
      <w:pPr>
        <w:rPr>
          <w:highlight w:val="lightGray"/>
        </w:rPr>
      </w:pPr>
      <w:r w:rsidRPr="00A27B67">
        <w:rPr>
          <w:highlight w:val="lightGray"/>
        </w:rPr>
        <w:t>401.01.  Delete the first paragraph and substitute the following:</w:t>
      </w:r>
    </w:p>
    <w:p w:rsidR="00E0746F" w:rsidRPr="00A27B67" w:rsidRDefault="00E0746F" w:rsidP="00B16926">
      <w:pPr>
        <w:rPr>
          <w:highlight w:val="lightGray"/>
        </w:rPr>
      </w:pPr>
    </w:p>
    <w:p w:rsidR="00E0746F" w:rsidRPr="00A27B67" w:rsidRDefault="00E0746F" w:rsidP="00B16926">
      <w:pPr>
        <w:rPr>
          <w:highlight w:val="lightGray"/>
        </w:rPr>
      </w:pPr>
      <w:r w:rsidRPr="00A27B67">
        <w:rPr>
          <w:highlight w:val="lightGray"/>
        </w:rPr>
        <w:t>This work consists of constructing one or more courses of Superpave hot asphalt concrete pavement using hot or warm mix asphalt.</w:t>
      </w:r>
    </w:p>
    <w:p w:rsidR="00E0746F" w:rsidRPr="00A27B67" w:rsidRDefault="00E0746F" w:rsidP="00B16926">
      <w:pPr>
        <w:rPr>
          <w:highlight w:val="lightGray"/>
        </w:rPr>
      </w:pPr>
    </w:p>
    <w:p w:rsidR="003B3611" w:rsidRPr="003B3611" w:rsidRDefault="003B3611" w:rsidP="003B3611">
      <w:pPr>
        <w:rPr>
          <w:vanish/>
        </w:rPr>
      </w:pPr>
      <w:r w:rsidRPr="00BF3221">
        <w:rPr>
          <w:i/>
          <w:vanish/>
          <w:highlight w:val="yellow"/>
        </w:rPr>
        <w:t xml:space="preserve">INCLUDE THE </w:t>
      </w:r>
      <w:r w:rsidRPr="00DB09B8">
        <w:rPr>
          <w:i/>
          <w:vanish/>
          <w:highlight w:val="yellow"/>
        </w:rPr>
        <w:t xml:space="preserve">FOLLOWING </w:t>
      </w:r>
      <w:r>
        <w:rPr>
          <w:i/>
          <w:vanish/>
          <w:highlight w:val="yellow"/>
        </w:rPr>
        <w:t xml:space="preserve">FOR </w:t>
      </w:r>
      <w:r w:rsidRPr="003B3611">
        <w:rPr>
          <w:i/>
          <w:vanish/>
          <w:highlight w:val="yellow"/>
        </w:rPr>
        <w:t>SAFETY EDGE</w:t>
      </w:r>
    </w:p>
    <w:p w:rsidR="007621AE" w:rsidRDefault="007621AE" w:rsidP="007621AE">
      <w:r>
        <w:t>401.01.  Add the following:</w:t>
      </w:r>
    </w:p>
    <w:p w:rsidR="007621AE" w:rsidRDefault="007621AE" w:rsidP="007621AE"/>
    <w:p w:rsidR="00E0746F" w:rsidRPr="00A27B67" w:rsidRDefault="00E0746F" w:rsidP="00B16926">
      <w:pPr>
        <w:rPr>
          <w:highlight w:val="lightGray"/>
        </w:rPr>
      </w:pPr>
      <w:r w:rsidRPr="00A27B67">
        <w:rPr>
          <w:highlight w:val="lightGray"/>
        </w:rPr>
        <w:t>This work includes constructing a safety edge as shown in the plans.</w:t>
      </w:r>
    </w:p>
    <w:p w:rsidR="00E0746F" w:rsidRPr="00A27B67" w:rsidRDefault="00E0746F" w:rsidP="00B16926">
      <w:pPr>
        <w:rPr>
          <w:i/>
          <w:highlight w:val="lightGray"/>
        </w:rPr>
      </w:pPr>
    </w:p>
    <w:p w:rsidR="003B3611" w:rsidRPr="00BF3221" w:rsidRDefault="003B3611" w:rsidP="003B3611">
      <w:pPr>
        <w:rPr>
          <w:i/>
          <w:vanish/>
        </w:rPr>
      </w:pPr>
      <w:bookmarkStart w:id="0" w:name="OLE_LINK3"/>
      <w:r w:rsidRPr="00BF3221">
        <w:rPr>
          <w:i/>
          <w:vanish/>
          <w:highlight w:val="yellow"/>
        </w:rPr>
        <w:t xml:space="preserve">INCLUDE THE </w:t>
      </w:r>
      <w:r w:rsidRPr="00DB09B8">
        <w:rPr>
          <w:i/>
          <w:vanish/>
          <w:highlight w:val="yellow"/>
        </w:rPr>
        <w:t xml:space="preserve">FOLLOWING </w:t>
      </w:r>
      <w:r>
        <w:rPr>
          <w:i/>
          <w:vanish/>
          <w:highlight w:val="yellow"/>
        </w:rPr>
        <w:t>FOR WARM MIX ASPHALT</w:t>
      </w:r>
    </w:p>
    <w:p w:rsidR="00523C1A" w:rsidRPr="00A27B67" w:rsidRDefault="00523C1A" w:rsidP="00B16926">
      <w:pPr>
        <w:rPr>
          <w:highlight w:val="lightGray"/>
        </w:rPr>
      </w:pPr>
      <w:r w:rsidRPr="00A27B67">
        <w:rPr>
          <w:highlight w:val="lightGray"/>
        </w:rPr>
        <w:t>401.03.  Delete the second paragraph and substitute the following:</w:t>
      </w:r>
    </w:p>
    <w:p w:rsidR="00523C1A" w:rsidRPr="00A27B67" w:rsidRDefault="00523C1A" w:rsidP="00B16926">
      <w:pPr>
        <w:rPr>
          <w:i/>
          <w:highlight w:val="lightGray"/>
        </w:rPr>
      </w:pPr>
    </w:p>
    <w:p w:rsidR="00523C1A" w:rsidRPr="00A27B67" w:rsidRDefault="00523C1A" w:rsidP="00B16926">
      <w:pPr>
        <w:rPr>
          <w:rFonts w:eastAsia="MS Mincho"/>
          <w:highlight w:val="lightGray"/>
        </w:rPr>
      </w:pPr>
      <w:r w:rsidRPr="00A27B67">
        <w:rPr>
          <w:rFonts w:eastAsia="MS Mincho"/>
          <w:highlight w:val="lightGray"/>
        </w:rPr>
        <w:t>Volumetric mix properties will be determined at N</w:t>
      </w:r>
      <w:r w:rsidRPr="00A27B67">
        <w:rPr>
          <w:rFonts w:eastAsia="MS Mincho"/>
          <w:highlight w:val="lightGray"/>
          <w:vertAlign w:val="subscript"/>
        </w:rPr>
        <w:t>design</w:t>
      </w:r>
      <w:r w:rsidRPr="00A27B67">
        <w:rPr>
          <w:rFonts w:eastAsia="MS Mincho"/>
          <w:highlight w:val="lightGray"/>
        </w:rPr>
        <w:t xml:space="preserve"> according to AASHTO T 312 and R 35.</w:t>
      </w:r>
    </w:p>
    <w:p w:rsidR="00523C1A" w:rsidRPr="00A27B67" w:rsidRDefault="00523C1A" w:rsidP="00B16926">
      <w:pPr>
        <w:rPr>
          <w:i/>
          <w:highlight w:val="lightGray"/>
        </w:rPr>
      </w:pPr>
    </w:p>
    <w:p w:rsidR="00E72ACE" w:rsidRDefault="00E72ACE" w:rsidP="00B16926">
      <w:bookmarkStart w:id="1" w:name="OLE_LINK6"/>
      <w:bookmarkEnd w:id="0"/>
      <w:r w:rsidRPr="00A27B67">
        <w:rPr>
          <w:highlight w:val="lightGray"/>
        </w:rPr>
        <w:t>Apply all mix design requirements for hot mix asphalt to the development of the warm mix asphalt mix design.  Provide any modifications to the process required for the specific warm mix asphalt technology.  Submit modifications to the mix design process in accordance with AASHTO R 35 for approval by the CO.</w:t>
      </w:r>
    </w:p>
    <w:p w:rsidR="00E72ACE" w:rsidRDefault="00E72ACE" w:rsidP="00B16926"/>
    <w:p w:rsidR="003B3611" w:rsidRPr="00BF3221" w:rsidRDefault="003B3611" w:rsidP="003B3611">
      <w:pPr>
        <w:rPr>
          <w:i/>
          <w:vanish/>
        </w:rPr>
      </w:pPr>
      <w:bookmarkStart w:id="2" w:name="OLE_LINK2"/>
      <w:bookmarkEnd w:id="1"/>
      <w:r w:rsidRPr="00BF3221">
        <w:rPr>
          <w:i/>
          <w:vanish/>
          <w:highlight w:val="yellow"/>
        </w:rPr>
        <w:t xml:space="preserve">INCLUDE THE </w:t>
      </w:r>
      <w:r w:rsidRPr="00DB09B8">
        <w:rPr>
          <w:i/>
          <w:vanish/>
          <w:highlight w:val="yellow"/>
        </w:rPr>
        <w:t xml:space="preserve">FOLLOWING </w:t>
      </w:r>
      <w:r>
        <w:rPr>
          <w:i/>
          <w:vanish/>
          <w:highlight w:val="yellow"/>
        </w:rPr>
        <w:t>FOR WARM MIX ASPHALT</w:t>
      </w:r>
    </w:p>
    <w:p w:rsidR="000F4E98" w:rsidRDefault="000F4E98" w:rsidP="00B16926">
      <w:r>
        <w:t>401.03(b).  Add the following:</w:t>
      </w:r>
    </w:p>
    <w:p w:rsidR="000F4E98" w:rsidRPr="003B2876" w:rsidRDefault="000F4E98" w:rsidP="00B16926"/>
    <w:bookmarkEnd w:id="2"/>
    <w:p w:rsidR="003E77ED" w:rsidRPr="00A27B67" w:rsidRDefault="00D22296" w:rsidP="00B16926">
      <w:pPr>
        <w:ind w:firstLine="720"/>
        <w:rPr>
          <w:b/>
          <w:highlight w:val="lightGray"/>
        </w:rPr>
      </w:pPr>
      <w:r w:rsidRPr="00A27B67">
        <w:rPr>
          <w:b/>
          <w:highlight w:val="lightGray"/>
        </w:rPr>
        <w:t>(</w:t>
      </w:r>
      <w:r w:rsidR="003E77ED" w:rsidRPr="00A27B67">
        <w:rPr>
          <w:b/>
          <w:highlight w:val="lightGray"/>
        </w:rPr>
        <w:t xml:space="preserve">5) </w:t>
      </w:r>
      <w:r w:rsidR="005E2A5F" w:rsidRPr="00A27B67">
        <w:rPr>
          <w:b/>
          <w:highlight w:val="lightGray"/>
        </w:rPr>
        <w:t xml:space="preserve"> </w:t>
      </w:r>
      <w:r w:rsidR="003E77ED" w:rsidRPr="00A27B67">
        <w:rPr>
          <w:b/>
          <w:highlight w:val="lightGray"/>
        </w:rPr>
        <w:t>Warm mix technology and additive information.</w:t>
      </w:r>
    </w:p>
    <w:p w:rsidR="003E77ED" w:rsidRPr="00A27B67" w:rsidRDefault="003E77ED" w:rsidP="00B16926">
      <w:pPr>
        <w:ind w:firstLine="720"/>
        <w:rPr>
          <w:highlight w:val="lightGray"/>
        </w:rPr>
      </w:pPr>
    </w:p>
    <w:p w:rsidR="003E77ED" w:rsidRPr="00A27B67" w:rsidRDefault="003E77ED" w:rsidP="00B16926">
      <w:pPr>
        <w:ind w:left="1080"/>
        <w:rPr>
          <w:highlight w:val="lightGray"/>
        </w:rPr>
      </w:pPr>
      <w:r w:rsidRPr="00A27B67">
        <w:rPr>
          <w:i/>
          <w:highlight w:val="lightGray"/>
        </w:rPr>
        <w:t>(a)</w:t>
      </w:r>
      <w:r w:rsidRPr="00A27B67">
        <w:rPr>
          <w:highlight w:val="lightGray"/>
        </w:rPr>
        <w:t xml:space="preserve"> 1-gallon sample of warm mix asphalt additive and methodology for incorporating into mix design process.</w:t>
      </w:r>
    </w:p>
    <w:p w:rsidR="003E77ED" w:rsidRPr="00A27B67" w:rsidRDefault="003E77ED" w:rsidP="00B16926">
      <w:pPr>
        <w:ind w:left="1080"/>
        <w:rPr>
          <w:highlight w:val="lightGray"/>
        </w:rPr>
      </w:pPr>
    </w:p>
    <w:p w:rsidR="003E77ED" w:rsidRPr="00A27B67" w:rsidRDefault="003E77ED" w:rsidP="00B16926">
      <w:pPr>
        <w:ind w:left="1080"/>
        <w:rPr>
          <w:highlight w:val="lightGray"/>
        </w:rPr>
      </w:pPr>
      <w:r w:rsidRPr="00A27B67">
        <w:rPr>
          <w:i/>
          <w:highlight w:val="lightGray"/>
        </w:rPr>
        <w:t>(b)</w:t>
      </w:r>
      <w:r w:rsidRPr="00A27B67">
        <w:rPr>
          <w:highlight w:val="lightGray"/>
        </w:rPr>
        <w:t xml:space="preserve"> </w:t>
      </w:r>
      <w:r w:rsidR="00EF66A2" w:rsidRPr="00A27B67">
        <w:rPr>
          <w:highlight w:val="lightGray"/>
        </w:rPr>
        <w:t>W</w:t>
      </w:r>
      <w:r w:rsidRPr="00A27B67">
        <w:rPr>
          <w:highlight w:val="lightGray"/>
        </w:rPr>
        <w:t>arm mix asphalt manufacturer’s recommendations for usage and established target rate for the additive.</w:t>
      </w:r>
    </w:p>
    <w:p w:rsidR="00B16926" w:rsidRPr="00A27B67" w:rsidRDefault="00B16926" w:rsidP="00B16926">
      <w:pPr>
        <w:ind w:left="1080"/>
        <w:rPr>
          <w:highlight w:val="lightGray"/>
        </w:rPr>
      </w:pPr>
    </w:p>
    <w:p w:rsidR="003E77ED" w:rsidRPr="00A27B67" w:rsidRDefault="003E77ED" w:rsidP="00B16926">
      <w:pPr>
        <w:ind w:left="1080"/>
        <w:rPr>
          <w:highlight w:val="lightGray"/>
        </w:rPr>
      </w:pPr>
      <w:r w:rsidRPr="00A27B67">
        <w:rPr>
          <w:i/>
          <w:highlight w:val="lightGray"/>
        </w:rPr>
        <w:t>(c)</w:t>
      </w:r>
      <w:r w:rsidRPr="00A27B67">
        <w:rPr>
          <w:highlight w:val="lightGray"/>
        </w:rPr>
        <w:t xml:space="preserve"> Documentation of at least three successful warm mix asphalt technology field applications including project type, project owner, tonnage placed, mix design, mixture volumetrics, and performance.</w:t>
      </w:r>
    </w:p>
    <w:p w:rsidR="003E77ED" w:rsidRPr="00A27B67" w:rsidRDefault="003E77ED" w:rsidP="00B16926">
      <w:pPr>
        <w:ind w:left="1080"/>
        <w:rPr>
          <w:highlight w:val="lightGray"/>
        </w:rPr>
      </w:pPr>
    </w:p>
    <w:p w:rsidR="003E77ED" w:rsidRPr="00A27B67" w:rsidRDefault="003E77ED" w:rsidP="00B16926">
      <w:pPr>
        <w:ind w:left="1080"/>
        <w:rPr>
          <w:highlight w:val="lightGray"/>
        </w:rPr>
      </w:pPr>
      <w:r w:rsidRPr="00A27B67">
        <w:rPr>
          <w:i/>
          <w:highlight w:val="lightGray"/>
        </w:rPr>
        <w:t>(d)</w:t>
      </w:r>
      <w:r w:rsidRPr="00A27B67">
        <w:rPr>
          <w:highlight w:val="lightGray"/>
        </w:rPr>
        <w:t xml:space="preserve"> Temperature range for laboratory mixing and compacting.</w:t>
      </w:r>
    </w:p>
    <w:p w:rsidR="00B16926" w:rsidRPr="00A27B67" w:rsidRDefault="00B16926" w:rsidP="00B16926">
      <w:pPr>
        <w:ind w:left="1080"/>
        <w:rPr>
          <w:highlight w:val="lightGray"/>
        </w:rPr>
      </w:pPr>
    </w:p>
    <w:p w:rsidR="003E77ED" w:rsidRPr="00A27B67" w:rsidRDefault="003E77ED" w:rsidP="00B16926">
      <w:pPr>
        <w:ind w:left="1080"/>
        <w:rPr>
          <w:highlight w:val="lightGray"/>
        </w:rPr>
      </w:pPr>
      <w:r w:rsidRPr="00A27B67">
        <w:rPr>
          <w:i/>
          <w:highlight w:val="lightGray"/>
        </w:rPr>
        <w:t>(e)</w:t>
      </w:r>
      <w:r w:rsidRPr="00A27B67">
        <w:rPr>
          <w:highlight w:val="lightGray"/>
        </w:rPr>
        <w:t xml:space="preserve"> Asphalt binder performance grade test data over the range of warm mix asphalt additive percentages proposed for use, if applicable.</w:t>
      </w:r>
    </w:p>
    <w:p w:rsidR="003E77ED" w:rsidRPr="00A27B67" w:rsidRDefault="003E77ED" w:rsidP="00B16926">
      <w:pPr>
        <w:ind w:left="1080"/>
        <w:rPr>
          <w:highlight w:val="lightGray"/>
        </w:rPr>
      </w:pPr>
    </w:p>
    <w:p w:rsidR="003E77ED" w:rsidRPr="00A27B67" w:rsidRDefault="003E77ED" w:rsidP="00B16926">
      <w:pPr>
        <w:ind w:left="1080"/>
        <w:rPr>
          <w:highlight w:val="lightGray"/>
        </w:rPr>
      </w:pPr>
      <w:r w:rsidRPr="00A27B67">
        <w:rPr>
          <w:i/>
          <w:highlight w:val="lightGray"/>
        </w:rPr>
        <w:t xml:space="preserve">(f) </w:t>
      </w:r>
      <w:r w:rsidRPr="00A27B67">
        <w:rPr>
          <w:highlight w:val="lightGray"/>
        </w:rPr>
        <w:t>Compatibility of warm mix asphalt additive with asphalt binder and anti-stripping agent.</w:t>
      </w:r>
    </w:p>
    <w:p w:rsidR="003E77ED" w:rsidRPr="00A27B67" w:rsidRDefault="003E77ED" w:rsidP="00B16926">
      <w:pPr>
        <w:ind w:left="1080"/>
        <w:rPr>
          <w:highlight w:val="lightGray"/>
        </w:rPr>
      </w:pPr>
    </w:p>
    <w:p w:rsidR="003E77ED" w:rsidRPr="00A27B67" w:rsidRDefault="003E77ED" w:rsidP="00B16926">
      <w:pPr>
        <w:ind w:left="1080"/>
        <w:rPr>
          <w:iCs/>
          <w:highlight w:val="lightGray"/>
        </w:rPr>
      </w:pPr>
      <w:r w:rsidRPr="00A27B67">
        <w:rPr>
          <w:i/>
          <w:highlight w:val="lightGray"/>
        </w:rPr>
        <w:t>(g)</w:t>
      </w:r>
      <w:r w:rsidRPr="00A27B67">
        <w:rPr>
          <w:highlight w:val="lightGray"/>
        </w:rPr>
        <w:t xml:space="preserve"> Temperature range for field mix production, delivery, lay-down and compaction.</w:t>
      </w:r>
    </w:p>
    <w:p w:rsidR="00D22296" w:rsidRPr="00A27B67" w:rsidRDefault="00D22296" w:rsidP="00B16926">
      <w:pPr>
        <w:rPr>
          <w:highlight w:val="lightGray"/>
        </w:rPr>
      </w:pPr>
    </w:p>
    <w:p w:rsidR="00523C1A" w:rsidRPr="00A27B67" w:rsidRDefault="00523C1A" w:rsidP="00B16926">
      <w:pPr>
        <w:rPr>
          <w:highlight w:val="lightGray"/>
        </w:rPr>
      </w:pPr>
      <w:r w:rsidRPr="00A27B67">
        <w:rPr>
          <w:highlight w:val="lightGray"/>
        </w:rPr>
        <w:t>401.04.  Add the following:</w:t>
      </w:r>
    </w:p>
    <w:p w:rsidR="00523C1A" w:rsidRPr="00A27B67" w:rsidRDefault="00523C1A" w:rsidP="00B16926">
      <w:pPr>
        <w:ind w:left="360"/>
        <w:rPr>
          <w:highlight w:val="lightGray"/>
        </w:rPr>
      </w:pPr>
    </w:p>
    <w:p w:rsidR="00523C1A" w:rsidRPr="00A27B67" w:rsidRDefault="00523C1A" w:rsidP="00B16926">
      <w:pPr>
        <w:ind w:left="360"/>
        <w:rPr>
          <w:b/>
          <w:highlight w:val="lightGray"/>
        </w:rPr>
      </w:pPr>
      <w:r w:rsidRPr="00A27B67">
        <w:rPr>
          <w:b/>
          <w:highlight w:val="lightGray"/>
        </w:rPr>
        <w:t xml:space="preserve">(d) </w:t>
      </w:r>
      <w:r w:rsidR="008D0FE2" w:rsidRPr="00A27B67">
        <w:rPr>
          <w:b/>
          <w:highlight w:val="lightGray"/>
        </w:rPr>
        <w:t xml:space="preserve"> </w:t>
      </w:r>
      <w:r w:rsidRPr="00A27B67">
        <w:rPr>
          <w:b/>
          <w:highlight w:val="lightGray"/>
        </w:rPr>
        <w:t xml:space="preserve">Warm </w:t>
      </w:r>
      <w:r w:rsidR="009E79CC" w:rsidRPr="00A27B67">
        <w:rPr>
          <w:b/>
          <w:highlight w:val="lightGray"/>
        </w:rPr>
        <w:t>m</w:t>
      </w:r>
      <w:r w:rsidRPr="00A27B67">
        <w:rPr>
          <w:b/>
          <w:highlight w:val="lightGray"/>
        </w:rPr>
        <w:t xml:space="preserve">ix </w:t>
      </w:r>
      <w:r w:rsidR="009E79CC" w:rsidRPr="00A27B67">
        <w:rPr>
          <w:b/>
          <w:highlight w:val="lightGray"/>
        </w:rPr>
        <w:t>a</w:t>
      </w:r>
      <w:r w:rsidRPr="00A27B67">
        <w:rPr>
          <w:b/>
          <w:highlight w:val="lightGray"/>
        </w:rPr>
        <w:t>sphalt plant modifications.</w:t>
      </w:r>
    </w:p>
    <w:p w:rsidR="00523C1A" w:rsidRPr="00A27B67" w:rsidRDefault="00523C1A" w:rsidP="00B16926">
      <w:pPr>
        <w:ind w:left="360"/>
        <w:rPr>
          <w:highlight w:val="lightGray"/>
        </w:rPr>
      </w:pPr>
    </w:p>
    <w:p w:rsidR="00523C1A" w:rsidRPr="00A27B67" w:rsidRDefault="00523C1A" w:rsidP="00B16926">
      <w:pPr>
        <w:ind w:left="720"/>
        <w:rPr>
          <w:highlight w:val="lightGray"/>
        </w:rPr>
      </w:pPr>
      <w:r w:rsidRPr="00A27B67">
        <w:rPr>
          <w:b/>
          <w:highlight w:val="lightGray"/>
        </w:rPr>
        <w:t>(1)</w:t>
      </w:r>
      <w:r w:rsidR="00B16926" w:rsidRPr="00A27B67">
        <w:rPr>
          <w:highlight w:val="lightGray"/>
        </w:rPr>
        <w:t xml:space="preserve"> </w:t>
      </w:r>
      <w:r w:rsidRPr="00A27B67">
        <w:rPr>
          <w:highlight w:val="lightGray"/>
        </w:rPr>
        <w:t xml:space="preserve"> Modify the mixing plant as required by the manufacturer to introduce the warm mix asphalt technology.  Interlock the warm mix asphalt additive delivery system with the automated proportioning system.</w:t>
      </w:r>
    </w:p>
    <w:p w:rsidR="00523C1A" w:rsidRPr="00A27B67" w:rsidRDefault="00523C1A" w:rsidP="00B16926">
      <w:pPr>
        <w:ind w:left="720"/>
        <w:rPr>
          <w:highlight w:val="lightGray"/>
        </w:rPr>
      </w:pPr>
    </w:p>
    <w:p w:rsidR="00523C1A" w:rsidRPr="00A27B67" w:rsidRDefault="00523C1A" w:rsidP="00B16926">
      <w:pPr>
        <w:ind w:left="720"/>
        <w:rPr>
          <w:highlight w:val="lightGray"/>
        </w:rPr>
      </w:pPr>
      <w:r w:rsidRPr="00A27B67">
        <w:rPr>
          <w:b/>
          <w:highlight w:val="lightGray"/>
        </w:rPr>
        <w:t>(2)</w:t>
      </w:r>
      <w:r w:rsidR="00B16926" w:rsidRPr="00A27B67">
        <w:rPr>
          <w:highlight w:val="lightGray"/>
        </w:rPr>
        <w:t xml:space="preserve">  </w:t>
      </w:r>
      <w:r w:rsidRPr="00A27B67">
        <w:rPr>
          <w:highlight w:val="lightGray"/>
        </w:rPr>
        <w:t>Comply with manufacturer’s recommendations for incorporating additives and warm mix asphalt technologies into the mix.  Comply with manufacturer’s recommendations regarding delivery and storage of additives.</w:t>
      </w:r>
    </w:p>
    <w:p w:rsidR="00523C1A" w:rsidRPr="00A27B67" w:rsidRDefault="00523C1A" w:rsidP="00B16926">
      <w:pPr>
        <w:ind w:left="720"/>
        <w:rPr>
          <w:highlight w:val="lightGray"/>
        </w:rPr>
      </w:pPr>
    </w:p>
    <w:p w:rsidR="00523C1A" w:rsidRPr="00A27B67" w:rsidRDefault="00523C1A" w:rsidP="00B16926">
      <w:pPr>
        <w:ind w:left="720"/>
        <w:rPr>
          <w:highlight w:val="lightGray"/>
        </w:rPr>
      </w:pPr>
      <w:r w:rsidRPr="00A27B67">
        <w:rPr>
          <w:b/>
          <w:highlight w:val="lightGray"/>
        </w:rPr>
        <w:t>(3)</w:t>
      </w:r>
      <w:r w:rsidR="00B16926" w:rsidRPr="00A27B67">
        <w:rPr>
          <w:highlight w:val="lightGray"/>
        </w:rPr>
        <w:t xml:space="preserve">  </w:t>
      </w:r>
      <w:r w:rsidRPr="00A27B67">
        <w:rPr>
          <w:highlight w:val="lightGray"/>
        </w:rPr>
        <w:t>Modify the plant burner and/or drum flights in order to operate at lower production temperatures.</w:t>
      </w:r>
    </w:p>
    <w:p w:rsidR="00234138" w:rsidRPr="00A27B67" w:rsidRDefault="00234138" w:rsidP="00B16926">
      <w:pPr>
        <w:rPr>
          <w:highlight w:val="lightGray"/>
        </w:rPr>
      </w:pPr>
    </w:p>
    <w:p w:rsidR="003B3611" w:rsidRPr="003B3611" w:rsidRDefault="003B3611" w:rsidP="003B3611">
      <w:pPr>
        <w:rPr>
          <w:vanish/>
        </w:rPr>
      </w:pPr>
      <w:r w:rsidRPr="00BF3221">
        <w:rPr>
          <w:i/>
          <w:vanish/>
          <w:highlight w:val="yellow"/>
        </w:rPr>
        <w:t xml:space="preserve">INCLUDE THE </w:t>
      </w:r>
      <w:r w:rsidRPr="00DB09B8">
        <w:rPr>
          <w:i/>
          <w:vanish/>
          <w:highlight w:val="yellow"/>
        </w:rPr>
        <w:t xml:space="preserve">FOLLOWING </w:t>
      </w:r>
      <w:r>
        <w:rPr>
          <w:i/>
          <w:vanish/>
          <w:highlight w:val="yellow"/>
        </w:rPr>
        <w:t xml:space="preserve">FOR </w:t>
      </w:r>
      <w:r w:rsidRPr="003B3611">
        <w:rPr>
          <w:i/>
          <w:vanish/>
          <w:highlight w:val="yellow"/>
        </w:rPr>
        <w:t>SAFETY EDGE</w:t>
      </w:r>
    </w:p>
    <w:p w:rsidR="00523C1A" w:rsidRPr="00A27B67" w:rsidRDefault="00523C1A" w:rsidP="00B16926">
      <w:pPr>
        <w:rPr>
          <w:highlight w:val="lightGray"/>
        </w:rPr>
      </w:pPr>
      <w:r w:rsidRPr="00A27B67">
        <w:rPr>
          <w:highlight w:val="lightGray"/>
        </w:rPr>
        <w:t>401.05.  Add the following:</w:t>
      </w:r>
    </w:p>
    <w:p w:rsidR="00523C1A" w:rsidRPr="00A27B67" w:rsidRDefault="00523C1A" w:rsidP="00B16926">
      <w:pPr>
        <w:rPr>
          <w:highlight w:val="lightGray"/>
        </w:rPr>
      </w:pPr>
    </w:p>
    <w:p w:rsidR="00523C1A" w:rsidRPr="00A27B67" w:rsidRDefault="00523C1A" w:rsidP="00B16926">
      <w:pPr>
        <w:ind w:left="360"/>
        <w:rPr>
          <w:highlight w:val="lightGray"/>
        </w:rPr>
      </w:pPr>
      <w:r w:rsidRPr="00A27B67">
        <w:rPr>
          <w:b/>
          <w:highlight w:val="lightGray"/>
        </w:rPr>
        <w:t>(i)</w:t>
      </w:r>
      <w:r w:rsidR="00B16926" w:rsidRPr="00A27B67">
        <w:rPr>
          <w:highlight w:val="lightGray"/>
        </w:rPr>
        <w:t xml:space="preserve">  </w:t>
      </w:r>
      <w:r w:rsidRPr="00A27B67">
        <w:rPr>
          <w:highlight w:val="lightGray"/>
        </w:rPr>
        <w:t>Equipped with a safety edge device that atta</w:t>
      </w:r>
      <w:r w:rsidR="00EF66A2" w:rsidRPr="00A27B67">
        <w:rPr>
          <w:highlight w:val="lightGray"/>
        </w:rPr>
        <w:t>ches to the screed of the paver</w:t>
      </w:r>
      <w:r w:rsidRPr="00A27B67">
        <w:rPr>
          <w:highlight w:val="lightGray"/>
        </w:rPr>
        <w:t>.  Use a device capable of the following:</w:t>
      </w:r>
    </w:p>
    <w:p w:rsidR="00523C1A" w:rsidRPr="00A27B67" w:rsidRDefault="00523C1A" w:rsidP="00B16926">
      <w:pPr>
        <w:ind w:left="360"/>
        <w:rPr>
          <w:highlight w:val="lightGray"/>
        </w:rPr>
      </w:pPr>
    </w:p>
    <w:p w:rsidR="00523C1A" w:rsidRPr="00A27B67" w:rsidRDefault="00523C1A" w:rsidP="00B16926">
      <w:pPr>
        <w:ind w:left="720"/>
        <w:rPr>
          <w:highlight w:val="lightGray"/>
        </w:rPr>
      </w:pPr>
      <w:r w:rsidRPr="00A27B67">
        <w:rPr>
          <w:b/>
          <w:highlight w:val="lightGray"/>
        </w:rPr>
        <w:t>(1)</w:t>
      </w:r>
      <w:r w:rsidR="00B16926" w:rsidRPr="00A27B67">
        <w:rPr>
          <w:highlight w:val="lightGray"/>
        </w:rPr>
        <w:t xml:space="preserve">  </w:t>
      </w:r>
      <w:r w:rsidRPr="00A27B67">
        <w:rPr>
          <w:highlight w:val="lightGray"/>
        </w:rPr>
        <w:t>Confining the asphalt material at the end gate and extruding the material in a compacted wedge-shaped edge of 30 degrees (not steeper than 35 degrees).</w:t>
      </w:r>
    </w:p>
    <w:p w:rsidR="00523C1A" w:rsidRPr="00A27B67" w:rsidRDefault="00523C1A" w:rsidP="00B16926">
      <w:pPr>
        <w:ind w:left="720"/>
        <w:rPr>
          <w:highlight w:val="lightGray"/>
        </w:rPr>
      </w:pPr>
    </w:p>
    <w:p w:rsidR="00523C1A" w:rsidRPr="00A27B67" w:rsidRDefault="00523C1A" w:rsidP="00B16926">
      <w:pPr>
        <w:ind w:left="720"/>
        <w:rPr>
          <w:highlight w:val="lightGray"/>
        </w:rPr>
      </w:pPr>
      <w:r w:rsidRPr="00A27B67">
        <w:rPr>
          <w:b/>
          <w:highlight w:val="lightGray"/>
        </w:rPr>
        <w:t>(2)</w:t>
      </w:r>
      <w:r w:rsidRPr="00A27B67">
        <w:rPr>
          <w:highlight w:val="lightGray"/>
        </w:rPr>
        <w:t xml:space="preserve"> </w:t>
      </w:r>
      <w:r w:rsidR="00B16926" w:rsidRPr="00A27B67">
        <w:rPr>
          <w:highlight w:val="lightGray"/>
        </w:rPr>
        <w:t xml:space="preserve"> </w:t>
      </w:r>
      <w:r w:rsidRPr="00A27B67">
        <w:rPr>
          <w:highlight w:val="lightGray"/>
        </w:rPr>
        <w:t>Maintaining contact with the road shoulder surface.</w:t>
      </w:r>
    </w:p>
    <w:p w:rsidR="00523C1A" w:rsidRPr="00A27B67" w:rsidRDefault="00523C1A" w:rsidP="00B16926">
      <w:pPr>
        <w:ind w:left="720"/>
        <w:rPr>
          <w:highlight w:val="lightGray"/>
        </w:rPr>
      </w:pPr>
    </w:p>
    <w:p w:rsidR="00523C1A" w:rsidRPr="00A27B67" w:rsidRDefault="00523C1A" w:rsidP="00B16926">
      <w:pPr>
        <w:ind w:left="720"/>
        <w:rPr>
          <w:highlight w:val="lightGray"/>
        </w:rPr>
      </w:pPr>
      <w:r w:rsidRPr="00A27B67">
        <w:rPr>
          <w:b/>
          <w:highlight w:val="lightGray"/>
        </w:rPr>
        <w:t>(3)</w:t>
      </w:r>
      <w:r w:rsidR="00B16926" w:rsidRPr="00A27B67">
        <w:rPr>
          <w:highlight w:val="lightGray"/>
        </w:rPr>
        <w:t xml:space="preserve">  </w:t>
      </w:r>
      <w:r w:rsidRPr="00A27B67">
        <w:rPr>
          <w:highlight w:val="lightGray"/>
        </w:rPr>
        <w:t>Allowing for automatic transition to cross roads, driveways, and obstructions.</w:t>
      </w:r>
    </w:p>
    <w:p w:rsidR="00523C1A" w:rsidRPr="00A27B67" w:rsidRDefault="00523C1A" w:rsidP="00B16926">
      <w:pPr>
        <w:ind w:left="720"/>
        <w:rPr>
          <w:highlight w:val="lightGray"/>
        </w:rPr>
      </w:pPr>
    </w:p>
    <w:p w:rsidR="00523C1A" w:rsidRPr="00A27B67" w:rsidRDefault="00523C1A" w:rsidP="00B16926">
      <w:pPr>
        <w:ind w:left="720"/>
        <w:rPr>
          <w:highlight w:val="lightGray"/>
        </w:rPr>
      </w:pPr>
      <w:r w:rsidRPr="00A27B67">
        <w:rPr>
          <w:b/>
          <w:highlight w:val="lightGray"/>
        </w:rPr>
        <w:t>(4)</w:t>
      </w:r>
      <w:r w:rsidRPr="00A27B67">
        <w:rPr>
          <w:highlight w:val="lightGray"/>
        </w:rPr>
        <w:t xml:space="preserve"> </w:t>
      </w:r>
      <w:r w:rsidR="00B16926" w:rsidRPr="00A27B67">
        <w:rPr>
          <w:highlight w:val="lightGray"/>
        </w:rPr>
        <w:t xml:space="preserve"> </w:t>
      </w:r>
      <w:r w:rsidRPr="00A27B67">
        <w:rPr>
          <w:highlight w:val="lightGray"/>
        </w:rPr>
        <w:t>Constraining the asphalt material head while reducing the area by 10 to 15 percent, increasing the density of the extruded profile.</w:t>
      </w:r>
    </w:p>
    <w:p w:rsidR="00523C1A" w:rsidRPr="00A27B67" w:rsidRDefault="00523C1A" w:rsidP="00B16926">
      <w:pPr>
        <w:ind w:left="360"/>
        <w:rPr>
          <w:highlight w:val="lightGray"/>
        </w:rPr>
      </w:pPr>
    </w:p>
    <w:p w:rsidR="00523C1A" w:rsidRPr="00A27B67" w:rsidRDefault="00523C1A" w:rsidP="00B16926">
      <w:pPr>
        <w:shd w:val="clear" w:color="auto" w:fill="FFFFFF"/>
        <w:ind w:left="360"/>
        <w:rPr>
          <w:highlight w:val="lightGray"/>
        </w:rPr>
      </w:pPr>
      <w:r w:rsidRPr="00A27B67">
        <w:rPr>
          <w:highlight w:val="lightGray"/>
        </w:rPr>
        <w:t>Do not use a conventional single plate strike off.</w:t>
      </w:r>
    </w:p>
    <w:p w:rsidR="00523C1A" w:rsidRPr="00A27B67" w:rsidRDefault="00523C1A" w:rsidP="00B16926">
      <w:pPr>
        <w:shd w:val="clear" w:color="auto" w:fill="FFFFFF"/>
        <w:ind w:left="360"/>
        <w:rPr>
          <w:highlight w:val="lightGray"/>
        </w:rPr>
      </w:pPr>
    </w:p>
    <w:p w:rsidR="00523C1A" w:rsidRPr="00A27B67" w:rsidRDefault="00523C1A" w:rsidP="00B16926">
      <w:pPr>
        <w:shd w:val="clear" w:color="auto" w:fill="FFFFFF"/>
        <w:ind w:left="360"/>
        <w:rPr>
          <w:highlight w:val="lightGray"/>
        </w:rPr>
      </w:pPr>
      <w:r w:rsidRPr="00A27B67">
        <w:rPr>
          <w:highlight w:val="lightGray"/>
        </w:rPr>
        <w:t xml:space="preserve">When commercial devices are used, submit catalog data and supporting calculations to the CO for approval at least 7 days before performing the work, indicating the device’s salient characteristics as </w:t>
      </w:r>
      <w:r w:rsidR="00EF66A2" w:rsidRPr="00A27B67">
        <w:rPr>
          <w:highlight w:val="lightGray"/>
        </w:rPr>
        <w:t>shown</w:t>
      </w:r>
      <w:r w:rsidRPr="00A27B67">
        <w:rPr>
          <w:highlight w:val="lightGray"/>
        </w:rPr>
        <w:t xml:space="preserve"> in Table 401-</w:t>
      </w:r>
      <w:r w:rsidR="009420FE" w:rsidRPr="00A27B67">
        <w:rPr>
          <w:highlight w:val="lightGray"/>
        </w:rPr>
        <w:t>2A</w:t>
      </w:r>
      <w:r w:rsidRPr="00A27B67">
        <w:rPr>
          <w:highlight w:val="lightGray"/>
        </w:rPr>
        <w:t>.</w:t>
      </w:r>
    </w:p>
    <w:p w:rsidR="008A6A4E" w:rsidRPr="00A27B67" w:rsidRDefault="008A6A4E" w:rsidP="00B16926">
      <w:pPr>
        <w:ind w:left="360"/>
        <w:rPr>
          <w:highlight w:val="lightGray"/>
        </w:rPr>
      </w:pPr>
    </w:p>
    <w:p w:rsidR="008A6A4E" w:rsidRDefault="00523C1A" w:rsidP="00B16926">
      <w:pPr>
        <w:ind w:left="360"/>
        <w:rPr>
          <w:highlight w:val="lightGray"/>
        </w:rPr>
      </w:pPr>
      <w:r w:rsidRPr="00A27B67">
        <w:rPr>
          <w:highlight w:val="lightGray"/>
        </w:rPr>
        <w:t xml:space="preserve">When non-commercial devices are used, provide shop drawings of the device and supporting calculations to the CO for approval at least 7 days before performing the work, indicating the </w:t>
      </w:r>
      <w:r w:rsidR="008A6A4E" w:rsidRPr="00A27B67">
        <w:rPr>
          <w:highlight w:val="lightGray"/>
        </w:rPr>
        <w:t>device’s salient characteristics as shown in Table 401-2A.</w:t>
      </w:r>
    </w:p>
    <w:p w:rsidR="008A6A4E" w:rsidRDefault="008A6A4E" w:rsidP="00B16926">
      <w:pPr>
        <w:ind w:left="360"/>
        <w:rPr>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375"/>
        <w:gridCol w:w="1653"/>
        <w:gridCol w:w="1482"/>
      </w:tblGrid>
      <w:tr w:rsidR="008A6A4E" w:rsidRPr="00A27B67" w:rsidTr="008A6A4E">
        <w:trPr>
          <w:trHeight w:val="490"/>
          <w:jc w:val="center"/>
        </w:trPr>
        <w:tc>
          <w:tcPr>
            <w:tcW w:w="6510" w:type="dxa"/>
            <w:gridSpan w:val="3"/>
            <w:tcBorders>
              <w:top w:val="nil"/>
              <w:left w:val="nil"/>
              <w:right w:val="nil"/>
            </w:tcBorders>
            <w:vAlign w:val="center"/>
          </w:tcPr>
          <w:p w:rsidR="008A6A4E" w:rsidRPr="00A27B67" w:rsidRDefault="008A6A4E" w:rsidP="008A6A4E">
            <w:pPr>
              <w:pStyle w:val="tableheaderfont10"/>
              <w:rPr>
                <w:sz w:val="24"/>
                <w:highlight w:val="lightGray"/>
              </w:rPr>
            </w:pPr>
            <w:r w:rsidRPr="00A27B67">
              <w:rPr>
                <w:sz w:val="24"/>
                <w:highlight w:val="lightGray"/>
              </w:rPr>
              <w:t>Table 401-2A</w:t>
            </w:r>
          </w:p>
          <w:p w:rsidR="008A6A4E" w:rsidRPr="00A27B67" w:rsidRDefault="008A6A4E" w:rsidP="008A6A4E">
            <w:pPr>
              <w:pStyle w:val="tableheaderfont10"/>
              <w:rPr>
                <w:b w:val="0"/>
                <w:sz w:val="24"/>
                <w:highlight w:val="lightGray"/>
              </w:rPr>
            </w:pPr>
            <w:r w:rsidRPr="00A27B67">
              <w:rPr>
                <w:sz w:val="24"/>
                <w:highlight w:val="lightGray"/>
              </w:rPr>
              <w:t>Safety Edge Devic</w:t>
            </w:r>
            <w:r>
              <w:rPr>
                <w:sz w:val="24"/>
                <w:highlight w:val="lightGray"/>
              </w:rPr>
              <w:t>e</w:t>
            </w:r>
          </w:p>
        </w:tc>
      </w:tr>
      <w:tr w:rsidR="00523C1A" w:rsidRPr="00A27B67" w:rsidTr="008A6A4E">
        <w:trPr>
          <w:trHeight w:val="490"/>
          <w:jc w:val="center"/>
        </w:trPr>
        <w:tc>
          <w:tcPr>
            <w:tcW w:w="3375" w:type="dxa"/>
            <w:vAlign w:val="center"/>
          </w:tcPr>
          <w:p w:rsidR="00523C1A" w:rsidRPr="00A27B67" w:rsidRDefault="00523C1A" w:rsidP="008A6A4E">
            <w:pPr>
              <w:pStyle w:val="table10text"/>
              <w:jc w:val="center"/>
              <w:rPr>
                <w:b/>
                <w:sz w:val="24"/>
                <w:highlight w:val="lightGray"/>
              </w:rPr>
            </w:pPr>
            <w:r w:rsidRPr="00A27B67">
              <w:rPr>
                <w:b/>
                <w:sz w:val="24"/>
                <w:highlight w:val="lightGray"/>
              </w:rPr>
              <w:t>Property</w:t>
            </w:r>
          </w:p>
        </w:tc>
        <w:tc>
          <w:tcPr>
            <w:tcW w:w="1653" w:type="dxa"/>
            <w:tcMar>
              <w:top w:w="43" w:type="dxa"/>
              <w:left w:w="115" w:type="dxa"/>
              <w:bottom w:w="43" w:type="dxa"/>
              <w:right w:w="115" w:type="dxa"/>
            </w:tcMar>
            <w:vAlign w:val="center"/>
          </w:tcPr>
          <w:p w:rsidR="00523C1A" w:rsidRPr="00A27B67" w:rsidRDefault="00523C1A" w:rsidP="008A6A4E">
            <w:pPr>
              <w:pStyle w:val="table10text"/>
              <w:jc w:val="center"/>
              <w:rPr>
                <w:b/>
                <w:sz w:val="24"/>
                <w:highlight w:val="lightGray"/>
              </w:rPr>
            </w:pPr>
            <w:r w:rsidRPr="00A27B67">
              <w:rPr>
                <w:b/>
                <w:sz w:val="24"/>
                <w:highlight w:val="lightGray"/>
              </w:rPr>
              <w:t>Value</w:t>
            </w:r>
          </w:p>
        </w:tc>
        <w:tc>
          <w:tcPr>
            <w:tcW w:w="1482" w:type="dxa"/>
            <w:tcMar>
              <w:top w:w="43" w:type="dxa"/>
              <w:left w:w="115" w:type="dxa"/>
              <w:bottom w:w="43" w:type="dxa"/>
              <w:right w:w="115" w:type="dxa"/>
            </w:tcMar>
            <w:vAlign w:val="center"/>
          </w:tcPr>
          <w:p w:rsidR="00523C1A" w:rsidRPr="00A27B67" w:rsidRDefault="00523C1A" w:rsidP="008A6A4E">
            <w:pPr>
              <w:pStyle w:val="table10text"/>
              <w:jc w:val="center"/>
              <w:rPr>
                <w:b/>
                <w:sz w:val="24"/>
                <w:highlight w:val="lightGray"/>
              </w:rPr>
            </w:pPr>
            <w:r w:rsidRPr="00A27B67">
              <w:rPr>
                <w:b/>
                <w:sz w:val="24"/>
                <w:highlight w:val="lightGray"/>
              </w:rPr>
              <w:t>Tolerance</w:t>
            </w:r>
          </w:p>
        </w:tc>
      </w:tr>
      <w:tr w:rsidR="00523C1A" w:rsidRPr="00A27B67" w:rsidTr="008A6A4E">
        <w:trPr>
          <w:trHeight w:val="262"/>
          <w:jc w:val="center"/>
        </w:trPr>
        <w:tc>
          <w:tcPr>
            <w:tcW w:w="3375" w:type="dxa"/>
            <w:vAlign w:val="center"/>
          </w:tcPr>
          <w:p w:rsidR="00523C1A" w:rsidRPr="00A27B67" w:rsidRDefault="00523C1A" w:rsidP="008A6A4E">
            <w:pPr>
              <w:pStyle w:val="table10text"/>
              <w:jc w:val="center"/>
              <w:rPr>
                <w:sz w:val="24"/>
                <w:highlight w:val="lightGray"/>
              </w:rPr>
            </w:pPr>
            <w:r w:rsidRPr="00A27B67">
              <w:rPr>
                <w:sz w:val="24"/>
                <w:highlight w:val="lightGray"/>
              </w:rPr>
              <w:t>Pavement edge slope</w:t>
            </w:r>
          </w:p>
        </w:tc>
        <w:tc>
          <w:tcPr>
            <w:tcW w:w="1653" w:type="dxa"/>
            <w:tcMar>
              <w:top w:w="43" w:type="dxa"/>
              <w:left w:w="115" w:type="dxa"/>
              <w:bottom w:w="43" w:type="dxa"/>
              <w:right w:w="115" w:type="dxa"/>
            </w:tcMar>
            <w:vAlign w:val="center"/>
          </w:tcPr>
          <w:p w:rsidR="00523C1A" w:rsidRPr="00A27B67" w:rsidRDefault="00523C1A" w:rsidP="008A6A4E">
            <w:pPr>
              <w:pStyle w:val="table10text"/>
              <w:jc w:val="center"/>
              <w:rPr>
                <w:sz w:val="24"/>
                <w:highlight w:val="lightGray"/>
              </w:rPr>
            </w:pPr>
            <w:r w:rsidRPr="00A27B67">
              <w:rPr>
                <w:sz w:val="24"/>
                <w:highlight w:val="lightGray"/>
              </w:rPr>
              <w:t>30°</w:t>
            </w:r>
          </w:p>
        </w:tc>
        <w:tc>
          <w:tcPr>
            <w:tcW w:w="1482" w:type="dxa"/>
            <w:tcMar>
              <w:top w:w="43" w:type="dxa"/>
              <w:left w:w="115" w:type="dxa"/>
              <w:bottom w:w="43" w:type="dxa"/>
              <w:right w:w="115" w:type="dxa"/>
            </w:tcMar>
            <w:vAlign w:val="center"/>
          </w:tcPr>
          <w:p w:rsidR="00523C1A" w:rsidRPr="00A27B67" w:rsidRDefault="00523C1A" w:rsidP="008A6A4E">
            <w:pPr>
              <w:pStyle w:val="table10text"/>
              <w:jc w:val="center"/>
              <w:rPr>
                <w:sz w:val="24"/>
                <w:highlight w:val="lightGray"/>
              </w:rPr>
            </w:pPr>
            <w:r w:rsidRPr="00A27B67">
              <w:rPr>
                <w:sz w:val="24"/>
                <w:highlight w:val="lightGray"/>
              </w:rPr>
              <w:t>+5°</w:t>
            </w:r>
          </w:p>
        </w:tc>
      </w:tr>
      <w:tr w:rsidR="00523C1A" w:rsidRPr="00A27B67" w:rsidTr="008A6A4E">
        <w:trPr>
          <w:trHeight w:val="262"/>
          <w:jc w:val="center"/>
        </w:trPr>
        <w:tc>
          <w:tcPr>
            <w:tcW w:w="3375" w:type="dxa"/>
            <w:vAlign w:val="center"/>
          </w:tcPr>
          <w:p w:rsidR="00523C1A" w:rsidRPr="00A27B67" w:rsidRDefault="00523C1A" w:rsidP="008A6A4E">
            <w:pPr>
              <w:pStyle w:val="table10text"/>
              <w:jc w:val="center"/>
              <w:rPr>
                <w:sz w:val="24"/>
                <w:highlight w:val="lightGray"/>
              </w:rPr>
            </w:pPr>
            <w:r w:rsidRPr="00A27B67">
              <w:rPr>
                <w:sz w:val="24"/>
                <w:highlight w:val="lightGray"/>
              </w:rPr>
              <w:t>Wedge compaction – reduction of asphalt pavement head</w:t>
            </w:r>
          </w:p>
        </w:tc>
        <w:tc>
          <w:tcPr>
            <w:tcW w:w="1653" w:type="dxa"/>
            <w:tcMar>
              <w:top w:w="43" w:type="dxa"/>
              <w:left w:w="115" w:type="dxa"/>
              <w:bottom w:w="43" w:type="dxa"/>
              <w:right w:w="115" w:type="dxa"/>
            </w:tcMar>
            <w:vAlign w:val="center"/>
          </w:tcPr>
          <w:p w:rsidR="00523C1A" w:rsidRPr="00A27B67" w:rsidRDefault="00523C1A" w:rsidP="008A6A4E">
            <w:pPr>
              <w:pStyle w:val="table10text"/>
              <w:jc w:val="center"/>
              <w:rPr>
                <w:sz w:val="24"/>
                <w:highlight w:val="lightGray"/>
              </w:rPr>
            </w:pPr>
            <w:r w:rsidRPr="00A27B67">
              <w:rPr>
                <w:sz w:val="24"/>
                <w:highlight w:val="lightGray"/>
              </w:rPr>
              <w:t>10% - 15%</w:t>
            </w:r>
          </w:p>
        </w:tc>
        <w:tc>
          <w:tcPr>
            <w:tcW w:w="1482" w:type="dxa"/>
            <w:tcMar>
              <w:top w:w="43" w:type="dxa"/>
              <w:left w:w="115" w:type="dxa"/>
              <w:bottom w:w="43" w:type="dxa"/>
              <w:right w:w="115" w:type="dxa"/>
            </w:tcMar>
            <w:vAlign w:val="center"/>
          </w:tcPr>
          <w:p w:rsidR="00523C1A" w:rsidRPr="00A27B67" w:rsidRDefault="00523C1A" w:rsidP="008A6A4E">
            <w:pPr>
              <w:pStyle w:val="table10text"/>
              <w:jc w:val="center"/>
              <w:rPr>
                <w:sz w:val="24"/>
                <w:highlight w:val="lightGray"/>
              </w:rPr>
            </w:pPr>
            <w:r w:rsidRPr="00A27B67">
              <w:rPr>
                <w:sz w:val="24"/>
                <w:highlight w:val="lightGray"/>
              </w:rPr>
              <w:t>---</w:t>
            </w:r>
          </w:p>
        </w:tc>
      </w:tr>
    </w:tbl>
    <w:p w:rsidR="008A6A4E" w:rsidRDefault="008A6A4E" w:rsidP="00B16926">
      <w:pPr>
        <w:ind w:left="360"/>
        <w:rPr>
          <w:highlight w:val="lightGray"/>
        </w:rPr>
      </w:pPr>
    </w:p>
    <w:p w:rsidR="00523C1A" w:rsidRPr="00A27B67" w:rsidRDefault="00523C1A" w:rsidP="00B16926">
      <w:pPr>
        <w:ind w:left="360"/>
        <w:rPr>
          <w:highlight w:val="lightGray"/>
        </w:rPr>
      </w:pPr>
      <w:r w:rsidRPr="00A27B67">
        <w:rPr>
          <w:highlight w:val="lightGray"/>
        </w:rPr>
        <w:t>The following companies supply wedge shape compaction devices that produce an acceptable safety edge:</w:t>
      </w:r>
    </w:p>
    <w:p w:rsidR="00523C1A" w:rsidRPr="00A27B67" w:rsidRDefault="00523C1A" w:rsidP="007621AE">
      <w:pPr>
        <w:ind w:left="360"/>
        <w:rPr>
          <w:highlight w:val="lightGray"/>
        </w:rPr>
      </w:pPr>
    </w:p>
    <w:p w:rsidR="00523C1A" w:rsidRPr="00A27B67" w:rsidRDefault="00523C1A" w:rsidP="00B16926">
      <w:pPr>
        <w:widowControl/>
        <w:numPr>
          <w:ilvl w:val="0"/>
          <w:numId w:val="26"/>
        </w:numPr>
        <w:autoSpaceDE/>
        <w:autoSpaceDN/>
        <w:ind w:left="900" w:hanging="180"/>
        <w:rPr>
          <w:b/>
          <w:highlight w:val="lightGray"/>
        </w:rPr>
      </w:pPr>
      <w:r w:rsidRPr="00A27B67">
        <w:rPr>
          <w:b/>
          <w:highlight w:val="lightGray"/>
        </w:rPr>
        <w:t>TransTech Systems, Inc.</w:t>
      </w:r>
    </w:p>
    <w:p w:rsidR="00523C1A" w:rsidRPr="00A27B67" w:rsidRDefault="00523C1A" w:rsidP="00B16926">
      <w:pPr>
        <w:ind w:left="900" w:hanging="180"/>
        <w:contextualSpacing/>
        <w:rPr>
          <w:highlight w:val="lightGray"/>
        </w:rPr>
      </w:pPr>
      <w:r w:rsidRPr="00A27B67">
        <w:rPr>
          <w:highlight w:val="lightGray"/>
        </w:rPr>
        <w:t>1594 State Street</w:t>
      </w:r>
    </w:p>
    <w:p w:rsidR="00523C1A" w:rsidRPr="00A27B67" w:rsidRDefault="00523C1A" w:rsidP="00B16926">
      <w:pPr>
        <w:ind w:left="900" w:hanging="180"/>
        <w:contextualSpacing/>
        <w:rPr>
          <w:highlight w:val="lightGray"/>
        </w:rPr>
      </w:pPr>
      <w:r w:rsidRPr="00A27B67">
        <w:rPr>
          <w:highlight w:val="lightGray"/>
        </w:rPr>
        <w:t>Schenectady, NY  12304</w:t>
      </w:r>
    </w:p>
    <w:p w:rsidR="00523C1A" w:rsidRPr="00A27B67" w:rsidRDefault="00523C1A" w:rsidP="00B16926">
      <w:pPr>
        <w:ind w:left="900" w:hanging="180"/>
        <w:contextualSpacing/>
        <w:rPr>
          <w:highlight w:val="lightGray"/>
        </w:rPr>
      </w:pPr>
      <w:r w:rsidRPr="00A27B67">
        <w:rPr>
          <w:highlight w:val="lightGray"/>
        </w:rPr>
        <w:t>1-800-724-6306</w:t>
      </w:r>
    </w:p>
    <w:p w:rsidR="00523C1A" w:rsidRPr="00A27B67" w:rsidRDefault="00507967" w:rsidP="00B16926">
      <w:pPr>
        <w:ind w:left="900" w:hanging="180"/>
        <w:contextualSpacing/>
        <w:rPr>
          <w:highlight w:val="lightGray"/>
        </w:rPr>
      </w:pPr>
      <w:hyperlink r:id="rId9" w:history="1">
        <w:r w:rsidR="00523C1A" w:rsidRPr="00A27B67">
          <w:rPr>
            <w:rStyle w:val="Hyperlink"/>
            <w:highlight w:val="lightGray"/>
          </w:rPr>
          <w:t>www.transtechsys.com</w:t>
        </w:r>
      </w:hyperlink>
    </w:p>
    <w:p w:rsidR="00523C1A" w:rsidRPr="00A27B67" w:rsidRDefault="00523C1A" w:rsidP="00B16926">
      <w:pPr>
        <w:ind w:left="900" w:hanging="180"/>
        <w:contextualSpacing/>
        <w:rPr>
          <w:highlight w:val="lightGray"/>
        </w:rPr>
      </w:pPr>
    </w:p>
    <w:p w:rsidR="00523C1A" w:rsidRPr="00A27B67" w:rsidRDefault="00523C1A" w:rsidP="00B16926">
      <w:pPr>
        <w:widowControl/>
        <w:numPr>
          <w:ilvl w:val="0"/>
          <w:numId w:val="26"/>
        </w:numPr>
        <w:autoSpaceDE/>
        <w:autoSpaceDN/>
        <w:ind w:left="900" w:hanging="180"/>
        <w:rPr>
          <w:b/>
          <w:highlight w:val="lightGray"/>
        </w:rPr>
      </w:pPr>
      <w:r w:rsidRPr="00A27B67">
        <w:rPr>
          <w:b/>
          <w:highlight w:val="lightGray"/>
        </w:rPr>
        <w:t>Ad</w:t>
      </w:r>
      <w:r w:rsidR="00485A41" w:rsidRPr="00A27B67">
        <w:rPr>
          <w:b/>
          <w:highlight w:val="lightGray"/>
        </w:rPr>
        <w:t>vant-Edge Paving Equipment LLC.</w:t>
      </w:r>
    </w:p>
    <w:p w:rsidR="00523C1A" w:rsidRPr="00A27B67" w:rsidRDefault="003F68B2" w:rsidP="00B16926">
      <w:pPr>
        <w:ind w:left="900" w:hanging="180"/>
        <w:contextualSpacing/>
        <w:rPr>
          <w:highlight w:val="lightGray"/>
        </w:rPr>
      </w:pPr>
      <w:r>
        <w:rPr>
          <w:highlight w:val="lightGray"/>
        </w:rPr>
        <w:t>1197 Hillside Avenue, Suite B47</w:t>
      </w:r>
    </w:p>
    <w:p w:rsidR="00523C1A" w:rsidRPr="00A27B67" w:rsidRDefault="00523C1A" w:rsidP="00B16926">
      <w:pPr>
        <w:ind w:left="900" w:hanging="180"/>
        <w:contextualSpacing/>
        <w:rPr>
          <w:highlight w:val="lightGray"/>
        </w:rPr>
      </w:pPr>
      <w:r w:rsidRPr="00A27B67">
        <w:rPr>
          <w:highlight w:val="lightGray"/>
        </w:rPr>
        <w:t xml:space="preserve">Niskayuna, </w:t>
      </w:r>
      <w:r w:rsidR="00B16926" w:rsidRPr="00A27B67">
        <w:rPr>
          <w:highlight w:val="lightGray"/>
        </w:rPr>
        <w:t>NY  1</w:t>
      </w:r>
      <w:r w:rsidR="003F68B2">
        <w:rPr>
          <w:highlight w:val="lightGray"/>
        </w:rPr>
        <w:t>2309</w:t>
      </w:r>
    </w:p>
    <w:p w:rsidR="00523C1A" w:rsidRPr="00A27B67" w:rsidRDefault="00485A41" w:rsidP="00B16926">
      <w:pPr>
        <w:ind w:left="900" w:hanging="180"/>
        <w:contextualSpacing/>
        <w:rPr>
          <w:highlight w:val="lightGray"/>
        </w:rPr>
      </w:pPr>
      <w:r w:rsidRPr="00A27B67">
        <w:rPr>
          <w:highlight w:val="lightGray"/>
        </w:rPr>
        <w:t>1-</w:t>
      </w:r>
      <w:r w:rsidR="003F68B2">
        <w:rPr>
          <w:highlight w:val="lightGray"/>
        </w:rPr>
        <w:t>518-280-6090</w:t>
      </w:r>
    </w:p>
    <w:p w:rsidR="00523C1A" w:rsidRPr="00A27B67" w:rsidRDefault="00507967" w:rsidP="00B16926">
      <w:pPr>
        <w:ind w:left="900" w:hanging="180"/>
        <w:contextualSpacing/>
        <w:rPr>
          <w:highlight w:val="lightGray"/>
        </w:rPr>
      </w:pPr>
      <w:hyperlink r:id="rId10" w:history="1">
        <w:r w:rsidR="00523C1A" w:rsidRPr="00A27B67">
          <w:rPr>
            <w:rStyle w:val="Hyperlink"/>
            <w:highlight w:val="lightGray"/>
          </w:rPr>
          <w:t>www.advantedgepaving.com</w:t>
        </w:r>
      </w:hyperlink>
    </w:p>
    <w:p w:rsidR="00485A41" w:rsidRPr="00A27B67" w:rsidRDefault="00485A41" w:rsidP="007621AE">
      <w:pPr>
        <w:ind w:left="360"/>
        <w:contextualSpacing/>
        <w:rPr>
          <w:highlight w:val="lightGray"/>
        </w:rPr>
      </w:pPr>
    </w:p>
    <w:p w:rsidR="00485A41" w:rsidRDefault="00485A41" w:rsidP="00B16926">
      <w:pPr>
        <w:ind w:left="360"/>
        <w:rPr>
          <w:highlight w:val="lightGray"/>
        </w:rPr>
      </w:pPr>
      <w:r w:rsidRPr="00A27B67">
        <w:rPr>
          <w:highlight w:val="lightGray"/>
        </w:rPr>
        <w:t xml:space="preserve">If electing to use a </w:t>
      </w:r>
      <w:r w:rsidR="00E14F45" w:rsidRPr="00A27B67">
        <w:rPr>
          <w:highlight w:val="lightGray"/>
        </w:rPr>
        <w:t>similar</w:t>
      </w:r>
      <w:r w:rsidRPr="00A27B67">
        <w:rPr>
          <w:highlight w:val="lightGray"/>
        </w:rPr>
        <w:t xml:space="preserve"> device not listed above for constructing the safety edge, provide proof that the device has been used on previous projects with acceptable safety edge results or construct a safety edge test section prior to the beginning of work and demonstrate the safety edge construction and compaction to the satisfaction of the CO.</w:t>
      </w:r>
    </w:p>
    <w:p w:rsidR="00A95FCB" w:rsidRDefault="00A95FCB" w:rsidP="00A95FCB"/>
    <w:p w:rsidR="00A95FCB" w:rsidRPr="00BF3221" w:rsidRDefault="00A95FCB" w:rsidP="00A95FCB">
      <w:pPr>
        <w:rPr>
          <w:i/>
          <w:vanish/>
        </w:rPr>
      </w:pPr>
      <w:r w:rsidRPr="00BF3221">
        <w:rPr>
          <w:i/>
          <w:vanish/>
          <w:highlight w:val="yellow"/>
        </w:rPr>
        <w:t xml:space="preserve">INCLUDE THE </w:t>
      </w:r>
      <w:r w:rsidRPr="00DB09B8">
        <w:rPr>
          <w:i/>
          <w:vanish/>
          <w:highlight w:val="yellow"/>
        </w:rPr>
        <w:t xml:space="preserve">FOLLOWING </w:t>
      </w:r>
      <w:r>
        <w:rPr>
          <w:i/>
          <w:vanish/>
          <w:highlight w:val="yellow"/>
        </w:rPr>
        <w:t xml:space="preserve">FOR MATERIAL TANSFER </w:t>
      </w:r>
      <w:r w:rsidRPr="003F68B2">
        <w:rPr>
          <w:i/>
          <w:vanish/>
          <w:highlight w:val="yellow"/>
        </w:rPr>
        <w:t>VEHICLE</w:t>
      </w:r>
      <w:r w:rsidR="003F68B2" w:rsidRPr="003F68B2">
        <w:rPr>
          <w:i/>
          <w:vanish/>
          <w:highlight w:val="yellow"/>
        </w:rPr>
        <w:t xml:space="preserve"> (COORDINATE THE USE OF AN MTV WITH MATERIALS ENGINEER AND PAVEMENTS TO VERIFY EXISTING PAVEMENT STRUCTURE CAN HANDLE THE WIEGHT OF THE MTV)</w:t>
      </w:r>
    </w:p>
    <w:p w:rsidR="00A95FCB" w:rsidRPr="00A95FCB" w:rsidRDefault="00A95FCB" w:rsidP="00A95FCB">
      <w:pPr>
        <w:rPr>
          <w:highlight w:val="lightGray"/>
        </w:rPr>
      </w:pPr>
      <w:r w:rsidRPr="00A95FCB">
        <w:rPr>
          <w:highlight w:val="lightGray"/>
        </w:rPr>
        <w:t>Add the following after Subsection 401.05:</w:t>
      </w:r>
    </w:p>
    <w:p w:rsidR="00A95FCB" w:rsidRPr="00A95FCB" w:rsidRDefault="00A95FCB" w:rsidP="00A95FCB">
      <w:pPr>
        <w:rPr>
          <w:highlight w:val="lightGray"/>
        </w:rPr>
      </w:pPr>
    </w:p>
    <w:p w:rsidR="00A95FCB" w:rsidRPr="00A95FCB" w:rsidRDefault="00A95FCB" w:rsidP="00A95FCB">
      <w:pPr>
        <w:rPr>
          <w:highlight w:val="lightGray"/>
        </w:rPr>
      </w:pPr>
      <w:r w:rsidRPr="00A95FCB">
        <w:rPr>
          <w:b/>
          <w:highlight w:val="lightGray"/>
        </w:rPr>
        <w:t>401.05A  Material Transfer Vehicle.</w:t>
      </w:r>
      <w:r w:rsidRPr="00A95FCB">
        <w:rPr>
          <w:highlight w:val="lightGray"/>
        </w:rPr>
        <w:t xml:space="preserve">  Use a material transfer vehicle with storage and remixing capabilities on all mainline construction when placing asphalt concrete mixtures.  Use a material transfer vehicle that will independently remix and deliver the mixture from the hauling equipment to the paving equipment.  Furnish a material transfer vehicle </w:t>
      </w:r>
      <w:r w:rsidR="003F68B2">
        <w:rPr>
          <w:highlight w:val="lightGray"/>
        </w:rPr>
        <w:t xml:space="preserve">equipped </w:t>
      </w:r>
      <w:r w:rsidRPr="00A95FCB">
        <w:rPr>
          <w:highlight w:val="lightGray"/>
        </w:rPr>
        <w:t>with the following features:</w:t>
      </w:r>
    </w:p>
    <w:p w:rsidR="00A95FCB" w:rsidRPr="00A95FCB" w:rsidRDefault="00A95FCB" w:rsidP="00A95FCB">
      <w:pPr>
        <w:rPr>
          <w:highlight w:val="lightGray"/>
        </w:rPr>
      </w:pPr>
    </w:p>
    <w:p w:rsidR="00A95FCB" w:rsidRPr="00A95FCB" w:rsidRDefault="00A95FCB" w:rsidP="00A95FCB">
      <w:pPr>
        <w:ind w:left="360"/>
        <w:rPr>
          <w:highlight w:val="lightGray"/>
        </w:rPr>
      </w:pPr>
      <w:r w:rsidRPr="00A95FCB">
        <w:rPr>
          <w:b/>
          <w:highlight w:val="lightGray"/>
        </w:rPr>
        <w:t>(a)</w:t>
      </w:r>
      <w:r w:rsidRPr="00A95FCB">
        <w:rPr>
          <w:highlight w:val="lightGray"/>
        </w:rPr>
        <w:t xml:space="preserve">  A loading system with the ability to receive mixt</w:t>
      </w:r>
      <w:r w:rsidR="003F68B2">
        <w:rPr>
          <w:highlight w:val="lightGray"/>
        </w:rPr>
        <w:t>ures from the hauling equipment;</w:t>
      </w:r>
    </w:p>
    <w:p w:rsidR="00A95FCB" w:rsidRPr="00A95FCB" w:rsidRDefault="00A95FCB" w:rsidP="00A95FCB">
      <w:pPr>
        <w:ind w:left="360"/>
        <w:rPr>
          <w:highlight w:val="lightGray"/>
        </w:rPr>
      </w:pPr>
    </w:p>
    <w:p w:rsidR="00A95FCB" w:rsidRPr="00A95FCB" w:rsidRDefault="00A95FCB" w:rsidP="00A95FCB">
      <w:pPr>
        <w:pStyle w:val="BodyText"/>
        <w:tabs>
          <w:tab w:val="clear" w:pos="600"/>
          <w:tab w:val="clear" w:pos="1080"/>
          <w:tab w:val="clear" w:pos="1560"/>
          <w:tab w:val="clear" w:pos="2040"/>
          <w:tab w:val="clear" w:pos="2520"/>
          <w:tab w:val="clear" w:pos="3000"/>
          <w:tab w:val="clear" w:pos="3480"/>
          <w:tab w:val="clear" w:pos="3960"/>
          <w:tab w:val="clear" w:pos="4440"/>
          <w:tab w:val="clear" w:pos="4920"/>
          <w:tab w:val="clear" w:pos="5400"/>
          <w:tab w:val="clear" w:pos="5880"/>
          <w:tab w:val="clear" w:pos="6360"/>
          <w:tab w:val="clear" w:pos="6840"/>
          <w:tab w:val="clear" w:pos="7320"/>
          <w:tab w:val="clear" w:pos="7800"/>
          <w:tab w:val="clear" w:pos="8280"/>
          <w:tab w:val="clear" w:pos="8760"/>
        </w:tabs>
        <w:ind w:left="360"/>
        <w:rPr>
          <w:i w:val="0"/>
          <w:highlight w:val="lightGray"/>
        </w:rPr>
      </w:pPr>
      <w:r w:rsidRPr="00A95FCB">
        <w:rPr>
          <w:b/>
          <w:i w:val="0"/>
          <w:highlight w:val="lightGray"/>
        </w:rPr>
        <w:t>(b)</w:t>
      </w:r>
      <w:r w:rsidRPr="00A95FCB">
        <w:rPr>
          <w:i w:val="0"/>
          <w:highlight w:val="lightGray"/>
        </w:rPr>
        <w:t xml:space="preserve">  A minimum storage capacity of 13 tons </w:t>
      </w:r>
      <w:r w:rsidRPr="00A95FCB">
        <w:rPr>
          <w:i w:val="0"/>
          <w:vanish/>
          <w:highlight w:val="green"/>
        </w:rPr>
        <w:t>(</w:t>
      </w:r>
      <w:r w:rsidRPr="00E30398">
        <w:rPr>
          <w:i w:val="0"/>
          <w:vanish/>
          <w:highlight w:val="green"/>
        </w:rPr>
        <w:t>11.8 metric tons</w:t>
      </w:r>
      <w:r w:rsidRPr="00C041C2">
        <w:rPr>
          <w:i w:val="0"/>
          <w:vanish/>
          <w:highlight w:val="green"/>
        </w:rPr>
        <w:t>)</w:t>
      </w:r>
      <w:r w:rsidRPr="00C041C2">
        <w:rPr>
          <w:vanish/>
          <w:highlight w:val="green"/>
        </w:rPr>
        <w:t xml:space="preserve"> </w:t>
      </w:r>
      <w:r w:rsidRPr="00A95FCB">
        <w:rPr>
          <w:i w:val="0"/>
          <w:highlight w:val="lightGray"/>
        </w:rPr>
        <w:t xml:space="preserve">with a remixing system in the material transfer vehicle </w:t>
      </w:r>
      <w:r w:rsidR="003F68B2">
        <w:rPr>
          <w:i w:val="0"/>
          <w:highlight w:val="lightGray"/>
        </w:rPr>
        <w:t>storage bin;</w:t>
      </w:r>
    </w:p>
    <w:p w:rsidR="00A95FCB" w:rsidRPr="00A95FCB" w:rsidRDefault="00A95FCB" w:rsidP="00A95FCB">
      <w:pPr>
        <w:ind w:left="360"/>
        <w:rPr>
          <w:highlight w:val="lightGray"/>
        </w:rPr>
      </w:pPr>
    </w:p>
    <w:p w:rsidR="00A95FCB" w:rsidRPr="00A95FCB" w:rsidRDefault="00A95FCB" w:rsidP="00A95FCB">
      <w:pPr>
        <w:pStyle w:val="BodyText"/>
        <w:tabs>
          <w:tab w:val="clear" w:pos="600"/>
          <w:tab w:val="clear" w:pos="1080"/>
          <w:tab w:val="clear" w:pos="1560"/>
          <w:tab w:val="clear" w:pos="2040"/>
          <w:tab w:val="clear" w:pos="2520"/>
          <w:tab w:val="clear" w:pos="3000"/>
          <w:tab w:val="clear" w:pos="3480"/>
          <w:tab w:val="clear" w:pos="3960"/>
          <w:tab w:val="clear" w:pos="4440"/>
          <w:tab w:val="clear" w:pos="4920"/>
          <w:tab w:val="clear" w:pos="5400"/>
          <w:tab w:val="clear" w:pos="5880"/>
          <w:tab w:val="clear" w:pos="6360"/>
          <w:tab w:val="clear" w:pos="6840"/>
          <w:tab w:val="clear" w:pos="7320"/>
          <w:tab w:val="clear" w:pos="7800"/>
          <w:tab w:val="clear" w:pos="8280"/>
          <w:tab w:val="clear" w:pos="8760"/>
        </w:tabs>
        <w:ind w:left="360"/>
        <w:rPr>
          <w:i w:val="0"/>
          <w:highlight w:val="lightGray"/>
        </w:rPr>
      </w:pPr>
      <w:r w:rsidRPr="00A95FCB">
        <w:rPr>
          <w:b/>
          <w:i w:val="0"/>
          <w:highlight w:val="lightGray"/>
        </w:rPr>
        <w:lastRenderedPageBreak/>
        <w:t>(c)</w:t>
      </w:r>
      <w:r w:rsidRPr="00A95FCB">
        <w:rPr>
          <w:i w:val="0"/>
          <w:highlight w:val="lightGray"/>
        </w:rPr>
        <w:t xml:space="preserve">  A discharge conveyor to deliver </w:t>
      </w:r>
      <w:r w:rsidR="003F68B2">
        <w:rPr>
          <w:i w:val="0"/>
          <w:highlight w:val="lightGray"/>
        </w:rPr>
        <w:t>the mixture to the paver hopper; and</w:t>
      </w:r>
    </w:p>
    <w:p w:rsidR="00A95FCB" w:rsidRPr="00A95FCB" w:rsidRDefault="00A95FCB" w:rsidP="00A95FCB">
      <w:pPr>
        <w:ind w:left="360"/>
        <w:rPr>
          <w:highlight w:val="lightGray"/>
        </w:rPr>
      </w:pPr>
    </w:p>
    <w:p w:rsidR="00A95FCB" w:rsidRPr="00A95FCB" w:rsidRDefault="00A95FCB" w:rsidP="00A95FCB">
      <w:pPr>
        <w:pStyle w:val="BodyText"/>
        <w:tabs>
          <w:tab w:val="clear" w:pos="600"/>
          <w:tab w:val="clear" w:pos="1080"/>
          <w:tab w:val="clear" w:pos="1560"/>
          <w:tab w:val="clear" w:pos="2040"/>
          <w:tab w:val="clear" w:pos="2520"/>
          <w:tab w:val="clear" w:pos="3000"/>
          <w:tab w:val="clear" w:pos="3480"/>
          <w:tab w:val="clear" w:pos="3960"/>
          <w:tab w:val="clear" w:pos="4440"/>
          <w:tab w:val="clear" w:pos="4920"/>
          <w:tab w:val="clear" w:pos="5400"/>
          <w:tab w:val="clear" w:pos="5880"/>
          <w:tab w:val="clear" w:pos="6360"/>
          <w:tab w:val="clear" w:pos="6840"/>
          <w:tab w:val="clear" w:pos="7320"/>
          <w:tab w:val="clear" w:pos="7800"/>
          <w:tab w:val="clear" w:pos="8280"/>
          <w:tab w:val="clear" w:pos="8760"/>
        </w:tabs>
        <w:ind w:left="360"/>
        <w:rPr>
          <w:highlight w:val="lightGray"/>
        </w:rPr>
      </w:pPr>
      <w:r w:rsidRPr="00A95FCB">
        <w:rPr>
          <w:b/>
          <w:i w:val="0"/>
          <w:highlight w:val="lightGray"/>
        </w:rPr>
        <w:t>(d)</w:t>
      </w:r>
      <w:r w:rsidRPr="00A95FCB">
        <w:rPr>
          <w:i w:val="0"/>
          <w:highlight w:val="lightGray"/>
        </w:rPr>
        <w:t xml:space="preserve">  A total weight of the system that does not exceed maximum legal loadings on structures.</w:t>
      </w:r>
    </w:p>
    <w:p w:rsidR="00A95FCB" w:rsidRPr="00A95FCB" w:rsidRDefault="00A95FCB" w:rsidP="00A95FCB">
      <w:pPr>
        <w:ind w:left="360"/>
        <w:rPr>
          <w:highlight w:val="lightGray"/>
        </w:rPr>
      </w:pPr>
    </w:p>
    <w:p w:rsidR="00A95FCB" w:rsidRPr="00C041C2" w:rsidRDefault="00A95FCB" w:rsidP="00A95FCB">
      <w:r w:rsidRPr="00A95FCB">
        <w:rPr>
          <w:highlight w:val="lightGray"/>
        </w:rPr>
        <w:t>Pick-up machines, hopper inserts, and material transfer devices are not considered material transfer vehicles.</w:t>
      </w:r>
    </w:p>
    <w:p w:rsidR="00523C1A" w:rsidRPr="002C686E" w:rsidRDefault="00523C1A" w:rsidP="00A95FCB"/>
    <w:p w:rsidR="003B3611" w:rsidRPr="003B3611" w:rsidRDefault="003B3611" w:rsidP="00B16926">
      <w:pPr>
        <w:rPr>
          <w:vanish/>
        </w:rPr>
      </w:pPr>
      <w:r w:rsidRPr="00BF3221">
        <w:rPr>
          <w:i/>
          <w:vanish/>
          <w:highlight w:val="yellow"/>
        </w:rPr>
        <w:t xml:space="preserve">INCLUDE THE </w:t>
      </w:r>
      <w:r w:rsidRPr="00DB09B8">
        <w:rPr>
          <w:i/>
          <w:vanish/>
          <w:highlight w:val="yellow"/>
        </w:rPr>
        <w:t xml:space="preserve">FOLLOWING </w:t>
      </w:r>
      <w:r>
        <w:rPr>
          <w:i/>
          <w:vanish/>
          <w:highlight w:val="yellow"/>
        </w:rPr>
        <w:t>FOR WARM MIX ASPHALT</w:t>
      </w:r>
    </w:p>
    <w:p w:rsidR="00523C1A" w:rsidRPr="006611AD" w:rsidRDefault="00523C1A" w:rsidP="00B16926">
      <w:pPr>
        <w:rPr>
          <w:highlight w:val="cyan"/>
        </w:rPr>
      </w:pPr>
      <w:r>
        <w:t>401.13.  Add</w:t>
      </w:r>
      <w:r w:rsidRPr="00A1035E">
        <w:t xml:space="preserve"> the following:</w:t>
      </w:r>
    </w:p>
    <w:p w:rsidR="00EF66A2" w:rsidRPr="00234138" w:rsidRDefault="00EF66A2" w:rsidP="00B16926"/>
    <w:p w:rsidR="00EF66A2" w:rsidRPr="00A27B67" w:rsidRDefault="00EF66A2" w:rsidP="00B16926">
      <w:pPr>
        <w:rPr>
          <w:i/>
          <w:iCs/>
          <w:highlight w:val="lightGray"/>
        </w:rPr>
      </w:pPr>
      <w:r w:rsidRPr="00A27B67">
        <w:rPr>
          <w:highlight w:val="lightGray"/>
        </w:rPr>
        <w:t>Place warm mix asphalt at temperatures conforming to the warm mix asphalt technology manufacturer’s guidelines for lift thickness and road surface temperatures.</w:t>
      </w:r>
    </w:p>
    <w:p w:rsidR="00A95FCB" w:rsidRDefault="00A95FCB" w:rsidP="00A95FCB"/>
    <w:p w:rsidR="00A95FCB" w:rsidRPr="003B3611" w:rsidRDefault="00A95FCB" w:rsidP="00A95FCB">
      <w:pPr>
        <w:rPr>
          <w:vanish/>
        </w:rPr>
      </w:pPr>
      <w:r w:rsidRPr="00BF3221">
        <w:rPr>
          <w:i/>
          <w:vanish/>
          <w:highlight w:val="yellow"/>
        </w:rPr>
        <w:t xml:space="preserve">INCLUDE THE </w:t>
      </w:r>
      <w:r w:rsidRPr="00DB09B8">
        <w:rPr>
          <w:i/>
          <w:vanish/>
          <w:highlight w:val="yellow"/>
        </w:rPr>
        <w:t xml:space="preserve">FOLLOWING </w:t>
      </w:r>
      <w:r>
        <w:rPr>
          <w:i/>
          <w:vanish/>
          <w:highlight w:val="yellow"/>
        </w:rPr>
        <w:t>FOR MATERIAL TANSFER VEHICLE</w:t>
      </w:r>
      <w:r w:rsidR="00474F90">
        <w:rPr>
          <w:i/>
          <w:vanish/>
          <w:highlight w:val="yellow"/>
        </w:rPr>
        <w:t xml:space="preserve"> </w:t>
      </w:r>
      <w:r w:rsidR="00474F90" w:rsidRPr="003B3611">
        <w:rPr>
          <w:i/>
          <w:vanish/>
          <w:highlight w:val="yellow"/>
        </w:rPr>
        <w:t>(DO NOT INCLUDE INSTRUCTION IF</w:t>
      </w:r>
      <w:r w:rsidR="00474F90">
        <w:rPr>
          <w:i/>
          <w:vanish/>
          <w:highlight w:val="yellow"/>
        </w:rPr>
        <w:t xml:space="preserve"> ALREADY INCLUDED FOR</w:t>
      </w:r>
      <w:r w:rsidR="00474F90" w:rsidRPr="003B3611">
        <w:rPr>
          <w:i/>
          <w:vanish/>
          <w:highlight w:val="yellow"/>
        </w:rPr>
        <w:t xml:space="preserve"> </w:t>
      </w:r>
      <w:r w:rsidR="00474F90">
        <w:rPr>
          <w:i/>
          <w:vanish/>
          <w:highlight w:val="yellow"/>
        </w:rPr>
        <w:t>WARM MIX ASPHALT</w:t>
      </w:r>
      <w:r w:rsidR="00474F90" w:rsidRPr="003B3611">
        <w:rPr>
          <w:i/>
          <w:vanish/>
          <w:highlight w:val="yellow"/>
        </w:rPr>
        <w:t>)</w:t>
      </w:r>
    </w:p>
    <w:p w:rsidR="00A95FCB" w:rsidRPr="006611AD" w:rsidRDefault="00A95FCB" w:rsidP="00474F90">
      <w:pPr>
        <w:rPr>
          <w:highlight w:val="cyan"/>
        </w:rPr>
      </w:pPr>
      <w:r>
        <w:t>401.13.  Add</w:t>
      </w:r>
      <w:r w:rsidRPr="00A1035E">
        <w:t xml:space="preserve"> the following:</w:t>
      </w:r>
    </w:p>
    <w:p w:rsidR="00A95FCB" w:rsidRDefault="00A95FCB" w:rsidP="00474F90"/>
    <w:p w:rsidR="00A95FCB" w:rsidRPr="00474F90" w:rsidRDefault="00A95FCB" w:rsidP="00474F90">
      <w:pPr>
        <w:rPr>
          <w:highlight w:val="lightGray"/>
        </w:rPr>
      </w:pPr>
      <w:r w:rsidRPr="00474F90">
        <w:rPr>
          <w:highlight w:val="lightGray"/>
        </w:rPr>
        <w:t xml:space="preserve">Furnish </w:t>
      </w:r>
      <w:r w:rsidR="00474F90" w:rsidRPr="00474F90">
        <w:rPr>
          <w:highlight w:val="lightGray"/>
        </w:rPr>
        <w:t xml:space="preserve">a </w:t>
      </w:r>
      <w:r w:rsidRPr="00474F90">
        <w:rPr>
          <w:highlight w:val="lightGray"/>
        </w:rPr>
        <w:t xml:space="preserve">material transfer vehicle for all lifts of asphalt concrete pavement to deliver </w:t>
      </w:r>
      <w:r w:rsidR="00474F90" w:rsidRPr="00474F90">
        <w:rPr>
          <w:highlight w:val="lightGray"/>
        </w:rPr>
        <w:t xml:space="preserve">the </w:t>
      </w:r>
      <w:r w:rsidRPr="00474F90">
        <w:rPr>
          <w:highlight w:val="lightGray"/>
        </w:rPr>
        <w:t xml:space="preserve">mixture from the hauling equipment to the paving equipment and to prevent segregation of the </w:t>
      </w:r>
      <w:r w:rsidR="00474F90" w:rsidRPr="00474F90">
        <w:rPr>
          <w:highlight w:val="lightGray"/>
        </w:rPr>
        <w:t>mixture</w:t>
      </w:r>
      <w:r w:rsidRPr="00474F90">
        <w:rPr>
          <w:highlight w:val="lightGray"/>
        </w:rPr>
        <w:t>.  Coordinate the number of haul units, speed of the paver, plant production rate, and speed of the material transfer vehicle to avoid stop and go operations.</w:t>
      </w:r>
    </w:p>
    <w:p w:rsidR="00A95FCB" w:rsidRPr="00474F90" w:rsidRDefault="00A95FCB" w:rsidP="00474F90">
      <w:pPr>
        <w:rPr>
          <w:highlight w:val="lightGray"/>
        </w:rPr>
      </w:pPr>
    </w:p>
    <w:p w:rsidR="00A95FCB" w:rsidRPr="00474F90" w:rsidRDefault="00A95FCB" w:rsidP="00474F90">
      <w:pPr>
        <w:rPr>
          <w:highlight w:val="lightGray"/>
        </w:rPr>
      </w:pPr>
      <w:r w:rsidRPr="00474F90">
        <w:rPr>
          <w:highlight w:val="lightGray"/>
        </w:rPr>
        <w:t>In the event the material transfer vehicle malfunctions, suspend paving operations.  However, asphalt concrete already in transit or in the storage bin at the time of breakdown may be placed without the use of a material transfer vehicle.  Do not resume paving until the material transfer vehicle is operational.</w:t>
      </w:r>
    </w:p>
    <w:p w:rsidR="00A95FCB" w:rsidRPr="00474F90" w:rsidRDefault="00A95FCB" w:rsidP="00474F90">
      <w:pPr>
        <w:rPr>
          <w:highlight w:val="lightGray"/>
        </w:rPr>
      </w:pPr>
    </w:p>
    <w:p w:rsidR="00A95FCB" w:rsidRPr="00474F90" w:rsidRDefault="00A95FCB" w:rsidP="00474F90">
      <w:pPr>
        <w:rPr>
          <w:highlight w:val="lightGray"/>
        </w:rPr>
      </w:pPr>
      <w:r w:rsidRPr="00474F90">
        <w:rPr>
          <w:highlight w:val="lightGray"/>
        </w:rPr>
        <w:t>Acceptable material transfer vehicle models include</w:t>
      </w:r>
      <w:r w:rsidR="00474F90" w:rsidRPr="00474F90">
        <w:rPr>
          <w:highlight w:val="lightGray"/>
        </w:rPr>
        <w:t>,</w:t>
      </w:r>
      <w:r w:rsidRPr="00474F90">
        <w:rPr>
          <w:highlight w:val="lightGray"/>
        </w:rPr>
        <w:t xml:space="preserve"> but are not limited to</w:t>
      </w:r>
      <w:r w:rsidR="00474F90" w:rsidRPr="00474F90">
        <w:rPr>
          <w:highlight w:val="lightGray"/>
        </w:rPr>
        <w:t>, the following</w:t>
      </w:r>
      <w:r w:rsidRPr="00474F90">
        <w:rPr>
          <w:highlight w:val="lightGray"/>
        </w:rPr>
        <w:t>:</w:t>
      </w:r>
    </w:p>
    <w:p w:rsidR="00A95FCB" w:rsidRPr="00474F90" w:rsidRDefault="00A95FCB" w:rsidP="00474F90">
      <w:pPr>
        <w:rPr>
          <w:highlight w:val="lightGray"/>
        </w:rPr>
      </w:pPr>
    </w:p>
    <w:p w:rsidR="00A95FCB" w:rsidRPr="00474F90" w:rsidRDefault="00A95FCB" w:rsidP="00474F90">
      <w:pPr>
        <w:widowControl/>
        <w:numPr>
          <w:ilvl w:val="0"/>
          <w:numId w:val="26"/>
        </w:numPr>
        <w:autoSpaceDE/>
        <w:autoSpaceDN/>
        <w:ind w:left="540" w:hanging="180"/>
        <w:rPr>
          <w:highlight w:val="lightGray"/>
        </w:rPr>
      </w:pPr>
      <w:r w:rsidRPr="00474F90">
        <w:rPr>
          <w:highlight w:val="lightGray"/>
        </w:rPr>
        <w:t xml:space="preserve">Barber Greene </w:t>
      </w:r>
      <w:r w:rsidR="00474F90" w:rsidRPr="00474F90">
        <w:rPr>
          <w:highlight w:val="lightGray"/>
        </w:rPr>
        <w:t>M</w:t>
      </w:r>
      <w:r w:rsidRPr="00474F90">
        <w:rPr>
          <w:highlight w:val="lightGray"/>
        </w:rPr>
        <w:t>TV-3500</w:t>
      </w:r>
    </w:p>
    <w:p w:rsidR="00A95FCB" w:rsidRPr="00474F90" w:rsidRDefault="00A95FCB" w:rsidP="00474F90">
      <w:pPr>
        <w:ind w:left="540" w:hanging="180"/>
        <w:rPr>
          <w:highlight w:val="lightGray"/>
        </w:rPr>
      </w:pPr>
    </w:p>
    <w:p w:rsidR="00A95FCB" w:rsidRPr="00474F90" w:rsidRDefault="00A95FCB" w:rsidP="00474F90">
      <w:pPr>
        <w:widowControl/>
        <w:numPr>
          <w:ilvl w:val="0"/>
          <w:numId w:val="26"/>
        </w:numPr>
        <w:autoSpaceDE/>
        <w:autoSpaceDN/>
        <w:ind w:left="540" w:hanging="180"/>
        <w:rPr>
          <w:highlight w:val="lightGray"/>
        </w:rPr>
      </w:pPr>
      <w:r w:rsidRPr="00474F90">
        <w:rPr>
          <w:highlight w:val="lightGray"/>
        </w:rPr>
        <w:t>Roadtec SB-1500</w:t>
      </w:r>
    </w:p>
    <w:p w:rsidR="00A95FCB" w:rsidRPr="00474F90" w:rsidRDefault="00A95FCB" w:rsidP="00474F90">
      <w:pPr>
        <w:pStyle w:val="ListParagraph"/>
        <w:ind w:left="540" w:hanging="180"/>
        <w:rPr>
          <w:sz w:val="24"/>
          <w:szCs w:val="24"/>
          <w:highlight w:val="lightGray"/>
        </w:rPr>
      </w:pPr>
    </w:p>
    <w:p w:rsidR="00A95FCB" w:rsidRPr="00474F90" w:rsidRDefault="00A95FCB" w:rsidP="00474F90">
      <w:pPr>
        <w:widowControl/>
        <w:numPr>
          <w:ilvl w:val="0"/>
          <w:numId w:val="26"/>
        </w:numPr>
        <w:autoSpaceDE/>
        <w:autoSpaceDN/>
        <w:ind w:left="540" w:hanging="180"/>
        <w:rPr>
          <w:highlight w:val="lightGray"/>
        </w:rPr>
      </w:pPr>
      <w:r w:rsidRPr="00474F90">
        <w:rPr>
          <w:highlight w:val="lightGray"/>
        </w:rPr>
        <w:t>Roadtec SB-2500</w:t>
      </w:r>
    </w:p>
    <w:p w:rsidR="00A95FCB" w:rsidRPr="00474F90" w:rsidRDefault="00A95FCB" w:rsidP="00474F90">
      <w:pPr>
        <w:ind w:left="540" w:hanging="180"/>
        <w:rPr>
          <w:highlight w:val="lightGray"/>
        </w:rPr>
      </w:pPr>
    </w:p>
    <w:p w:rsidR="00A95FCB" w:rsidRPr="00474F90" w:rsidRDefault="00A95FCB" w:rsidP="00474F90">
      <w:pPr>
        <w:widowControl/>
        <w:numPr>
          <w:ilvl w:val="0"/>
          <w:numId w:val="26"/>
        </w:numPr>
        <w:autoSpaceDE/>
        <w:autoSpaceDN/>
        <w:ind w:left="540" w:hanging="180"/>
        <w:rPr>
          <w:highlight w:val="lightGray"/>
        </w:rPr>
      </w:pPr>
      <w:r w:rsidRPr="00474F90">
        <w:rPr>
          <w:highlight w:val="lightGray"/>
        </w:rPr>
        <w:t>Terex CR662RM</w:t>
      </w:r>
    </w:p>
    <w:p w:rsidR="00485A41" w:rsidRPr="00474F90" w:rsidRDefault="00485A41" w:rsidP="00474F90">
      <w:pPr>
        <w:rPr>
          <w:highlight w:val="lightGray"/>
        </w:rPr>
      </w:pPr>
    </w:p>
    <w:p w:rsidR="003B3611" w:rsidRPr="00BF3221" w:rsidRDefault="003B3611" w:rsidP="003B3611">
      <w:pPr>
        <w:rPr>
          <w:i/>
          <w:vanish/>
        </w:rPr>
      </w:pPr>
      <w:r w:rsidRPr="00BF3221">
        <w:rPr>
          <w:i/>
          <w:vanish/>
          <w:highlight w:val="yellow"/>
        </w:rPr>
        <w:t xml:space="preserve">INCLUDE THE </w:t>
      </w:r>
      <w:r w:rsidRPr="003B3611">
        <w:rPr>
          <w:i/>
          <w:vanish/>
          <w:highlight w:val="yellow"/>
        </w:rPr>
        <w:t>FOLLOWING FOR SAFETY EDGE (DO NOT INCLUDE INSTRUCTION IF</w:t>
      </w:r>
      <w:r w:rsidR="00474F90">
        <w:rPr>
          <w:i/>
          <w:vanish/>
          <w:highlight w:val="yellow"/>
        </w:rPr>
        <w:t xml:space="preserve"> ALREADY INCLUDED FOR</w:t>
      </w:r>
      <w:r w:rsidRPr="003B3611">
        <w:rPr>
          <w:i/>
          <w:vanish/>
          <w:highlight w:val="yellow"/>
        </w:rPr>
        <w:t xml:space="preserve"> </w:t>
      </w:r>
      <w:r w:rsidR="00474F90">
        <w:rPr>
          <w:i/>
          <w:vanish/>
          <w:highlight w:val="yellow"/>
        </w:rPr>
        <w:t>WARM MIX ASPHALT OR MATERIAL TANSFER VEHICLE</w:t>
      </w:r>
      <w:r w:rsidRPr="003B3611">
        <w:rPr>
          <w:i/>
          <w:vanish/>
          <w:highlight w:val="yellow"/>
        </w:rPr>
        <w:t>)</w:t>
      </w:r>
    </w:p>
    <w:p w:rsidR="003B3611" w:rsidRPr="006611AD" w:rsidRDefault="003B3611" w:rsidP="003B3611">
      <w:pPr>
        <w:rPr>
          <w:highlight w:val="cyan"/>
        </w:rPr>
      </w:pPr>
      <w:r>
        <w:t>401.13.  Add</w:t>
      </w:r>
      <w:r w:rsidRPr="00A1035E">
        <w:t xml:space="preserve"> the following:</w:t>
      </w:r>
    </w:p>
    <w:p w:rsidR="003B3611" w:rsidRPr="00234138" w:rsidRDefault="003B3611" w:rsidP="003B3611"/>
    <w:p w:rsidR="00523C1A" w:rsidRPr="00A27B67" w:rsidRDefault="00523C1A" w:rsidP="00B16926">
      <w:pPr>
        <w:rPr>
          <w:highlight w:val="lightGray"/>
        </w:rPr>
      </w:pPr>
      <w:r w:rsidRPr="00A27B67">
        <w:rPr>
          <w:highlight w:val="lightGray"/>
        </w:rPr>
        <w:t xml:space="preserve">Place surface course to maintain the existing edge of pavement.  If surface course exceeds the exiting edge of pavement or intermediate asphalt layers, trim surface course in accordance with Subsection 401.15.  Trim and/or </w:t>
      </w:r>
      <w:r w:rsidR="003D2654" w:rsidRPr="00A27B67">
        <w:rPr>
          <w:highlight w:val="lightGray"/>
        </w:rPr>
        <w:t>saw cut</w:t>
      </w:r>
      <w:r w:rsidRPr="00A27B67">
        <w:rPr>
          <w:highlight w:val="lightGray"/>
        </w:rPr>
        <w:t xml:space="preserve"> pavement and provide 100-foot minimum tapers to match the existing pavement width and re-stripe edge line, if required.</w:t>
      </w:r>
    </w:p>
    <w:p w:rsidR="000F4E98" w:rsidRPr="00A27B67" w:rsidRDefault="000F4E98" w:rsidP="00B16926">
      <w:pPr>
        <w:rPr>
          <w:highlight w:val="lightGray"/>
        </w:rPr>
      </w:pPr>
    </w:p>
    <w:p w:rsidR="00485A41" w:rsidRPr="00A27B67" w:rsidRDefault="00485A41" w:rsidP="00B16926">
      <w:pPr>
        <w:rPr>
          <w:highlight w:val="lightGray"/>
        </w:rPr>
      </w:pPr>
      <w:r w:rsidRPr="00A27B67">
        <w:rPr>
          <w:highlight w:val="lightGray"/>
        </w:rPr>
        <w:lastRenderedPageBreak/>
        <w:t>Short sections of handwork to construct the safety edge will be allowed when necessary for transitions and turnouts or otherwise authorized by the CO.</w:t>
      </w:r>
    </w:p>
    <w:p w:rsidR="00485A41" w:rsidRPr="00A27B67" w:rsidRDefault="00485A41" w:rsidP="00B16926">
      <w:pPr>
        <w:pStyle w:val="PlainText"/>
        <w:rPr>
          <w:rFonts w:ascii="Times New Roman" w:hAnsi="Times New Roman"/>
          <w:sz w:val="24"/>
          <w:highlight w:val="lightGray"/>
        </w:rPr>
      </w:pPr>
    </w:p>
    <w:p w:rsidR="003B3611" w:rsidRPr="00BF3221" w:rsidRDefault="003B3611" w:rsidP="003B3611">
      <w:pPr>
        <w:rPr>
          <w:i/>
          <w:vanish/>
        </w:rPr>
      </w:pPr>
      <w:r w:rsidRPr="00BF3221">
        <w:rPr>
          <w:i/>
          <w:vanish/>
          <w:highlight w:val="yellow"/>
        </w:rPr>
        <w:t xml:space="preserve">INCLUDE THE </w:t>
      </w:r>
      <w:r w:rsidRPr="00DB09B8">
        <w:rPr>
          <w:i/>
          <w:vanish/>
          <w:highlight w:val="yellow"/>
        </w:rPr>
        <w:t xml:space="preserve">FOLLOWING </w:t>
      </w:r>
      <w:r>
        <w:rPr>
          <w:i/>
          <w:vanish/>
          <w:highlight w:val="yellow"/>
        </w:rPr>
        <w:t>FOR WARM MIX ASPHALT</w:t>
      </w:r>
    </w:p>
    <w:p w:rsidR="003E77ED" w:rsidRPr="00A27B67" w:rsidRDefault="003E77ED" w:rsidP="00B16926">
      <w:pPr>
        <w:rPr>
          <w:highlight w:val="lightGray"/>
        </w:rPr>
      </w:pPr>
      <w:r w:rsidRPr="00A27B67">
        <w:rPr>
          <w:highlight w:val="lightGray"/>
        </w:rPr>
        <w:t>401.17.  Delete the first paragraph and substitute the following:</w:t>
      </w:r>
    </w:p>
    <w:p w:rsidR="003E77ED" w:rsidRPr="00A27B67" w:rsidRDefault="003E77ED" w:rsidP="00B16926">
      <w:pPr>
        <w:rPr>
          <w:highlight w:val="lightGray"/>
        </w:rPr>
      </w:pPr>
    </w:p>
    <w:p w:rsidR="003E77ED" w:rsidRPr="00A27B67" w:rsidRDefault="00B16926" w:rsidP="00B16926">
      <w:pPr>
        <w:rPr>
          <w:highlight w:val="lightGray"/>
        </w:rPr>
      </w:pPr>
      <w:r w:rsidRPr="00A27B67">
        <w:rPr>
          <w:b/>
          <w:highlight w:val="lightGray"/>
        </w:rPr>
        <w:t xml:space="preserve">401.17  </w:t>
      </w:r>
      <w:r w:rsidR="003E77ED" w:rsidRPr="00A27B67">
        <w:rPr>
          <w:b/>
          <w:highlight w:val="lightGray"/>
        </w:rPr>
        <w:t>Acceptance.</w:t>
      </w:r>
      <w:r w:rsidR="003E77ED" w:rsidRPr="00A27B67">
        <w:rPr>
          <w:highlight w:val="lightGray"/>
        </w:rPr>
        <w:t xml:space="preserve">  Mineral filler, </w:t>
      </w:r>
      <w:r w:rsidR="00776AB0" w:rsidRPr="00A27B67">
        <w:rPr>
          <w:highlight w:val="lightGray"/>
        </w:rPr>
        <w:t>a</w:t>
      </w:r>
      <w:r w:rsidR="003E77ED" w:rsidRPr="00A27B67">
        <w:rPr>
          <w:highlight w:val="lightGray"/>
        </w:rPr>
        <w:t>ntistrip additives,</w:t>
      </w:r>
      <w:r w:rsidR="00776AB0" w:rsidRPr="00A27B67">
        <w:rPr>
          <w:highlight w:val="lightGray"/>
        </w:rPr>
        <w:t xml:space="preserve"> recycling agent,</w:t>
      </w:r>
      <w:r w:rsidR="003E77ED" w:rsidRPr="00A27B67">
        <w:rPr>
          <w:highlight w:val="lightGray"/>
        </w:rPr>
        <w:t xml:space="preserve"> and warm mix asphalt additives will be evaluated under Subsections 106.02 and 106.03.</w:t>
      </w:r>
    </w:p>
    <w:p w:rsidR="00D04CB9" w:rsidRDefault="00D04CB9" w:rsidP="00B16926">
      <w:pPr>
        <w:shd w:val="clear" w:color="auto" w:fill="FFFFFF"/>
        <w:rPr>
          <w:rFonts w:eastAsia="MS Mincho"/>
          <w:color w:val="000000"/>
          <w:highlight w:val="lightGray"/>
        </w:rPr>
      </w:pPr>
    </w:p>
    <w:p w:rsidR="007621AE" w:rsidRPr="00A27B67" w:rsidRDefault="007621AE" w:rsidP="00B16926">
      <w:pPr>
        <w:shd w:val="clear" w:color="auto" w:fill="FFFFFF"/>
        <w:rPr>
          <w:rFonts w:eastAsia="MS Mincho"/>
          <w:color w:val="000000"/>
          <w:highlight w:val="lightGray"/>
        </w:rPr>
      </w:pPr>
    </w:p>
    <w:sectPr w:rsidR="007621AE" w:rsidRPr="00A27B67" w:rsidSect="000B2CE9">
      <w:headerReference w:type="default" r:id="rId11"/>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E99" w:rsidRDefault="005C5E99">
      <w:r>
        <w:separator/>
      </w:r>
    </w:p>
  </w:endnote>
  <w:endnote w:type="continuationSeparator" w:id="0">
    <w:p w:rsidR="005C5E99" w:rsidRDefault="005C5E9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DKLKJ A+ Times New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E99" w:rsidRDefault="005C5E99">
      <w:r>
        <w:separator/>
      </w:r>
    </w:p>
  </w:footnote>
  <w:footnote w:type="continuationSeparator" w:id="0">
    <w:p w:rsidR="005C5E99" w:rsidRDefault="005C5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FD" w:rsidRPr="00B16926" w:rsidRDefault="004B00FD" w:rsidP="00B1692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DD6"/>
    <w:multiLevelType w:val="multilevel"/>
    <w:tmpl w:val="FB4E899C"/>
    <w:lvl w:ilvl="0">
      <w:start w:val="1"/>
      <w:numFmt w:val="lowerLetter"/>
      <w:lvlText w:val="(%1)"/>
      <w:lvlJc w:val="left"/>
      <w:pPr>
        <w:tabs>
          <w:tab w:val="num" w:pos="360"/>
        </w:tabs>
        <w:ind w:left="360" w:hanging="360"/>
      </w:pPr>
      <w:rPr>
        <w:rFonts w:hint="default"/>
        <w:b w:val="0"/>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i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9A52ABF"/>
    <w:multiLevelType w:val="hybridMultilevel"/>
    <w:tmpl w:val="8354A3CC"/>
    <w:lvl w:ilvl="0" w:tplc="81DAFBB2">
      <w:start w:val="1"/>
      <w:numFmt w:val="decimal"/>
      <w:lvlText w:val="(%1)"/>
      <w:lvlJc w:val="left"/>
      <w:pPr>
        <w:tabs>
          <w:tab w:val="num" w:pos="1125"/>
        </w:tabs>
        <w:ind w:left="1125" w:hanging="405"/>
      </w:pPr>
      <w:rPr>
        <w:rFonts w:hint="default"/>
        <w:b/>
      </w:rPr>
    </w:lvl>
    <w:lvl w:ilvl="1" w:tplc="4A74BCE0">
      <w:start w:val="1"/>
      <w:numFmt w:val="lowerLetter"/>
      <w:lvlText w:val="(%2)"/>
      <w:lvlJc w:val="left"/>
      <w:pPr>
        <w:tabs>
          <w:tab w:val="num" w:pos="1830"/>
        </w:tabs>
        <w:ind w:left="1830" w:hanging="390"/>
      </w:pPr>
      <w:rPr>
        <w:rFonts w:hint="default"/>
        <w:i/>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A6B6E59"/>
    <w:multiLevelType w:val="multilevel"/>
    <w:tmpl w:val="FB4E899C"/>
    <w:lvl w:ilvl="0">
      <w:start w:val="1"/>
      <w:numFmt w:val="lowerLetter"/>
      <w:lvlText w:val="(%1)"/>
      <w:lvlJc w:val="left"/>
      <w:pPr>
        <w:tabs>
          <w:tab w:val="num" w:pos="360"/>
        </w:tabs>
        <w:ind w:left="360" w:hanging="360"/>
      </w:pPr>
      <w:rPr>
        <w:rFonts w:hint="default"/>
        <w:b w:val="0"/>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i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B04B99"/>
    <w:multiLevelType w:val="multilevel"/>
    <w:tmpl w:val="FB58FFC4"/>
    <w:lvl w:ilvl="0">
      <w:start w:val="725"/>
      <w:numFmt w:val="decimal"/>
      <w:lvlText w:val="%1."/>
      <w:lvlJc w:val="left"/>
      <w:pPr>
        <w:tabs>
          <w:tab w:val="num" w:pos="840"/>
        </w:tabs>
        <w:ind w:left="840" w:hanging="840"/>
      </w:pPr>
      <w:rPr>
        <w:rFonts w:hint="default"/>
      </w:rPr>
    </w:lvl>
    <w:lvl w:ilvl="1">
      <w:start w:val="2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3909B6"/>
    <w:multiLevelType w:val="hybridMultilevel"/>
    <w:tmpl w:val="598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A61F0"/>
    <w:multiLevelType w:val="hybridMultilevel"/>
    <w:tmpl w:val="14822F58"/>
    <w:lvl w:ilvl="0" w:tplc="FD264124">
      <w:start w:val="1"/>
      <w:numFmt w:val="bullet"/>
      <w:lvlText w:val=""/>
      <w:lvlJc w:val="left"/>
      <w:pPr>
        <w:tabs>
          <w:tab w:val="num" w:pos="144"/>
        </w:tabs>
        <w:ind w:left="144" w:hanging="72"/>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464D1E"/>
    <w:multiLevelType w:val="hybridMultilevel"/>
    <w:tmpl w:val="73608858"/>
    <w:lvl w:ilvl="0" w:tplc="38FECD46">
      <w:start w:val="1"/>
      <w:numFmt w:val="decimal"/>
      <w:lvlText w:val="(%1)"/>
      <w:lvlJc w:val="left"/>
      <w:pPr>
        <w:tabs>
          <w:tab w:val="num" w:pos="1440"/>
        </w:tabs>
        <w:ind w:left="144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112ADC"/>
    <w:multiLevelType w:val="multilevel"/>
    <w:tmpl w:val="B8D422A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i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250203C"/>
    <w:multiLevelType w:val="hybridMultilevel"/>
    <w:tmpl w:val="4F5CF4A6"/>
    <w:lvl w:ilvl="0" w:tplc="1CD0C634">
      <w:start w:val="3"/>
      <w:numFmt w:val="lowerLetter"/>
      <w:lvlText w:val="(%1)"/>
      <w:lvlJc w:val="left"/>
      <w:pPr>
        <w:tabs>
          <w:tab w:val="num" w:pos="750"/>
        </w:tabs>
        <w:ind w:left="750" w:hanging="390"/>
      </w:pPr>
      <w:rPr>
        <w:rFonts w:hint="default"/>
        <w:b/>
      </w:rPr>
    </w:lvl>
    <w:lvl w:ilvl="1" w:tplc="2FBA3DB6">
      <w:start w:val="1"/>
      <w:numFmt w:val="decimal"/>
      <w:lvlText w:val="(%2)"/>
      <w:lvlJc w:val="left"/>
      <w:pPr>
        <w:tabs>
          <w:tab w:val="num" w:pos="1470"/>
        </w:tabs>
        <w:ind w:left="1470" w:hanging="39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CED4846"/>
    <w:multiLevelType w:val="hybridMultilevel"/>
    <w:tmpl w:val="607013D8"/>
    <w:lvl w:ilvl="0" w:tplc="96BAF4EC">
      <w:start w:val="1"/>
      <w:numFmt w:val="decimal"/>
      <w:lvlText w:val="(%1)"/>
      <w:lvlJc w:val="left"/>
      <w:pPr>
        <w:ind w:left="1110" w:hanging="39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8010DF"/>
    <w:multiLevelType w:val="hybridMultilevel"/>
    <w:tmpl w:val="BFB07E18"/>
    <w:lvl w:ilvl="0" w:tplc="83A00496">
      <w:start w:val="1"/>
      <w:numFmt w:val="lowerLetter"/>
      <w:lvlText w:val="(%1)"/>
      <w:lvlJc w:val="left"/>
      <w:pPr>
        <w:tabs>
          <w:tab w:val="num" w:pos="1830"/>
        </w:tabs>
        <w:ind w:left="1830" w:hanging="39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524712"/>
    <w:multiLevelType w:val="hybridMultilevel"/>
    <w:tmpl w:val="7F74ECB4"/>
    <w:lvl w:ilvl="0" w:tplc="57AE2990">
      <w:start w:val="1"/>
      <w:numFmt w:val="lowerLetter"/>
      <w:lvlText w:val="(%1)"/>
      <w:lvlJc w:val="left"/>
      <w:pPr>
        <w:tabs>
          <w:tab w:val="num" w:pos="1440"/>
        </w:tabs>
        <w:ind w:left="144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D87922"/>
    <w:multiLevelType w:val="hybridMultilevel"/>
    <w:tmpl w:val="CB063F34"/>
    <w:lvl w:ilvl="0" w:tplc="1CEA9A7E">
      <w:start w:val="1"/>
      <w:numFmt w:val="lowerLetter"/>
      <w:lvlText w:val="(%1)"/>
      <w:lvlJc w:val="left"/>
      <w:pPr>
        <w:tabs>
          <w:tab w:val="num" w:pos="4320"/>
        </w:tabs>
        <w:ind w:left="43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0778C8"/>
    <w:multiLevelType w:val="hybridMultilevel"/>
    <w:tmpl w:val="4B9C16D2"/>
    <w:lvl w:ilvl="0" w:tplc="3D927D64">
      <w:start w:val="1"/>
      <w:numFmt w:val="decimal"/>
      <w:lvlText w:val="(%1)"/>
      <w:lvlJc w:val="left"/>
      <w:pPr>
        <w:tabs>
          <w:tab w:val="num" w:pos="1440"/>
        </w:tabs>
        <w:ind w:left="1440" w:hanging="360"/>
      </w:pPr>
      <w:rPr>
        <w:rFonts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6A7A6D"/>
    <w:multiLevelType w:val="hybridMultilevel"/>
    <w:tmpl w:val="8A5C7EF6"/>
    <w:lvl w:ilvl="0" w:tplc="D204698C">
      <w:start w:val="2"/>
      <w:numFmt w:val="lowerLetter"/>
      <w:lvlText w:val="(%1)"/>
      <w:lvlJc w:val="left"/>
      <w:pPr>
        <w:tabs>
          <w:tab w:val="num" w:pos="1470"/>
        </w:tabs>
        <w:ind w:left="1470" w:hanging="390"/>
      </w:pPr>
      <w:rPr>
        <w:rFonts w:hint="default"/>
        <w:i/>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3A074C13"/>
    <w:multiLevelType w:val="hybridMultilevel"/>
    <w:tmpl w:val="D182F1B4"/>
    <w:lvl w:ilvl="0" w:tplc="1CEA9A7E">
      <w:start w:val="1"/>
      <w:numFmt w:val="lowerLetter"/>
      <w:lvlText w:val="(%1)"/>
      <w:lvlJc w:val="left"/>
      <w:pPr>
        <w:tabs>
          <w:tab w:val="num" w:pos="4320"/>
        </w:tabs>
        <w:ind w:left="43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E04F97"/>
    <w:multiLevelType w:val="hybridMultilevel"/>
    <w:tmpl w:val="3BF4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E65BD"/>
    <w:multiLevelType w:val="hybridMultilevel"/>
    <w:tmpl w:val="A59CFFE4"/>
    <w:lvl w:ilvl="0" w:tplc="68004CBE">
      <w:start w:val="1"/>
      <w:numFmt w:val="lowerLetter"/>
      <w:lvlText w:val="(%1)"/>
      <w:lvlJc w:val="left"/>
      <w:pPr>
        <w:tabs>
          <w:tab w:val="num" w:pos="3600"/>
        </w:tabs>
        <w:ind w:left="360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1973DF"/>
    <w:multiLevelType w:val="hybridMultilevel"/>
    <w:tmpl w:val="6046C8F6"/>
    <w:lvl w:ilvl="0" w:tplc="66261678">
      <w:start w:val="1"/>
      <w:numFmt w:val="lowerLetter"/>
      <w:lvlText w:val="(%1)"/>
      <w:lvlJc w:val="left"/>
      <w:pPr>
        <w:tabs>
          <w:tab w:val="num" w:pos="1470"/>
        </w:tabs>
        <w:ind w:left="1470" w:hanging="390"/>
      </w:pPr>
      <w:rPr>
        <w:rFonts w:hint="default"/>
        <w:i/>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4BA94C62"/>
    <w:multiLevelType w:val="hybridMultilevel"/>
    <w:tmpl w:val="F3767504"/>
    <w:lvl w:ilvl="0" w:tplc="5DAAE136">
      <w:start w:val="1"/>
      <w:numFmt w:val="lowerLetter"/>
      <w:lvlText w:val="(%1)"/>
      <w:lvlJc w:val="left"/>
      <w:pPr>
        <w:tabs>
          <w:tab w:val="num" w:pos="1440"/>
        </w:tabs>
        <w:ind w:left="1440" w:hanging="360"/>
      </w:pPr>
      <w:rPr>
        <w:rFonts w:hint="default"/>
        <w:i/>
      </w:rPr>
    </w:lvl>
    <w:lvl w:ilvl="1" w:tplc="9558C154">
      <w:start w:val="1"/>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E8E6362"/>
    <w:multiLevelType w:val="hybridMultilevel"/>
    <w:tmpl w:val="3C0E5B4A"/>
    <w:lvl w:ilvl="0" w:tplc="A7A0577A">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5E6749"/>
    <w:multiLevelType w:val="hybridMultilevel"/>
    <w:tmpl w:val="59CEA020"/>
    <w:lvl w:ilvl="0" w:tplc="01BE29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68FE"/>
    <w:multiLevelType w:val="hybridMultilevel"/>
    <w:tmpl w:val="387C4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3836FD"/>
    <w:multiLevelType w:val="hybridMultilevel"/>
    <w:tmpl w:val="3DD45F1A"/>
    <w:lvl w:ilvl="0" w:tplc="D6029540">
      <w:start w:val="1"/>
      <w:numFmt w:val="lowerLetter"/>
      <w:lvlText w:val="(%1)"/>
      <w:lvlJc w:val="left"/>
      <w:pPr>
        <w:tabs>
          <w:tab w:val="num" w:pos="2160"/>
        </w:tabs>
        <w:ind w:left="216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BC386B"/>
    <w:multiLevelType w:val="hybridMultilevel"/>
    <w:tmpl w:val="752CA410"/>
    <w:lvl w:ilvl="0" w:tplc="68C0FA28">
      <w:start w:val="1"/>
      <w:numFmt w:val="decimal"/>
      <w:lvlText w:val="(%1)"/>
      <w:lvlJc w:val="left"/>
      <w:pPr>
        <w:tabs>
          <w:tab w:val="num" w:pos="1110"/>
        </w:tabs>
        <w:ind w:left="1110" w:hanging="39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6DB61F14"/>
    <w:multiLevelType w:val="hybridMultilevel"/>
    <w:tmpl w:val="12802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A14C8A"/>
    <w:multiLevelType w:val="hybridMultilevel"/>
    <w:tmpl w:val="98A8EF00"/>
    <w:lvl w:ilvl="0" w:tplc="0D12DA48">
      <w:start w:val="2"/>
      <w:numFmt w:val="lowerLetter"/>
      <w:lvlText w:val="(%1)"/>
      <w:lvlJc w:val="left"/>
      <w:pPr>
        <w:tabs>
          <w:tab w:val="num" w:pos="1470"/>
        </w:tabs>
        <w:ind w:left="1470" w:hanging="390"/>
      </w:pPr>
      <w:rPr>
        <w:rFonts w:hint="default"/>
        <w:i/>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73041E82"/>
    <w:multiLevelType w:val="multilevel"/>
    <w:tmpl w:val="FB4E899C"/>
    <w:lvl w:ilvl="0">
      <w:start w:val="1"/>
      <w:numFmt w:val="lowerLetter"/>
      <w:lvlText w:val="(%1)"/>
      <w:lvlJc w:val="left"/>
      <w:pPr>
        <w:tabs>
          <w:tab w:val="num" w:pos="360"/>
        </w:tabs>
        <w:ind w:left="360" w:hanging="360"/>
      </w:pPr>
      <w:rPr>
        <w:rFonts w:hint="default"/>
        <w:b w:val="0"/>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i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75E2923"/>
    <w:multiLevelType w:val="hybridMultilevel"/>
    <w:tmpl w:val="5514336A"/>
    <w:lvl w:ilvl="0" w:tplc="764E0E8C">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92D8E"/>
    <w:multiLevelType w:val="hybridMultilevel"/>
    <w:tmpl w:val="DE529F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7F3F1F"/>
    <w:multiLevelType w:val="hybridMultilevel"/>
    <w:tmpl w:val="28D4BB08"/>
    <w:lvl w:ilvl="0" w:tplc="2CBCB084">
      <w:start w:val="2"/>
      <w:numFmt w:val="decimal"/>
      <w:lvlText w:val="(%1)"/>
      <w:lvlJc w:val="left"/>
      <w:pPr>
        <w:tabs>
          <w:tab w:val="num" w:pos="1110"/>
        </w:tabs>
        <w:ind w:left="1110" w:hanging="39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9"/>
  </w:num>
  <w:num w:numId="2">
    <w:abstractNumId w:val="8"/>
  </w:num>
  <w:num w:numId="3">
    <w:abstractNumId w:val="30"/>
  </w:num>
  <w:num w:numId="4">
    <w:abstractNumId w:val="24"/>
  </w:num>
  <w:num w:numId="5">
    <w:abstractNumId w:val="26"/>
  </w:num>
  <w:num w:numId="6">
    <w:abstractNumId w:val="14"/>
  </w:num>
  <w:num w:numId="7">
    <w:abstractNumId w:val="1"/>
  </w:num>
  <w:num w:numId="8">
    <w:abstractNumId w:val="18"/>
  </w:num>
  <w:num w:numId="9">
    <w:abstractNumId w:val="3"/>
  </w:num>
  <w:num w:numId="10">
    <w:abstractNumId w:val="7"/>
  </w:num>
  <w:num w:numId="11">
    <w:abstractNumId w:val="2"/>
  </w:num>
  <w:num w:numId="12">
    <w:abstractNumId w:val="27"/>
  </w:num>
  <w:num w:numId="13">
    <w:abstractNumId w:val="0"/>
  </w:num>
  <w:num w:numId="14">
    <w:abstractNumId w:val="20"/>
  </w:num>
  <w:num w:numId="15">
    <w:abstractNumId w:val="11"/>
  </w:num>
  <w:num w:numId="16">
    <w:abstractNumId w:val="23"/>
  </w:num>
  <w:num w:numId="17">
    <w:abstractNumId w:val="13"/>
  </w:num>
  <w:num w:numId="18">
    <w:abstractNumId w:val="6"/>
  </w:num>
  <w:num w:numId="19">
    <w:abstractNumId w:val="17"/>
  </w:num>
  <w:num w:numId="20">
    <w:abstractNumId w:val="15"/>
  </w:num>
  <w:num w:numId="21">
    <w:abstractNumId w:val="12"/>
  </w:num>
  <w:num w:numId="22">
    <w:abstractNumId w:val="5"/>
  </w:num>
  <w:num w:numId="23">
    <w:abstractNumId w:val="10"/>
  </w:num>
  <w:num w:numId="24">
    <w:abstractNumId w:val="25"/>
  </w:num>
  <w:num w:numId="25">
    <w:abstractNumId w:val="22"/>
  </w:num>
  <w:num w:numId="26">
    <w:abstractNumId w:val="29"/>
  </w:num>
  <w:num w:numId="27">
    <w:abstractNumId w:val="21"/>
  </w:num>
  <w:num w:numId="28">
    <w:abstractNumId w:val="9"/>
  </w:num>
  <w:num w:numId="29">
    <w:abstractNumId w:val="28"/>
  </w:num>
  <w:num w:numId="30">
    <w:abstractNumId w:val="4"/>
  </w:num>
  <w:num w:numId="31">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7042"/>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6FE3"/>
    <w:rsid w:val="00000ABF"/>
    <w:rsid w:val="000040F6"/>
    <w:rsid w:val="00006172"/>
    <w:rsid w:val="000116D6"/>
    <w:rsid w:val="000146C6"/>
    <w:rsid w:val="00016E8C"/>
    <w:rsid w:val="000175AC"/>
    <w:rsid w:val="00027B69"/>
    <w:rsid w:val="0003325A"/>
    <w:rsid w:val="00033C91"/>
    <w:rsid w:val="0003595C"/>
    <w:rsid w:val="00035C35"/>
    <w:rsid w:val="00040761"/>
    <w:rsid w:val="00041D39"/>
    <w:rsid w:val="000424E4"/>
    <w:rsid w:val="00043DE9"/>
    <w:rsid w:val="00044906"/>
    <w:rsid w:val="00044ECA"/>
    <w:rsid w:val="00046275"/>
    <w:rsid w:val="00046FCE"/>
    <w:rsid w:val="000477AE"/>
    <w:rsid w:val="000539C9"/>
    <w:rsid w:val="0005621A"/>
    <w:rsid w:val="00057147"/>
    <w:rsid w:val="00065F3A"/>
    <w:rsid w:val="00066FFD"/>
    <w:rsid w:val="000706FE"/>
    <w:rsid w:val="00071DC2"/>
    <w:rsid w:val="000722DB"/>
    <w:rsid w:val="00076761"/>
    <w:rsid w:val="0008135A"/>
    <w:rsid w:val="00081FC4"/>
    <w:rsid w:val="00082BF9"/>
    <w:rsid w:val="00083096"/>
    <w:rsid w:val="000934D3"/>
    <w:rsid w:val="0009775D"/>
    <w:rsid w:val="000A175C"/>
    <w:rsid w:val="000A2AC0"/>
    <w:rsid w:val="000A4AA2"/>
    <w:rsid w:val="000A5398"/>
    <w:rsid w:val="000A5C20"/>
    <w:rsid w:val="000A5FDD"/>
    <w:rsid w:val="000A6477"/>
    <w:rsid w:val="000B1CD4"/>
    <w:rsid w:val="000B2584"/>
    <w:rsid w:val="000B2C7F"/>
    <w:rsid w:val="000B2CE9"/>
    <w:rsid w:val="000B5270"/>
    <w:rsid w:val="000C1335"/>
    <w:rsid w:val="000C1F4C"/>
    <w:rsid w:val="000C37F2"/>
    <w:rsid w:val="000C4B9C"/>
    <w:rsid w:val="000D2A80"/>
    <w:rsid w:val="000E35BC"/>
    <w:rsid w:val="000E40A6"/>
    <w:rsid w:val="000E50DF"/>
    <w:rsid w:val="000E7067"/>
    <w:rsid w:val="000E708B"/>
    <w:rsid w:val="000E7C34"/>
    <w:rsid w:val="000F2F43"/>
    <w:rsid w:val="000F3DD9"/>
    <w:rsid w:val="000F467A"/>
    <w:rsid w:val="000F4E98"/>
    <w:rsid w:val="000F703B"/>
    <w:rsid w:val="00100848"/>
    <w:rsid w:val="00100AAF"/>
    <w:rsid w:val="00101D7F"/>
    <w:rsid w:val="00103397"/>
    <w:rsid w:val="0010371C"/>
    <w:rsid w:val="001117B9"/>
    <w:rsid w:val="0011299A"/>
    <w:rsid w:val="0011431B"/>
    <w:rsid w:val="00115E5C"/>
    <w:rsid w:val="0011723B"/>
    <w:rsid w:val="0012285D"/>
    <w:rsid w:val="00127D50"/>
    <w:rsid w:val="0013299A"/>
    <w:rsid w:val="00133094"/>
    <w:rsid w:val="00133DE3"/>
    <w:rsid w:val="0013638F"/>
    <w:rsid w:val="00136474"/>
    <w:rsid w:val="00141F9A"/>
    <w:rsid w:val="00150F1F"/>
    <w:rsid w:val="0015272D"/>
    <w:rsid w:val="00154D30"/>
    <w:rsid w:val="001568F6"/>
    <w:rsid w:val="00157E68"/>
    <w:rsid w:val="001633F2"/>
    <w:rsid w:val="00165551"/>
    <w:rsid w:val="001677DA"/>
    <w:rsid w:val="00167890"/>
    <w:rsid w:val="00172F16"/>
    <w:rsid w:val="00175B03"/>
    <w:rsid w:val="00181677"/>
    <w:rsid w:val="0018463D"/>
    <w:rsid w:val="00190238"/>
    <w:rsid w:val="00193809"/>
    <w:rsid w:val="001949B0"/>
    <w:rsid w:val="001A1EB4"/>
    <w:rsid w:val="001B4573"/>
    <w:rsid w:val="001B4587"/>
    <w:rsid w:val="001B4B41"/>
    <w:rsid w:val="001B512C"/>
    <w:rsid w:val="001B581C"/>
    <w:rsid w:val="001B617D"/>
    <w:rsid w:val="001C6180"/>
    <w:rsid w:val="001F1D11"/>
    <w:rsid w:val="001F31C6"/>
    <w:rsid w:val="001F3C18"/>
    <w:rsid w:val="001F6A92"/>
    <w:rsid w:val="00200628"/>
    <w:rsid w:val="002038BA"/>
    <w:rsid w:val="00204832"/>
    <w:rsid w:val="00212750"/>
    <w:rsid w:val="002168DF"/>
    <w:rsid w:val="002262CE"/>
    <w:rsid w:val="00234138"/>
    <w:rsid w:val="00234894"/>
    <w:rsid w:val="00234CAD"/>
    <w:rsid w:val="002359CD"/>
    <w:rsid w:val="002366FD"/>
    <w:rsid w:val="002370ED"/>
    <w:rsid w:val="00237F8F"/>
    <w:rsid w:val="002408A2"/>
    <w:rsid w:val="00240F9F"/>
    <w:rsid w:val="00243AB3"/>
    <w:rsid w:val="00243C21"/>
    <w:rsid w:val="00243D8F"/>
    <w:rsid w:val="00244242"/>
    <w:rsid w:val="002471EC"/>
    <w:rsid w:val="0024788C"/>
    <w:rsid w:val="0025045A"/>
    <w:rsid w:val="00251281"/>
    <w:rsid w:val="00254BEF"/>
    <w:rsid w:val="002564CF"/>
    <w:rsid w:val="00266E98"/>
    <w:rsid w:val="0027215E"/>
    <w:rsid w:val="002755E9"/>
    <w:rsid w:val="002771FD"/>
    <w:rsid w:val="002809DB"/>
    <w:rsid w:val="002833D8"/>
    <w:rsid w:val="00287F15"/>
    <w:rsid w:val="00291B92"/>
    <w:rsid w:val="00291D74"/>
    <w:rsid w:val="00294E76"/>
    <w:rsid w:val="00297DE7"/>
    <w:rsid w:val="002A1152"/>
    <w:rsid w:val="002A3F58"/>
    <w:rsid w:val="002A6363"/>
    <w:rsid w:val="002A7049"/>
    <w:rsid w:val="002B4729"/>
    <w:rsid w:val="002B58D5"/>
    <w:rsid w:val="002B648D"/>
    <w:rsid w:val="002B6A48"/>
    <w:rsid w:val="002C5502"/>
    <w:rsid w:val="002D1A69"/>
    <w:rsid w:val="002D3A4C"/>
    <w:rsid w:val="002D3F39"/>
    <w:rsid w:val="002D4493"/>
    <w:rsid w:val="002D58D3"/>
    <w:rsid w:val="002D62AB"/>
    <w:rsid w:val="002D6E4E"/>
    <w:rsid w:val="002E35A7"/>
    <w:rsid w:val="002E6001"/>
    <w:rsid w:val="002E6FC6"/>
    <w:rsid w:val="002F061E"/>
    <w:rsid w:val="002F0E6A"/>
    <w:rsid w:val="002F1292"/>
    <w:rsid w:val="002F147A"/>
    <w:rsid w:val="002F4076"/>
    <w:rsid w:val="002F4C11"/>
    <w:rsid w:val="002F6E47"/>
    <w:rsid w:val="002F7A1C"/>
    <w:rsid w:val="0030068C"/>
    <w:rsid w:val="003032ED"/>
    <w:rsid w:val="0030728D"/>
    <w:rsid w:val="00322FA0"/>
    <w:rsid w:val="003329C3"/>
    <w:rsid w:val="00341C18"/>
    <w:rsid w:val="00343C50"/>
    <w:rsid w:val="00344D2B"/>
    <w:rsid w:val="00347022"/>
    <w:rsid w:val="00351597"/>
    <w:rsid w:val="003553CA"/>
    <w:rsid w:val="0036003F"/>
    <w:rsid w:val="003625B6"/>
    <w:rsid w:val="00363DC6"/>
    <w:rsid w:val="00366F04"/>
    <w:rsid w:val="0037270B"/>
    <w:rsid w:val="00372AD4"/>
    <w:rsid w:val="00373DD1"/>
    <w:rsid w:val="00374BFB"/>
    <w:rsid w:val="00375321"/>
    <w:rsid w:val="00375893"/>
    <w:rsid w:val="00377B20"/>
    <w:rsid w:val="00377F8D"/>
    <w:rsid w:val="00380D7D"/>
    <w:rsid w:val="00384640"/>
    <w:rsid w:val="00393DFC"/>
    <w:rsid w:val="00394487"/>
    <w:rsid w:val="00394BFD"/>
    <w:rsid w:val="003953C7"/>
    <w:rsid w:val="003965B3"/>
    <w:rsid w:val="00397521"/>
    <w:rsid w:val="003A0256"/>
    <w:rsid w:val="003A3E83"/>
    <w:rsid w:val="003A4A1A"/>
    <w:rsid w:val="003A62FA"/>
    <w:rsid w:val="003A6D4E"/>
    <w:rsid w:val="003B082C"/>
    <w:rsid w:val="003B2596"/>
    <w:rsid w:val="003B2707"/>
    <w:rsid w:val="003B3611"/>
    <w:rsid w:val="003B6841"/>
    <w:rsid w:val="003C6FE5"/>
    <w:rsid w:val="003C7127"/>
    <w:rsid w:val="003D03F4"/>
    <w:rsid w:val="003D2011"/>
    <w:rsid w:val="003D2654"/>
    <w:rsid w:val="003D45AF"/>
    <w:rsid w:val="003D7BF7"/>
    <w:rsid w:val="003E2BE1"/>
    <w:rsid w:val="003E2C61"/>
    <w:rsid w:val="003E309B"/>
    <w:rsid w:val="003E5A93"/>
    <w:rsid w:val="003E77ED"/>
    <w:rsid w:val="003F0E32"/>
    <w:rsid w:val="003F1DCA"/>
    <w:rsid w:val="003F5632"/>
    <w:rsid w:val="003F68B2"/>
    <w:rsid w:val="0040239D"/>
    <w:rsid w:val="00406FA1"/>
    <w:rsid w:val="00410479"/>
    <w:rsid w:val="004227CA"/>
    <w:rsid w:val="0042283C"/>
    <w:rsid w:val="00423084"/>
    <w:rsid w:val="004349CC"/>
    <w:rsid w:val="0043572B"/>
    <w:rsid w:val="004364D9"/>
    <w:rsid w:val="004371C1"/>
    <w:rsid w:val="00437535"/>
    <w:rsid w:val="00441557"/>
    <w:rsid w:val="00441C0E"/>
    <w:rsid w:val="00442617"/>
    <w:rsid w:val="0044482B"/>
    <w:rsid w:val="0044504F"/>
    <w:rsid w:val="004458E1"/>
    <w:rsid w:val="004522AD"/>
    <w:rsid w:val="0045296A"/>
    <w:rsid w:val="00454ECB"/>
    <w:rsid w:val="00455511"/>
    <w:rsid w:val="004601C8"/>
    <w:rsid w:val="00460CE1"/>
    <w:rsid w:val="0046245A"/>
    <w:rsid w:val="00463EF1"/>
    <w:rsid w:val="004679EA"/>
    <w:rsid w:val="00470E18"/>
    <w:rsid w:val="004712FE"/>
    <w:rsid w:val="00474F90"/>
    <w:rsid w:val="00476C20"/>
    <w:rsid w:val="00477841"/>
    <w:rsid w:val="00480BCE"/>
    <w:rsid w:val="00485099"/>
    <w:rsid w:val="004859CA"/>
    <w:rsid w:val="00485A41"/>
    <w:rsid w:val="004861EF"/>
    <w:rsid w:val="0048767E"/>
    <w:rsid w:val="00487B3B"/>
    <w:rsid w:val="004918C8"/>
    <w:rsid w:val="004948F1"/>
    <w:rsid w:val="004A22EE"/>
    <w:rsid w:val="004A5E98"/>
    <w:rsid w:val="004A7A91"/>
    <w:rsid w:val="004B00FD"/>
    <w:rsid w:val="004C3BA0"/>
    <w:rsid w:val="004C58E3"/>
    <w:rsid w:val="004C64FE"/>
    <w:rsid w:val="004C7CB6"/>
    <w:rsid w:val="004D5B5C"/>
    <w:rsid w:val="004D7BC0"/>
    <w:rsid w:val="004F4C70"/>
    <w:rsid w:val="004F5307"/>
    <w:rsid w:val="00502F6A"/>
    <w:rsid w:val="00507967"/>
    <w:rsid w:val="00510BAB"/>
    <w:rsid w:val="00510E9C"/>
    <w:rsid w:val="00511031"/>
    <w:rsid w:val="00521DAF"/>
    <w:rsid w:val="00523C1A"/>
    <w:rsid w:val="00525C19"/>
    <w:rsid w:val="00526BEA"/>
    <w:rsid w:val="005272F0"/>
    <w:rsid w:val="005277D9"/>
    <w:rsid w:val="00527BCB"/>
    <w:rsid w:val="00527FE9"/>
    <w:rsid w:val="0053248C"/>
    <w:rsid w:val="00536221"/>
    <w:rsid w:val="005365C2"/>
    <w:rsid w:val="0054015A"/>
    <w:rsid w:val="00541269"/>
    <w:rsid w:val="0054142C"/>
    <w:rsid w:val="0054158C"/>
    <w:rsid w:val="00541D3C"/>
    <w:rsid w:val="00542371"/>
    <w:rsid w:val="00547313"/>
    <w:rsid w:val="00551196"/>
    <w:rsid w:val="005521BB"/>
    <w:rsid w:val="00554333"/>
    <w:rsid w:val="0056061B"/>
    <w:rsid w:val="005607EA"/>
    <w:rsid w:val="005608D6"/>
    <w:rsid w:val="005614BA"/>
    <w:rsid w:val="00562915"/>
    <w:rsid w:val="005644BB"/>
    <w:rsid w:val="00566923"/>
    <w:rsid w:val="00573F48"/>
    <w:rsid w:val="00574569"/>
    <w:rsid w:val="00574EEF"/>
    <w:rsid w:val="005753C0"/>
    <w:rsid w:val="00577159"/>
    <w:rsid w:val="00587874"/>
    <w:rsid w:val="0058792F"/>
    <w:rsid w:val="00590794"/>
    <w:rsid w:val="00591AB7"/>
    <w:rsid w:val="00593F23"/>
    <w:rsid w:val="005A35AC"/>
    <w:rsid w:val="005A4327"/>
    <w:rsid w:val="005A6803"/>
    <w:rsid w:val="005B01B7"/>
    <w:rsid w:val="005B1698"/>
    <w:rsid w:val="005B2CEB"/>
    <w:rsid w:val="005B3780"/>
    <w:rsid w:val="005C4919"/>
    <w:rsid w:val="005C5E99"/>
    <w:rsid w:val="005D492A"/>
    <w:rsid w:val="005D5FCC"/>
    <w:rsid w:val="005D749F"/>
    <w:rsid w:val="005D786D"/>
    <w:rsid w:val="005D78A4"/>
    <w:rsid w:val="005D7E80"/>
    <w:rsid w:val="005E0074"/>
    <w:rsid w:val="005E044A"/>
    <w:rsid w:val="005E0B2F"/>
    <w:rsid w:val="005E175C"/>
    <w:rsid w:val="005E2A5F"/>
    <w:rsid w:val="005E3CE9"/>
    <w:rsid w:val="005F482E"/>
    <w:rsid w:val="005F49BC"/>
    <w:rsid w:val="005F6CE0"/>
    <w:rsid w:val="00601383"/>
    <w:rsid w:val="006025CF"/>
    <w:rsid w:val="00603D54"/>
    <w:rsid w:val="00604421"/>
    <w:rsid w:val="00604614"/>
    <w:rsid w:val="00605138"/>
    <w:rsid w:val="0061337F"/>
    <w:rsid w:val="00621B10"/>
    <w:rsid w:val="00624211"/>
    <w:rsid w:val="006256C0"/>
    <w:rsid w:val="0062685C"/>
    <w:rsid w:val="00626CC7"/>
    <w:rsid w:val="006321B9"/>
    <w:rsid w:val="00635C81"/>
    <w:rsid w:val="006377B1"/>
    <w:rsid w:val="00637C4B"/>
    <w:rsid w:val="00652BA7"/>
    <w:rsid w:val="00653EA6"/>
    <w:rsid w:val="0065561C"/>
    <w:rsid w:val="00656337"/>
    <w:rsid w:val="00656AA3"/>
    <w:rsid w:val="00657938"/>
    <w:rsid w:val="0066613C"/>
    <w:rsid w:val="006736CD"/>
    <w:rsid w:val="006738F6"/>
    <w:rsid w:val="00674E6D"/>
    <w:rsid w:val="00684713"/>
    <w:rsid w:val="006903F4"/>
    <w:rsid w:val="006A0178"/>
    <w:rsid w:val="006A25DD"/>
    <w:rsid w:val="006A775F"/>
    <w:rsid w:val="006B057B"/>
    <w:rsid w:val="006B3231"/>
    <w:rsid w:val="006B44A8"/>
    <w:rsid w:val="006B61A0"/>
    <w:rsid w:val="006C190F"/>
    <w:rsid w:val="006C2482"/>
    <w:rsid w:val="006C2712"/>
    <w:rsid w:val="006D27F0"/>
    <w:rsid w:val="006D48BA"/>
    <w:rsid w:val="006D67C1"/>
    <w:rsid w:val="006D7933"/>
    <w:rsid w:val="006E0D13"/>
    <w:rsid w:val="006E5403"/>
    <w:rsid w:val="006E6968"/>
    <w:rsid w:val="006E7A83"/>
    <w:rsid w:val="006F0481"/>
    <w:rsid w:val="006F0611"/>
    <w:rsid w:val="006F4C79"/>
    <w:rsid w:val="00701098"/>
    <w:rsid w:val="007048DE"/>
    <w:rsid w:val="00707DA1"/>
    <w:rsid w:val="00710642"/>
    <w:rsid w:val="00722095"/>
    <w:rsid w:val="00723DCF"/>
    <w:rsid w:val="0073153E"/>
    <w:rsid w:val="00731623"/>
    <w:rsid w:val="007328E9"/>
    <w:rsid w:val="00735A34"/>
    <w:rsid w:val="00735C26"/>
    <w:rsid w:val="00737BE8"/>
    <w:rsid w:val="00743969"/>
    <w:rsid w:val="007444E0"/>
    <w:rsid w:val="00757947"/>
    <w:rsid w:val="00757A8F"/>
    <w:rsid w:val="007612F0"/>
    <w:rsid w:val="007621AE"/>
    <w:rsid w:val="007652F9"/>
    <w:rsid w:val="00767665"/>
    <w:rsid w:val="00771647"/>
    <w:rsid w:val="00771797"/>
    <w:rsid w:val="00776AB0"/>
    <w:rsid w:val="00777A02"/>
    <w:rsid w:val="007844D2"/>
    <w:rsid w:val="00785ABD"/>
    <w:rsid w:val="00787A68"/>
    <w:rsid w:val="0079282C"/>
    <w:rsid w:val="00795CE5"/>
    <w:rsid w:val="007968B6"/>
    <w:rsid w:val="0079728D"/>
    <w:rsid w:val="007A04BA"/>
    <w:rsid w:val="007A0E5A"/>
    <w:rsid w:val="007A0F5B"/>
    <w:rsid w:val="007A7C97"/>
    <w:rsid w:val="007B2D9A"/>
    <w:rsid w:val="007B53B0"/>
    <w:rsid w:val="007C22A5"/>
    <w:rsid w:val="007C3750"/>
    <w:rsid w:val="007D40A1"/>
    <w:rsid w:val="007D4592"/>
    <w:rsid w:val="007D5AD1"/>
    <w:rsid w:val="007E257C"/>
    <w:rsid w:val="007E2B6A"/>
    <w:rsid w:val="007E2F18"/>
    <w:rsid w:val="007E4909"/>
    <w:rsid w:val="007E5522"/>
    <w:rsid w:val="007E585A"/>
    <w:rsid w:val="007E7F74"/>
    <w:rsid w:val="007F007C"/>
    <w:rsid w:val="007F1628"/>
    <w:rsid w:val="007F20AE"/>
    <w:rsid w:val="007F42A8"/>
    <w:rsid w:val="007F50C2"/>
    <w:rsid w:val="007F5BBD"/>
    <w:rsid w:val="007F64E1"/>
    <w:rsid w:val="00800F85"/>
    <w:rsid w:val="0080318D"/>
    <w:rsid w:val="0080409E"/>
    <w:rsid w:val="0080462F"/>
    <w:rsid w:val="008056F7"/>
    <w:rsid w:val="008064D1"/>
    <w:rsid w:val="00813D01"/>
    <w:rsid w:val="00814C59"/>
    <w:rsid w:val="0081793E"/>
    <w:rsid w:val="0082268F"/>
    <w:rsid w:val="00824948"/>
    <w:rsid w:val="00830636"/>
    <w:rsid w:val="00833209"/>
    <w:rsid w:val="00834E6B"/>
    <w:rsid w:val="0083622A"/>
    <w:rsid w:val="00836271"/>
    <w:rsid w:val="0084018F"/>
    <w:rsid w:val="00843B05"/>
    <w:rsid w:val="0084463F"/>
    <w:rsid w:val="00847537"/>
    <w:rsid w:val="00853287"/>
    <w:rsid w:val="00855916"/>
    <w:rsid w:val="00856373"/>
    <w:rsid w:val="00857521"/>
    <w:rsid w:val="00857757"/>
    <w:rsid w:val="00857B75"/>
    <w:rsid w:val="008611D1"/>
    <w:rsid w:val="00862091"/>
    <w:rsid w:val="00863741"/>
    <w:rsid w:val="00864726"/>
    <w:rsid w:val="00865790"/>
    <w:rsid w:val="00867346"/>
    <w:rsid w:val="00870DE9"/>
    <w:rsid w:val="008718D5"/>
    <w:rsid w:val="00871DE6"/>
    <w:rsid w:val="00880557"/>
    <w:rsid w:val="0088462B"/>
    <w:rsid w:val="00885CE9"/>
    <w:rsid w:val="008877BA"/>
    <w:rsid w:val="00890C36"/>
    <w:rsid w:val="0089100D"/>
    <w:rsid w:val="008A0BCE"/>
    <w:rsid w:val="008A120F"/>
    <w:rsid w:val="008A6A4E"/>
    <w:rsid w:val="008A6B60"/>
    <w:rsid w:val="008B0F5E"/>
    <w:rsid w:val="008C001A"/>
    <w:rsid w:val="008C01F4"/>
    <w:rsid w:val="008C167E"/>
    <w:rsid w:val="008C2E25"/>
    <w:rsid w:val="008D0FE2"/>
    <w:rsid w:val="008D1731"/>
    <w:rsid w:val="008D1E68"/>
    <w:rsid w:val="008D310D"/>
    <w:rsid w:val="008D3FA1"/>
    <w:rsid w:val="008E0016"/>
    <w:rsid w:val="008E1324"/>
    <w:rsid w:val="008E2DD1"/>
    <w:rsid w:val="008E57F7"/>
    <w:rsid w:val="008E592B"/>
    <w:rsid w:val="008E6FE3"/>
    <w:rsid w:val="008F092E"/>
    <w:rsid w:val="00900A0B"/>
    <w:rsid w:val="00900D89"/>
    <w:rsid w:val="00902B0B"/>
    <w:rsid w:val="0090317F"/>
    <w:rsid w:val="00904806"/>
    <w:rsid w:val="0090493A"/>
    <w:rsid w:val="00904D9E"/>
    <w:rsid w:val="00904EDF"/>
    <w:rsid w:val="0091017A"/>
    <w:rsid w:val="0091055C"/>
    <w:rsid w:val="009108FE"/>
    <w:rsid w:val="00913409"/>
    <w:rsid w:val="009140B1"/>
    <w:rsid w:val="009145A2"/>
    <w:rsid w:val="00917782"/>
    <w:rsid w:val="009214BE"/>
    <w:rsid w:val="00921E2B"/>
    <w:rsid w:val="009251C8"/>
    <w:rsid w:val="009261DE"/>
    <w:rsid w:val="00926A44"/>
    <w:rsid w:val="00926A92"/>
    <w:rsid w:val="0092765F"/>
    <w:rsid w:val="009300F7"/>
    <w:rsid w:val="009310CB"/>
    <w:rsid w:val="00931D0C"/>
    <w:rsid w:val="009359E8"/>
    <w:rsid w:val="00937E6F"/>
    <w:rsid w:val="0094059C"/>
    <w:rsid w:val="0094184E"/>
    <w:rsid w:val="009420FE"/>
    <w:rsid w:val="0094372F"/>
    <w:rsid w:val="00944EAC"/>
    <w:rsid w:val="00947000"/>
    <w:rsid w:val="0095078C"/>
    <w:rsid w:val="00954A69"/>
    <w:rsid w:val="00961C4D"/>
    <w:rsid w:val="00967298"/>
    <w:rsid w:val="00971599"/>
    <w:rsid w:val="009724EE"/>
    <w:rsid w:val="00973BE5"/>
    <w:rsid w:val="00973E87"/>
    <w:rsid w:val="00974721"/>
    <w:rsid w:val="00974F61"/>
    <w:rsid w:val="00975957"/>
    <w:rsid w:val="00976DFD"/>
    <w:rsid w:val="0098021A"/>
    <w:rsid w:val="009809AF"/>
    <w:rsid w:val="0098169D"/>
    <w:rsid w:val="00982A24"/>
    <w:rsid w:val="00983098"/>
    <w:rsid w:val="00992715"/>
    <w:rsid w:val="0099527C"/>
    <w:rsid w:val="00995AFD"/>
    <w:rsid w:val="009A3CC8"/>
    <w:rsid w:val="009A5541"/>
    <w:rsid w:val="009B354D"/>
    <w:rsid w:val="009B362A"/>
    <w:rsid w:val="009B3848"/>
    <w:rsid w:val="009B4B4C"/>
    <w:rsid w:val="009B5C89"/>
    <w:rsid w:val="009B6C5D"/>
    <w:rsid w:val="009B7429"/>
    <w:rsid w:val="009C3B1E"/>
    <w:rsid w:val="009C4D08"/>
    <w:rsid w:val="009C5B79"/>
    <w:rsid w:val="009C5EC7"/>
    <w:rsid w:val="009C6E9F"/>
    <w:rsid w:val="009C6F9F"/>
    <w:rsid w:val="009C7DDC"/>
    <w:rsid w:val="009D283D"/>
    <w:rsid w:val="009D4292"/>
    <w:rsid w:val="009D4391"/>
    <w:rsid w:val="009D456F"/>
    <w:rsid w:val="009E1E56"/>
    <w:rsid w:val="009E2FD3"/>
    <w:rsid w:val="009E522E"/>
    <w:rsid w:val="009E5ACD"/>
    <w:rsid w:val="009E79CC"/>
    <w:rsid w:val="009F2903"/>
    <w:rsid w:val="009F5021"/>
    <w:rsid w:val="00A0152A"/>
    <w:rsid w:val="00A04AA5"/>
    <w:rsid w:val="00A07B71"/>
    <w:rsid w:val="00A11005"/>
    <w:rsid w:val="00A13695"/>
    <w:rsid w:val="00A139C7"/>
    <w:rsid w:val="00A206A9"/>
    <w:rsid w:val="00A22A0C"/>
    <w:rsid w:val="00A22B34"/>
    <w:rsid w:val="00A2324F"/>
    <w:rsid w:val="00A23E38"/>
    <w:rsid w:val="00A24406"/>
    <w:rsid w:val="00A262C5"/>
    <w:rsid w:val="00A27423"/>
    <w:rsid w:val="00A27B67"/>
    <w:rsid w:val="00A45EC9"/>
    <w:rsid w:val="00A46953"/>
    <w:rsid w:val="00A4779D"/>
    <w:rsid w:val="00A47ED5"/>
    <w:rsid w:val="00A51C84"/>
    <w:rsid w:val="00A548EE"/>
    <w:rsid w:val="00A6194D"/>
    <w:rsid w:val="00A61D8A"/>
    <w:rsid w:val="00A71B0F"/>
    <w:rsid w:val="00A759A0"/>
    <w:rsid w:val="00A84A5D"/>
    <w:rsid w:val="00A93246"/>
    <w:rsid w:val="00A95FCB"/>
    <w:rsid w:val="00AA1EF1"/>
    <w:rsid w:val="00AA2C23"/>
    <w:rsid w:val="00AA7907"/>
    <w:rsid w:val="00AB0667"/>
    <w:rsid w:val="00AB14CB"/>
    <w:rsid w:val="00AB1A23"/>
    <w:rsid w:val="00AB326F"/>
    <w:rsid w:val="00AB457E"/>
    <w:rsid w:val="00AB626D"/>
    <w:rsid w:val="00AC067C"/>
    <w:rsid w:val="00AC30F2"/>
    <w:rsid w:val="00AC6BAE"/>
    <w:rsid w:val="00AD018E"/>
    <w:rsid w:val="00AD13CA"/>
    <w:rsid w:val="00AD1E4D"/>
    <w:rsid w:val="00AD2449"/>
    <w:rsid w:val="00AD27F2"/>
    <w:rsid w:val="00AD31C1"/>
    <w:rsid w:val="00AD5C02"/>
    <w:rsid w:val="00AE6BAE"/>
    <w:rsid w:val="00AF4BE6"/>
    <w:rsid w:val="00B02CEE"/>
    <w:rsid w:val="00B134FF"/>
    <w:rsid w:val="00B1354D"/>
    <w:rsid w:val="00B164B4"/>
    <w:rsid w:val="00B16926"/>
    <w:rsid w:val="00B233C8"/>
    <w:rsid w:val="00B239E3"/>
    <w:rsid w:val="00B24951"/>
    <w:rsid w:val="00B24C59"/>
    <w:rsid w:val="00B30854"/>
    <w:rsid w:val="00B37A57"/>
    <w:rsid w:val="00B46BC8"/>
    <w:rsid w:val="00B47C32"/>
    <w:rsid w:val="00B55F50"/>
    <w:rsid w:val="00B57A8D"/>
    <w:rsid w:val="00B60B16"/>
    <w:rsid w:val="00B64D66"/>
    <w:rsid w:val="00B6768D"/>
    <w:rsid w:val="00B73292"/>
    <w:rsid w:val="00B83723"/>
    <w:rsid w:val="00B85865"/>
    <w:rsid w:val="00B87758"/>
    <w:rsid w:val="00B92BAF"/>
    <w:rsid w:val="00B95B8C"/>
    <w:rsid w:val="00BA514C"/>
    <w:rsid w:val="00BA6628"/>
    <w:rsid w:val="00BB06E8"/>
    <w:rsid w:val="00BB2204"/>
    <w:rsid w:val="00BB2F41"/>
    <w:rsid w:val="00BB7B53"/>
    <w:rsid w:val="00BC14C6"/>
    <w:rsid w:val="00BC21B9"/>
    <w:rsid w:val="00BC24B0"/>
    <w:rsid w:val="00BC4A85"/>
    <w:rsid w:val="00BC5CE6"/>
    <w:rsid w:val="00BC655C"/>
    <w:rsid w:val="00BC77AE"/>
    <w:rsid w:val="00BD3ED8"/>
    <w:rsid w:val="00BD43C4"/>
    <w:rsid w:val="00BD76CC"/>
    <w:rsid w:val="00BE27EB"/>
    <w:rsid w:val="00BE355F"/>
    <w:rsid w:val="00BF49CF"/>
    <w:rsid w:val="00BF6FFD"/>
    <w:rsid w:val="00C00C99"/>
    <w:rsid w:val="00C00F42"/>
    <w:rsid w:val="00C01132"/>
    <w:rsid w:val="00C01442"/>
    <w:rsid w:val="00C015C6"/>
    <w:rsid w:val="00C027C9"/>
    <w:rsid w:val="00C02E03"/>
    <w:rsid w:val="00C03F5F"/>
    <w:rsid w:val="00C04BD5"/>
    <w:rsid w:val="00C063C8"/>
    <w:rsid w:val="00C1469F"/>
    <w:rsid w:val="00C152EA"/>
    <w:rsid w:val="00C21AAD"/>
    <w:rsid w:val="00C24DF1"/>
    <w:rsid w:val="00C277D9"/>
    <w:rsid w:val="00C33FE4"/>
    <w:rsid w:val="00C35CF1"/>
    <w:rsid w:val="00C43329"/>
    <w:rsid w:val="00C44BC0"/>
    <w:rsid w:val="00C44EB1"/>
    <w:rsid w:val="00C472F4"/>
    <w:rsid w:val="00C5142A"/>
    <w:rsid w:val="00C51806"/>
    <w:rsid w:val="00C522CE"/>
    <w:rsid w:val="00C52A71"/>
    <w:rsid w:val="00C5347B"/>
    <w:rsid w:val="00C53FFB"/>
    <w:rsid w:val="00C541F9"/>
    <w:rsid w:val="00C55D21"/>
    <w:rsid w:val="00C708E4"/>
    <w:rsid w:val="00C72FBA"/>
    <w:rsid w:val="00C73477"/>
    <w:rsid w:val="00C7474F"/>
    <w:rsid w:val="00C7700F"/>
    <w:rsid w:val="00C80C21"/>
    <w:rsid w:val="00C853E2"/>
    <w:rsid w:val="00C93BDD"/>
    <w:rsid w:val="00C93CA1"/>
    <w:rsid w:val="00C95847"/>
    <w:rsid w:val="00C95C7C"/>
    <w:rsid w:val="00CA037C"/>
    <w:rsid w:val="00CA2A53"/>
    <w:rsid w:val="00CA33B4"/>
    <w:rsid w:val="00CA346E"/>
    <w:rsid w:val="00CA3C88"/>
    <w:rsid w:val="00CA64BC"/>
    <w:rsid w:val="00CA7145"/>
    <w:rsid w:val="00CB2314"/>
    <w:rsid w:val="00CB286A"/>
    <w:rsid w:val="00CB2BE3"/>
    <w:rsid w:val="00CB4903"/>
    <w:rsid w:val="00CB64DF"/>
    <w:rsid w:val="00CB6531"/>
    <w:rsid w:val="00CB7AD0"/>
    <w:rsid w:val="00CC2B59"/>
    <w:rsid w:val="00CC72FC"/>
    <w:rsid w:val="00CD0CEC"/>
    <w:rsid w:val="00CD1028"/>
    <w:rsid w:val="00CD24DB"/>
    <w:rsid w:val="00CD61D7"/>
    <w:rsid w:val="00CE26CE"/>
    <w:rsid w:val="00CE2B63"/>
    <w:rsid w:val="00CE32BA"/>
    <w:rsid w:val="00CE6A4B"/>
    <w:rsid w:val="00CF44D4"/>
    <w:rsid w:val="00CF5440"/>
    <w:rsid w:val="00CF6C87"/>
    <w:rsid w:val="00D04CB9"/>
    <w:rsid w:val="00D06268"/>
    <w:rsid w:val="00D11E0C"/>
    <w:rsid w:val="00D1354F"/>
    <w:rsid w:val="00D16667"/>
    <w:rsid w:val="00D207E1"/>
    <w:rsid w:val="00D20D8A"/>
    <w:rsid w:val="00D216FB"/>
    <w:rsid w:val="00D22296"/>
    <w:rsid w:val="00D228F7"/>
    <w:rsid w:val="00D35C11"/>
    <w:rsid w:val="00D36757"/>
    <w:rsid w:val="00D373DD"/>
    <w:rsid w:val="00D41201"/>
    <w:rsid w:val="00D5042F"/>
    <w:rsid w:val="00D5197B"/>
    <w:rsid w:val="00D54C0E"/>
    <w:rsid w:val="00D5732D"/>
    <w:rsid w:val="00D63330"/>
    <w:rsid w:val="00D6673E"/>
    <w:rsid w:val="00D674D1"/>
    <w:rsid w:val="00D70154"/>
    <w:rsid w:val="00D729D8"/>
    <w:rsid w:val="00D734AC"/>
    <w:rsid w:val="00D73F01"/>
    <w:rsid w:val="00D73FE2"/>
    <w:rsid w:val="00D80D01"/>
    <w:rsid w:val="00D84084"/>
    <w:rsid w:val="00D9077D"/>
    <w:rsid w:val="00D9242E"/>
    <w:rsid w:val="00D92BED"/>
    <w:rsid w:val="00D93CC5"/>
    <w:rsid w:val="00D94250"/>
    <w:rsid w:val="00D9741D"/>
    <w:rsid w:val="00DA1B4A"/>
    <w:rsid w:val="00DA5044"/>
    <w:rsid w:val="00DA6C6F"/>
    <w:rsid w:val="00DB0942"/>
    <w:rsid w:val="00DB118E"/>
    <w:rsid w:val="00DB2FFE"/>
    <w:rsid w:val="00DB6B1F"/>
    <w:rsid w:val="00DC1D41"/>
    <w:rsid w:val="00DC556B"/>
    <w:rsid w:val="00DC7461"/>
    <w:rsid w:val="00DD0766"/>
    <w:rsid w:val="00DD2A26"/>
    <w:rsid w:val="00DD2CE2"/>
    <w:rsid w:val="00DD306F"/>
    <w:rsid w:val="00DD4534"/>
    <w:rsid w:val="00DE0FE3"/>
    <w:rsid w:val="00DE3056"/>
    <w:rsid w:val="00DE5104"/>
    <w:rsid w:val="00DF0370"/>
    <w:rsid w:val="00DF7760"/>
    <w:rsid w:val="00DF798E"/>
    <w:rsid w:val="00E01A44"/>
    <w:rsid w:val="00E04F7B"/>
    <w:rsid w:val="00E066F6"/>
    <w:rsid w:val="00E0746F"/>
    <w:rsid w:val="00E14F45"/>
    <w:rsid w:val="00E179CB"/>
    <w:rsid w:val="00E17AE7"/>
    <w:rsid w:val="00E222D9"/>
    <w:rsid w:val="00E24A36"/>
    <w:rsid w:val="00E25AA9"/>
    <w:rsid w:val="00E279B7"/>
    <w:rsid w:val="00E32C59"/>
    <w:rsid w:val="00E33924"/>
    <w:rsid w:val="00E344DD"/>
    <w:rsid w:val="00E347FA"/>
    <w:rsid w:val="00E36221"/>
    <w:rsid w:val="00E368D8"/>
    <w:rsid w:val="00E3741F"/>
    <w:rsid w:val="00E41E1A"/>
    <w:rsid w:val="00E43DAC"/>
    <w:rsid w:val="00E457FE"/>
    <w:rsid w:val="00E460AB"/>
    <w:rsid w:val="00E47BDD"/>
    <w:rsid w:val="00E50ADF"/>
    <w:rsid w:val="00E53437"/>
    <w:rsid w:val="00E5554C"/>
    <w:rsid w:val="00E571EC"/>
    <w:rsid w:val="00E57BC2"/>
    <w:rsid w:val="00E72ACC"/>
    <w:rsid w:val="00E72ACE"/>
    <w:rsid w:val="00E73564"/>
    <w:rsid w:val="00E74ED0"/>
    <w:rsid w:val="00E76ECB"/>
    <w:rsid w:val="00E76FED"/>
    <w:rsid w:val="00E81C35"/>
    <w:rsid w:val="00E82008"/>
    <w:rsid w:val="00E83EFE"/>
    <w:rsid w:val="00E847B5"/>
    <w:rsid w:val="00E859D1"/>
    <w:rsid w:val="00E90361"/>
    <w:rsid w:val="00E91A1D"/>
    <w:rsid w:val="00E937FB"/>
    <w:rsid w:val="00E94B62"/>
    <w:rsid w:val="00E95605"/>
    <w:rsid w:val="00E972C7"/>
    <w:rsid w:val="00EA2D73"/>
    <w:rsid w:val="00EA5B6F"/>
    <w:rsid w:val="00EA61CB"/>
    <w:rsid w:val="00EB78DC"/>
    <w:rsid w:val="00EC0089"/>
    <w:rsid w:val="00EC2598"/>
    <w:rsid w:val="00EC56B2"/>
    <w:rsid w:val="00EC5921"/>
    <w:rsid w:val="00EC5F27"/>
    <w:rsid w:val="00ED2C76"/>
    <w:rsid w:val="00ED5E0B"/>
    <w:rsid w:val="00EE2796"/>
    <w:rsid w:val="00EE6C62"/>
    <w:rsid w:val="00EE7AF2"/>
    <w:rsid w:val="00EE7CC3"/>
    <w:rsid w:val="00EE7D1C"/>
    <w:rsid w:val="00EF0DDD"/>
    <w:rsid w:val="00EF38EE"/>
    <w:rsid w:val="00EF3B78"/>
    <w:rsid w:val="00EF53A5"/>
    <w:rsid w:val="00EF66A2"/>
    <w:rsid w:val="00EF6BC2"/>
    <w:rsid w:val="00F030FA"/>
    <w:rsid w:val="00F037E5"/>
    <w:rsid w:val="00F03856"/>
    <w:rsid w:val="00F05FCE"/>
    <w:rsid w:val="00F07AA0"/>
    <w:rsid w:val="00F10223"/>
    <w:rsid w:val="00F11C74"/>
    <w:rsid w:val="00F15265"/>
    <w:rsid w:val="00F20548"/>
    <w:rsid w:val="00F22D7B"/>
    <w:rsid w:val="00F23E02"/>
    <w:rsid w:val="00F24864"/>
    <w:rsid w:val="00F30D38"/>
    <w:rsid w:val="00F3225E"/>
    <w:rsid w:val="00F36481"/>
    <w:rsid w:val="00F368B3"/>
    <w:rsid w:val="00F401CF"/>
    <w:rsid w:val="00F43A68"/>
    <w:rsid w:val="00F43DBB"/>
    <w:rsid w:val="00F47201"/>
    <w:rsid w:val="00F4739A"/>
    <w:rsid w:val="00F53670"/>
    <w:rsid w:val="00F55BD1"/>
    <w:rsid w:val="00F55FE1"/>
    <w:rsid w:val="00F646FB"/>
    <w:rsid w:val="00F657C0"/>
    <w:rsid w:val="00F6663D"/>
    <w:rsid w:val="00F67F28"/>
    <w:rsid w:val="00F7321F"/>
    <w:rsid w:val="00F73F48"/>
    <w:rsid w:val="00F73FFB"/>
    <w:rsid w:val="00F74248"/>
    <w:rsid w:val="00F77C92"/>
    <w:rsid w:val="00F832CA"/>
    <w:rsid w:val="00F86AB5"/>
    <w:rsid w:val="00F90602"/>
    <w:rsid w:val="00F91CB7"/>
    <w:rsid w:val="00F94F7C"/>
    <w:rsid w:val="00F95C45"/>
    <w:rsid w:val="00FA028E"/>
    <w:rsid w:val="00FA2204"/>
    <w:rsid w:val="00FA4173"/>
    <w:rsid w:val="00FB316F"/>
    <w:rsid w:val="00FB3B83"/>
    <w:rsid w:val="00FB6CB3"/>
    <w:rsid w:val="00FB7352"/>
    <w:rsid w:val="00FC1D76"/>
    <w:rsid w:val="00FD20C8"/>
    <w:rsid w:val="00FD65F3"/>
    <w:rsid w:val="00FE1034"/>
    <w:rsid w:val="00FE4FDB"/>
    <w:rsid w:val="00FF122E"/>
    <w:rsid w:val="00FF1AD5"/>
    <w:rsid w:val="00FF3C95"/>
    <w:rsid w:val="00FF4D13"/>
    <w:rsid w:val="00FF7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614"/>
    <w:pPr>
      <w:widowControl w:val="0"/>
      <w:autoSpaceDE w:val="0"/>
      <w:autoSpaceDN w:val="0"/>
    </w:pPr>
    <w:rPr>
      <w:sz w:val="24"/>
      <w:szCs w:val="24"/>
    </w:rPr>
  </w:style>
  <w:style w:type="paragraph" w:styleId="Heading1">
    <w:name w:val="heading 1"/>
    <w:basedOn w:val="Normal"/>
    <w:next w:val="Normal"/>
    <w:qFormat/>
    <w:rsid w:val="00604614"/>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0"/>
    </w:pPr>
    <w:rPr>
      <w:i/>
      <w:iCs/>
    </w:rPr>
  </w:style>
  <w:style w:type="paragraph" w:styleId="Heading2">
    <w:name w:val="heading 2"/>
    <w:basedOn w:val="Normal"/>
    <w:next w:val="Normal"/>
    <w:qFormat/>
    <w:rsid w:val="00604614"/>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jc w:val="center"/>
      <w:outlineLvl w:val="1"/>
    </w:pPr>
  </w:style>
  <w:style w:type="paragraph" w:styleId="Heading3">
    <w:name w:val="heading 3"/>
    <w:basedOn w:val="Normal"/>
    <w:next w:val="Normal"/>
    <w:qFormat/>
    <w:rsid w:val="00604614"/>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2"/>
    </w:pPr>
    <w:rPr>
      <w:u w:val="single"/>
    </w:rPr>
  </w:style>
  <w:style w:type="paragraph" w:styleId="Heading4">
    <w:name w:val="heading 4"/>
    <w:basedOn w:val="Normal"/>
    <w:next w:val="Normal"/>
    <w:qFormat/>
    <w:rsid w:val="00604614"/>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3"/>
    </w:pPr>
    <w:rPr>
      <w:b/>
      <w:bCs/>
    </w:rPr>
  </w:style>
  <w:style w:type="paragraph" w:styleId="Heading5">
    <w:name w:val="heading 5"/>
    <w:basedOn w:val="Normal"/>
    <w:next w:val="Normal"/>
    <w:qFormat/>
    <w:rsid w:val="00604614"/>
    <w:pPr>
      <w:keepNext/>
      <w:ind w:left="360"/>
      <w:outlineLvl w:val="4"/>
    </w:pPr>
    <w:rPr>
      <w:u w:val="single"/>
    </w:rPr>
  </w:style>
  <w:style w:type="paragraph" w:styleId="Heading6">
    <w:name w:val="heading 6"/>
    <w:basedOn w:val="Normal"/>
    <w:next w:val="Normal"/>
    <w:qFormat/>
    <w:rsid w:val="00604614"/>
    <w:pPr>
      <w:keepNext/>
      <w:tabs>
        <w:tab w:val="left" w:pos="0"/>
      </w:tabs>
      <w:adjustRightInd w:val="0"/>
      <w:spacing w:after="120"/>
      <w:jc w:val="both"/>
      <w:outlineLvl w:val="5"/>
    </w:pPr>
    <w:rPr>
      <w:bCs/>
      <w:i/>
      <w:iCs/>
    </w:rPr>
  </w:style>
  <w:style w:type="paragraph" w:styleId="Heading7">
    <w:name w:val="heading 7"/>
    <w:basedOn w:val="Normal"/>
    <w:next w:val="Normal"/>
    <w:qFormat/>
    <w:rsid w:val="00604614"/>
    <w:pPr>
      <w:keepNext/>
      <w:adjustRightInd w:val="0"/>
      <w:outlineLvl w:val="6"/>
    </w:pPr>
    <w:rPr>
      <w:i/>
      <w:iCs/>
    </w:rPr>
  </w:style>
  <w:style w:type="paragraph" w:styleId="Heading8">
    <w:name w:val="heading 8"/>
    <w:basedOn w:val="Normal"/>
    <w:next w:val="Normal"/>
    <w:qFormat/>
    <w:rsid w:val="00604614"/>
    <w:pPr>
      <w:keepNext/>
      <w:tabs>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40" w:lineRule="exact"/>
      <w:jc w:val="both"/>
      <w:outlineLvl w:val="7"/>
    </w:pPr>
    <w:rPr>
      <w:i/>
      <w:iCs/>
    </w:rPr>
  </w:style>
  <w:style w:type="paragraph" w:styleId="Heading9">
    <w:name w:val="heading 9"/>
    <w:basedOn w:val="Normal"/>
    <w:next w:val="Normal"/>
    <w:link w:val="Heading9Char"/>
    <w:qFormat/>
    <w:rsid w:val="0060461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1AutoList7">
    <w:name w:val="1AutoList7"/>
    <w:rsid w:val="00604614"/>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7">
    <w:name w:val="2AutoList7"/>
    <w:rsid w:val="00604614"/>
    <w:pPr>
      <w:widowControl w:val="0"/>
      <w:autoSpaceDE w:val="0"/>
      <w:autoSpaceDN w:val="0"/>
      <w:ind w:left="-1440"/>
      <w:jc w:val="both"/>
    </w:pPr>
    <w:rPr>
      <w:rFonts w:ascii="Letter Gothic" w:hAnsi="Letter Gothic"/>
      <w:sz w:val="24"/>
      <w:szCs w:val="24"/>
    </w:rPr>
  </w:style>
  <w:style w:type="paragraph" w:customStyle="1" w:styleId="3AutoList7">
    <w:name w:val="3AutoList7"/>
    <w:rsid w:val="00604614"/>
    <w:pPr>
      <w:widowControl w:val="0"/>
      <w:autoSpaceDE w:val="0"/>
      <w:autoSpaceDN w:val="0"/>
      <w:ind w:left="-1440"/>
      <w:jc w:val="both"/>
    </w:pPr>
    <w:rPr>
      <w:rFonts w:ascii="Letter Gothic" w:hAnsi="Letter Gothic"/>
      <w:sz w:val="24"/>
      <w:szCs w:val="24"/>
    </w:rPr>
  </w:style>
  <w:style w:type="paragraph" w:customStyle="1" w:styleId="4AutoList7">
    <w:name w:val="4AutoList7"/>
    <w:rsid w:val="00604614"/>
    <w:pPr>
      <w:widowControl w:val="0"/>
      <w:autoSpaceDE w:val="0"/>
      <w:autoSpaceDN w:val="0"/>
      <w:ind w:left="-1440"/>
      <w:jc w:val="both"/>
    </w:pPr>
    <w:rPr>
      <w:rFonts w:ascii="Letter Gothic" w:hAnsi="Letter Gothic"/>
      <w:sz w:val="24"/>
      <w:szCs w:val="24"/>
    </w:rPr>
  </w:style>
  <w:style w:type="paragraph" w:customStyle="1" w:styleId="5AutoList7">
    <w:name w:val="5AutoList7"/>
    <w:rsid w:val="00604614"/>
    <w:pPr>
      <w:widowControl w:val="0"/>
      <w:autoSpaceDE w:val="0"/>
      <w:autoSpaceDN w:val="0"/>
      <w:ind w:left="-1440"/>
      <w:jc w:val="both"/>
    </w:pPr>
    <w:rPr>
      <w:rFonts w:ascii="Letter Gothic" w:hAnsi="Letter Gothic"/>
      <w:sz w:val="24"/>
      <w:szCs w:val="24"/>
    </w:rPr>
  </w:style>
  <w:style w:type="paragraph" w:customStyle="1" w:styleId="6AutoList7">
    <w:name w:val="6AutoList7"/>
    <w:rsid w:val="00604614"/>
    <w:pPr>
      <w:widowControl w:val="0"/>
      <w:autoSpaceDE w:val="0"/>
      <w:autoSpaceDN w:val="0"/>
      <w:ind w:left="-1440"/>
      <w:jc w:val="both"/>
    </w:pPr>
    <w:rPr>
      <w:rFonts w:ascii="Letter Gothic" w:hAnsi="Letter Gothic"/>
      <w:sz w:val="24"/>
      <w:szCs w:val="24"/>
    </w:rPr>
  </w:style>
  <w:style w:type="paragraph" w:customStyle="1" w:styleId="7AutoList7">
    <w:name w:val="7AutoList7"/>
    <w:rsid w:val="00604614"/>
    <w:pPr>
      <w:widowControl w:val="0"/>
      <w:autoSpaceDE w:val="0"/>
      <w:autoSpaceDN w:val="0"/>
      <w:ind w:left="-1440"/>
      <w:jc w:val="both"/>
    </w:pPr>
    <w:rPr>
      <w:rFonts w:ascii="Letter Gothic" w:hAnsi="Letter Gothic"/>
      <w:sz w:val="24"/>
      <w:szCs w:val="24"/>
    </w:rPr>
  </w:style>
  <w:style w:type="paragraph" w:customStyle="1" w:styleId="8AutoList7">
    <w:name w:val="8AutoList7"/>
    <w:rsid w:val="00604614"/>
    <w:pPr>
      <w:widowControl w:val="0"/>
      <w:autoSpaceDE w:val="0"/>
      <w:autoSpaceDN w:val="0"/>
      <w:ind w:left="-1440"/>
      <w:jc w:val="both"/>
    </w:pPr>
    <w:rPr>
      <w:rFonts w:ascii="Letter Gothic" w:hAnsi="Letter Gothic"/>
      <w:sz w:val="24"/>
      <w:szCs w:val="24"/>
    </w:rPr>
  </w:style>
  <w:style w:type="paragraph" w:customStyle="1" w:styleId="1AutoList5">
    <w:name w:val="1AutoList5"/>
    <w:rsid w:val="00604614"/>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5">
    <w:name w:val="2AutoList5"/>
    <w:rsid w:val="00604614"/>
    <w:pPr>
      <w:widowControl w:val="0"/>
      <w:autoSpaceDE w:val="0"/>
      <w:autoSpaceDN w:val="0"/>
      <w:ind w:left="-1440"/>
      <w:jc w:val="both"/>
    </w:pPr>
    <w:rPr>
      <w:rFonts w:ascii="Letter Gothic" w:hAnsi="Letter Gothic"/>
      <w:sz w:val="24"/>
      <w:szCs w:val="24"/>
    </w:rPr>
  </w:style>
  <w:style w:type="paragraph" w:customStyle="1" w:styleId="3AutoList5">
    <w:name w:val="3AutoList5"/>
    <w:rsid w:val="00604614"/>
    <w:pPr>
      <w:widowControl w:val="0"/>
      <w:autoSpaceDE w:val="0"/>
      <w:autoSpaceDN w:val="0"/>
      <w:ind w:left="-1440"/>
      <w:jc w:val="both"/>
    </w:pPr>
    <w:rPr>
      <w:rFonts w:ascii="Letter Gothic" w:hAnsi="Letter Gothic"/>
      <w:sz w:val="24"/>
      <w:szCs w:val="24"/>
    </w:rPr>
  </w:style>
  <w:style w:type="paragraph" w:customStyle="1" w:styleId="4AutoList5">
    <w:name w:val="4AutoList5"/>
    <w:rsid w:val="00604614"/>
    <w:pPr>
      <w:widowControl w:val="0"/>
      <w:autoSpaceDE w:val="0"/>
      <w:autoSpaceDN w:val="0"/>
      <w:ind w:left="-1440"/>
      <w:jc w:val="both"/>
    </w:pPr>
    <w:rPr>
      <w:rFonts w:ascii="Letter Gothic" w:hAnsi="Letter Gothic"/>
      <w:sz w:val="24"/>
      <w:szCs w:val="24"/>
    </w:rPr>
  </w:style>
  <w:style w:type="paragraph" w:customStyle="1" w:styleId="5AutoList5">
    <w:name w:val="5AutoList5"/>
    <w:uiPriority w:val="99"/>
    <w:rsid w:val="00604614"/>
    <w:pPr>
      <w:widowControl w:val="0"/>
      <w:autoSpaceDE w:val="0"/>
      <w:autoSpaceDN w:val="0"/>
      <w:ind w:left="-1440"/>
      <w:jc w:val="both"/>
    </w:pPr>
    <w:rPr>
      <w:rFonts w:ascii="Letter Gothic" w:hAnsi="Letter Gothic"/>
      <w:sz w:val="24"/>
      <w:szCs w:val="24"/>
    </w:rPr>
  </w:style>
  <w:style w:type="paragraph" w:customStyle="1" w:styleId="6AutoList5">
    <w:name w:val="6AutoList5"/>
    <w:rsid w:val="00604614"/>
    <w:pPr>
      <w:widowControl w:val="0"/>
      <w:autoSpaceDE w:val="0"/>
      <w:autoSpaceDN w:val="0"/>
      <w:ind w:left="-1440"/>
      <w:jc w:val="both"/>
    </w:pPr>
    <w:rPr>
      <w:rFonts w:ascii="Letter Gothic" w:hAnsi="Letter Gothic"/>
      <w:sz w:val="24"/>
      <w:szCs w:val="24"/>
    </w:rPr>
  </w:style>
  <w:style w:type="paragraph" w:customStyle="1" w:styleId="7AutoList5">
    <w:name w:val="7AutoList5"/>
    <w:rsid w:val="00604614"/>
    <w:pPr>
      <w:widowControl w:val="0"/>
      <w:autoSpaceDE w:val="0"/>
      <w:autoSpaceDN w:val="0"/>
      <w:ind w:left="-1440"/>
      <w:jc w:val="both"/>
    </w:pPr>
    <w:rPr>
      <w:rFonts w:ascii="Letter Gothic" w:hAnsi="Letter Gothic"/>
      <w:sz w:val="24"/>
      <w:szCs w:val="24"/>
    </w:rPr>
  </w:style>
  <w:style w:type="paragraph" w:customStyle="1" w:styleId="8AutoList5">
    <w:name w:val="8AutoList5"/>
    <w:rsid w:val="00604614"/>
    <w:pPr>
      <w:widowControl w:val="0"/>
      <w:autoSpaceDE w:val="0"/>
      <w:autoSpaceDN w:val="0"/>
      <w:ind w:left="-1440"/>
      <w:jc w:val="both"/>
    </w:pPr>
    <w:rPr>
      <w:rFonts w:ascii="Letter Gothic" w:hAnsi="Letter Gothic"/>
      <w:sz w:val="24"/>
      <w:szCs w:val="24"/>
    </w:rPr>
  </w:style>
  <w:style w:type="paragraph" w:customStyle="1" w:styleId="a">
    <w:name w:val="_"/>
    <w:rsid w:val="00604614"/>
    <w:pPr>
      <w:widowControl w:val="0"/>
      <w:autoSpaceDE w:val="0"/>
      <w:autoSpaceDN w:val="0"/>
      <w:ind w:left="-1440"/>
    </w:pPr>
    <w:rPr>
      <w:rFonts w:ascii="Letter Gothic" w:hAnsi="Letter Gothic"/>
      <w:sz w:val="24"/>
      <w:szCs w:val="24"/>
    </w:rPr>
  </w:style>
  <w:style w:type="character" w:customStyle="1" w:styleId="Subheading">
    <w:name w:val="Subheading"/>
    <w:rsid w:val="00604614"/>
  </w:style>
  <w:style w:type="character" w:customStyle="1" w:styleId="Bibliogrphy">
    <w:name w:val="Bibliogrphy"/>
    <w:rsid w:val="00604614"/>
  </w:style>
  <w:style w:type="character" w:customStyle="1" w:styleId="RightPar">
    <w:name w:val="Right Par"/>
    <w:rsid w:val="00604614"/>
  </w:style>
  <w:style w:type="character" w:customStyle="1" w:styleId="Heading">
    <w:name w:val="Heading"/>
    <w:rsid w:val="00604614"/>
  </w:style>
  <w:style w:type="paragraph" w:styleId="Header">
    <w:name w:val="header"/>
    <w:aliases w:val="odd"/>
    <w:basedOn w:val="Normal"/>
    <w:link w:val="HeaderChar"/>
    <w:rsid w:val="00604614"/>
    <w:pPr>
      <w:tabs>
        <w:tab w:val="center" w:pos="4320"/>
        <w:tab w:val="right" w:pos="8640"/>
      </w:tabs>
    </w:pPr>
  </w:style>
  <w:style w:type="paragraph" w:styleId="Footer">
    <w:name w:val="footer"/>
    <w:basedOn w:val="Normal"/>
    <w:rsid w:val="00604614"/>
    <w:pPr>
      <w:tabs>
        <w:tab w:val="center" w:pos="4320"/>
        <w:tab w:val="right" w:pos="8640"/>
      </w:tabs>
    </w:pPr>
  </w:style>
  <w:style w:type="paragraph" w:styleId="Title">
    <w:name w:val="Title"/>
    <w:basedOn w:val="Normal"/>
    <w:qFormat/>
    <w:rsid w:val="00604614"/>
    <w:pPr>
      <w:jc w:val="center"/>
    </w:pPr>
  </w:style>
  <w:style w:type="paragraph" w:styleId="BodyTextIndent">
    <w:name w:val="Body Text Indent"/>
    <w:basedOn w:val="Normal"/>
    <w:link w:val="BodyTextIndentChar"/>
    <w:rsid w:val="00604614"/>
    <w:pPr>
      <w:adjustRightInd w:val="0"/>
      <w:ind w:left="270"/>
    </w:pPr>
  </w:style>
  <w:style w:type="paragraph" w:styleId="BodyText">
    <w:name w:val="Body Text"/>
    <w:basedOn w:val="Normal"/>
    <w:rsid w:val="00604614"/>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rPr>
      <w:i/>
      <w:iCs/>
    </w:rPr>
  </w:style>
  <w:style w:type="paragraph" w:customStyle="1" w:styleId="bodytext1">
    <w:name w:val="body text 1"/>
    <w:rsid w:val="00604614"/>
    <w:pPr>
      <w:spacing w:after="200" w:line="240" w:lineRule="atLeast"/>
      <w:jc w:val="both"/>
    </w:pPr>
    <w:rPr>
      <w:spacing w:val="-2"/>
    </w:rPr>
  </w:style>
  <w:style w:type="paragraph" w:customStyle="1" w:styleId="indentbodytext1">
    <w:name w:val="indent body text 1"/>
    <w:basedOn w:val="bodytext1"/>
    <w:rsid w:val="00604614"/>
    <w:pPr>
      <w:ind w:left="360"/>
    </w:pPr>
    <w:rPr>
      <w:bCs/>
    </w:rPr>
  </w:style>
  <w:style w:type="paragraph" w:styleId="BodyTextIndent3">
    <w:name w:val="Body Text Indent 3"/>
    <w:basedOn w:val="Normal"/>
    <w:rsid w:val="00604614"/>
    <w:pPr>
      <w:adjustRightInd w:val="0"/>
      <w:ind w:left="540"/>
    </w:pPr>
    <w:rPr>
      <w:rFonts w:ascii="CG Times" w:hAnsi="CG Times"/>
      <w:color w:val="000000"/>
      <w:szCs w:val="23"/>
    </w:rPr>
  </w:style>
  <w:style w:type="paragraph" w:customStyle="1" w:styleId="maintext">
    <w:name w:val="main text"/>
    <w:basedOn w:val="Normal"/>
    <w:link w:val="maintextChar"/>
    <w:rsid w:val="00604614"/>
    <w:pPr>
      <w:widowControl/>
      <w:autoSpaceDE/>
      <w:autoSpaceDN/>
      <w:spacing w:after="240"/>
      <w:jc w:val="both"/>
    </w:pPr>
  </w:style>
  <w:style w:type="paragraph" w:customStyle="1" w:styleId="Indent1">
    <w:name w:val="Indent_1"/>
    <w:basedOn w:val="Normal"/>
    <w:rsid w:val="00604614"/>
    <w:pPr>
      <w:widowControl/>
      <w:autoSpaceDE/>
      <w:autoSpaceDN/>
      <w:spacing w:after="240"/>
      <w:ind w:left="432"/>
      <w:jc w:val="both"/>
    </w:pPr>
  </w:style>
  <w:style w:type="paragraph" w:customStyle="1" w:styleId="indent2">
    <w:name w:val="indent_2"/>
    <w:basedOn w:val="Normal"/>
    <w:rsid w:val="00604614"/>
    <w:pPr>
      <w:widowControl/>
      <w:autoSpaceDE/>
      <w:autoSpaceDN/>
      <w:spacing w:after="240"/>
      <w:ind w:left="864"/>
      <w:jc w:val="both"/>
    </w:pPr>
    <w:rPr>
      <w:b/>
      <w:bCs/>
    </w:rPr>
  </w:style>
  <w:style w:type="paragraph" w:customStyle="1" w:styleId="Indent3">
    <w:name w:val="Indent_3"/>
    <w:basedOn w:val="Normal"/>
    <w:rsid w:val="00604614"/>
    <w:pPr>
      <w:widowControl/>
      <w:autoSpaceDE/>
      <w:autoSpaceDN/>
      <w:spacing w:after="240"/>
      <w:ind w:left="1296"/>
      <w:jc w:val="both"/>
    </w:pPr>
    <w:rPr>
      <w:iCs/>
    </w:rPr>
  </w:style>
  <w:style w:type="paragraph" w:customStyle="1" w:styleId="Indent4">
    <w:name w:val="Indent_4"/>
    <w:basedOn w:val="Indent3"/>
    <w:rsid w:val="00604614"/>
    <w:pPr>
      <w:spacing w:after="120"/>
      <w:ind w:left="1728"/>
    </w:pPr>
  </w:style>
  <w:style w:type="paragraph" w:styleId="BodyText2">
    <w:name w:val="Body Text 2"/>
    <w:basedOn w:val="Normal"/>
    <w:rsid w:val="00604614"/>
    <w:pPr>
      <w:widowControl/>
      <w:autoSpaceDE/>
      <w:autoSpaceDN/>
    </w:pPr>
    <w:rPr>
      <w:color w:val="0000FF"/>
      <w:szCs w:val="20"/>
    </w:rPr>
  </w:style>
  <w:style w:type="paragraph" w:styleId="BodyTextIndent2">
    <w:name w:val="Body Text Indent 2"/>
    <w:basedOn w:val="Normal"/>
    <w:rsid w:val="00604614"/>
    <w:pPr>
      <w:ind w:left="360"/>
    </w:pPr>
    <w:rPr>
      <w:color w:val="000000"/>
      <w:szCs w:val="23"/>
    </w:rPr>
  </w:style>
  <w:style w:type="paragraph" w:customStyle="1" w:styleId="1AutoList8">
    <w:name w:val="1AutoList8"/>
    <w:rsid w:val="00604614"/>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8">
    <w:name w:val="2AutoList8"/>
    <w:rsid w:val="00604614"/>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8">
    <w:name w:val="3AutoList8"/>
    <w:rsid w:val="00604614"/>
    <w:pPr>
      <w:widowControl w:val="0"/>
      <w:autoSpaceDE w:val="0"/>
      <w:autoSpaceDN w:val="0"/>
      <w:ind w:left="-1440"/>
      <w:jc w:val="both"/>
    </w:pPr>
    <w:rPr>
      <w:rFonts w:ascii="Letter Gothic 12cpi" w:hAnsi="Letter Gothic 12cpi"/>
      <w:sz w:val="24"/>
      <w:szCs w:val="24"/>
    </w:rPr>
  </w:style>
  <w:style w:type="paragraph" w:customStyle="1" w:styleId="4AutoList8">
    <w:name w:val="4AutoList8"/>
    <w:rsid w:val="00604614"/>
    <w:pPr>
      <w:widowControl w:val="0"/>
      <w:autoSpaceDE w:val="0"/>
      <w:autoSpaceDN w:val="0"/>
      <w:ind w:left="-1440"/>
      <w:jc w:val="both"/>
    </w:pPr>
    <w:rPr>
      <w:rFonts w:ascii="Letter Gothic 12cpi" w:hAnsi="Letter Gothic 12cpi"/>
      <w:sz w:val="24"/>
      <w:szCs w:val="24"/>
    </w:rPr>
  </w:style>
  <w:style w:type="paragraph" w:customStyle="1" w:styleId="5AutoList8">
    <w:name w:val="5AutoList8"/>
    <w:rsid w:val="00604614"/>
    <w:pPr>
      <w:widowControl w:val="0"/>
      <w:autoSpaceDE w:val="0"/>
      <w:autoSpaceDN w:val="0"/>
      <w:ind w:left="-1440"/>
      <w:jc w:val="both"/>
    </w:pPr>
    <w:rPr>
      <w:rFonts w:ascii="Letter Gothic 12cpi" w:hAnsi="Letter Gothic 12cpi"/>
      <w:sz w:val="24"/>
      <w:szCs w:val="24"/>
    </w:rPr>
  </w:style>
  <w:style w:type="paragraph" w:customStyle="1" w:styleId="6AutoList8">
    <w:name w:val="6AutoList8"/>
    <w:rsid w:val="00604614"/>
    <w:pPr>
      <w:widowControl w:val="0"/>
      <w:autoSpaceDE w:val="0"/>
      <w:autoSpaceDN w:val="0"/>
      <w:ind w:left="-1440"/>
      <w:jc w:val="both"/>
    </w:pPr>
    <w:rPr>
      <w:rFonts w:ascii="Letter Gothic 12cpi" w:hAnsi="Letter Gothic 12cpi"/>
      <w:sz w:val="24"/>
      <w:szCs w:val="24"/>
    </w:rPr>
  </w:style>
  <w:style w:type="paragraph" w:customStyle="1" w:styleId="7AutoList8">
    <w:name w:val="7AutoList8"/>
    <w:rsid w:val="00604614"/>
    <w:pPr>
      <w:widowControl w:val="0"/>
      <w:autoSpaceDE w:val="0"/>
      <w:autoSpaceDN w:val="0"/>
      <w:ind w:left="-1440"/>
      <w:jc w:val="both"/>
    </w:pPr>
    <w:rPr>
      <w:rFonts w:ascii="Letter Gothic 12cpi" w:hAnsi="Letter Gothic 12cpi"/>
      <w:sz w:val="24"/>
      <w:szCs w:val="24"/>
    </w:rPr>
  </w:style>
  <w:style w:type="paragraph" w:customStyle="1" w:styleId="8AutoList8">
    <w:name w:val="8AutoList8"/>
    <w:rsid w:val="00604614"/>
    <w:pPr>
      <w:widowControl w:val="0"/>
      <w:autoSpaceDE w:val="0"/>
      <w:autoSpaceDN w:val="0"/>
      <w:ind w:left="-1440"/>
      <w:jc w:val="both"/>
    </w:pPr>
    <w:rPr>
      <w:rFonts w:ascii="Letter Gothic 12cpi" w:hAnsi="Letter Gothic 12cpi"/>
      <w:sz w:val="24"/>
      <w:szCs w:val="24"/>
    </w:rPr>
  </w:style>
  <w:style w:type="paragraph" w:customStyle="1" w:styleId="1AutoList2">
    <w:name w:val="1AutoList2"/>
    <w:rsid w:val="00604614"/>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2">
    <w:name w:val="2AutoList2"/>
    <w:rsid w:val="00604614"/>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2">
    <w:name w:val="3AutoList2"/>
    <w:rsid w:val="00604614"/>
    <w:pPr>
      <w:widowControl w:val="0"/>
      <w:autoSpaceDE w:val="0"/>
      <w:autoSpaceDN w:val="0"/>
      <w:ind w:left="-1440"/>
      <w:jc w:val="both"/>
    </w:pPr>
    <w:rPr>
      <w:rFonts w:ascii="Letter Gothic 12cpi" w:hAnsi="Letter Gothic 12cpi"/>
      <w:sz w:val="24"/>
      <w:szCs w:val="24"/>
    </w:rPr>
  </w:style>
  <w:style w:type="paragraph" w:customStyle="1" w:styleId="4AutoList2">
    <w:name w:val="4AutoList2"/>
    <w:rsid w:val="00604614"/>
    <w:pPr>
      <w:widowControl w:val="0"/>
      <w:autoSpaceDE w:val="0"/>
      <w:autoSpaceDN w:val="0"/>
      <w:ind w:left="-1440"/>
      <w:jc w:val="both"/>
    </w:pPr>
    <w:rPr>
      <w:rFonts w:ascii="Letter Gothic 12cpi" w:hAnsi="Letter Gothic 12cpi"/>
      <w:sz w:val="24"/>
      <w:szCs w:val="24"/>
    </w:rPr>
  </w:style>
  <w:style w:type="paragraph" w:customStyle="1" w:styleId="5AutoList2">
    <w:name w:val="5AutoList2"/>
    <w:rsid w:val="00604614"/>
    <w:pPr>
      <w:widowControl w:val="0"/>
      <w:autoSpaceDE w:val="0"/>
      <w:autoSpaceDN w:val="0"/>
      <w:ind w:left="-1440"/>
      <w:jc w:val="both"/>
    </w:pPr>
    <w:rPr>
      <w:rFonts w:ascii="Letter Gothic 12cpi" w:hAnsi="Letter Gothic 12cpi"/>
      <w:sz w:val="24"/>
      <w:szCs w:val="24"/>
    </w:rPr>
  </w:style>
  <w:style w:type="paragraph" w:customStyle="1" w:styleId="6AutoList2">
    <w:name w:val="6AutoList2"/>
    <w:rsid w:val="00604614"/>
    <w:pPr>
      <w:widowControl w:val="0"/>
      <w:autoSpaceDE w:val="0"/>
      <w:autoSpaceDN w:val="0"/>
      <w:ind w:left="-1440"/>
      <w:jc w:val="both"/>
    </w:pPr>
    <w:rPr>
      <w:rFonts w:ascii="Letter Gothic 12cpi" w:hAnsi="Letter Gothic 12cpi"/>
      <w:sz w:val="24"/>
      <w:szCs w:val="24"/>
    </w:rPr>
  </w:style>
  <w:style w:type="paragraph" w:customStyle="1" w:styleId="7AutoList2">
    <w:name w:val="7AutoList2"/>
    <w:rsid w:val="00604614"/>
    <w:pPr>
      <w:widowControl w:val="0"/>
      <w:autoSpaceDE w:val="0"/>
      <w:autoSpaceDN w:val="0"/>
      <w:ind w:left="-1440"/>
      <w:jc w:val="both"/>
    </w:pPr>
    <w:rPr>
      <w:rFonts w:ascii="Letter Gothic 12cpi" w:hAnsi="Letter Gothic 12cpi"/>
      <w:sz w:val="24"/>
      <w:szCs w:val="24"/>
    </w:rPr>
  </w:style>
  <w:style w:type="paragraph" w:customStyle="1" w:styleId="8AutoList2">
    <w:name w:val="8AutoList2"/>
    <w:rsid w:val="00604614"/>
    <w:pPr>
      <w:widowControl w:val="0"/>
      <w:autoSpaceDE w:val="0"/>
      <w:autoSpaceDN w:val="0"/>
      <w:ind w:left="-1440"/>
      <w:jc w:val="both"/>
    </w:pPr>
    <w:rPr>
      <w:rFonts w:ascii="Letter Gothic 12cpi" w:hAnsi="Letter Gothic 12cpi"/>
      <w:sz w:val="24"/>
      <w:szCs w:val="24"/>
    </w:rPr>
  </w:style>
  <w:style w:type="paragraph" w:customStyle="1" w:styleId="1AutoList1">
    <w:name w:val="1AutoList1"/>
    <w:rsid w:val="00604614"/>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1">
    <w:name w:val="2AutoList1"/>
    <w:rsid w:val="00604614"/>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1">
    <w:name w:val="3AutoList1"/>
    <w:rsid w:val="00604614"/>
    <w:pPr>
      <w:widowControl w:val="0"/>
      <w:autoSpaceDE w:val="0"/>
      <w:autoSpaceDN w:val="0"/>
      <w:ind w:left="-1440"/>
      <w:jc w:val="both"/>
    </w:pPr>
    <w:rPr>
      <w:rFonts w:ascii="Letter Gothic 12cpi" w:hAnsi="Letter Gothic 12cpi"/>
      <w:sz w:val="24"/>
      <w:szCs w:val="24"/>
    </w:rPr>
  </w:style>
  <w:style w:type="paragraph" w:customStyle="1" w:styleId="4AutoList1">
    <w:name w:val="4AutoList1"/>
    <w:rsid w:val="00604614"/>
    <w:pPr>
      <w:widowControl w:val="0"/>
      <w:autoSpaceDE w:val="0"/>
      <w:autoSpaceDN w:val="0"/>
      <w:ind w:left="-1440"/>
      <w:jc w:val="both"/>
    </w:pPr>
    <w:rPr>
      <w:rFonts w:ascii="Letter Gothic 12cpi" w:hAnsi="Letter Gothic 12cpi"/>
      <w:sz w:val="24"/>
      <w:szCs w:val="24"/>
    </w:rPr>
  </w:style>
  <w:style w:type="paragraph" w:customStyle="1" w:styleId="5AutoList1">
    <w:name w:val="5AutoList1"/>
    <w:rsid w:val="00604614"/>
    <w:pPr>
      <w:widowControl w:val="0"/>
      <w:autoSpaceDE w:val="0"/>
      <w:autoSpaceDN w:val="0"/>
      <w:ind w:left="-1440"/>
      <w:jc w:val="both"/>
    </w:pPr>
    <w:rPr>
      <w:rFonts w:ascii="Letter Gothic 12cpi" w:hAnsi="Letter Gothic 12cpi"/>
      <w:sz w:val="24"/>
      <w:szCs w:val="24"/>
    </w:rPr>
  </w:style>
  <w:style w:type="paragraph" w:customStyle="1" w:styleId="6AutoList1">
    <w:name w:val="6AutoList1"/>
    <w:rsid w:val="00604614"/>
    <w:pPr>
      <w:widowControl w:val="0"/>
      <w:autoSpaceDE w:val="0"/>
      <w:autoSpaceDN w:val="0"/>
      <w:ind w:left="-1440"/>
      <w:jc w:val="both"/>
    </w:pPr>
    <w:rPr>
      <w:rFonts w:ascii="Letter Gothic 12cpi" w:hAnsi="Letter Gothic 12cpi"/>
      <w:sz w:val="24"/>
      <w:szCs w:val="24"/>
    </w:rPr>
  </w:style>
  <w:style w:type="paragraph" w:customStyle="1" w:styleId="7AutoList1">
    <w:name w:val="7AutoList1"/>
    <w:rsid w:val="00604614"/>
    <w:pPr>
      <w:widowControl w:val="0"/>
      <w:autoSpaceDE w:val="0"/>
      <w:autoSpaceDN w:val="0"/>
      <w:ind w:left="-1440"/>
      <w:jc w:val="both"/>
    </w:pPr>
    <w:rPr>
      <w:rFonts w:ascii="Letter Gothic 12cpi" w:hAnsi="Letter Gothic 12cpi"/>
      <w:sz w:val="24"/>
      <w:szCs w:val="24"/>
    </w:rPr>
  </w:style>
  <w:style w:type="paragraph" w:customStyle="1" w:styleId="8AutoList1">
    <w:name w:val="8AutoList1"/>
    <w:rsid w:val="00604614"/>
    <w:pPr>
      <w:widowControl w:val="0"/>
      <w:autoSpaceDE w:val="0"/>
      <w:autoSpaceDN w:val="0"/>
      <w:ind w:left="-1440"/>
      <w:jc w:val="both"/>
    </w:pPr>
    <w:rPr>
      <w:rFonts w:ascii="Letter Gothic 12cpi" w:hAnsi="Letter Gothic 12cpi"/>
      <w:sz w:val="24"/>
      <w:szCs w:val="24"/>
    </w:rPr>
  </w:style>
  <w:style w:type="paragraph" w:customStyle="1" w:styleId="11">
    <w:name w:val="11"/>
    <w:rsid w:val="00604614"/>
    <w:pPr>
      <w:widowControl w:val="0"/>
      <w:tabs>
        <w:tab w:val="left" w:pos="720"/>
      </w:tabs>
      <w:autoSpaceDE w:val="0"/>
      <w:autoSpaceDN w:val="0"/>
      <w:ind w:left="720" w:hanging="1440"/>
      <w:jc w:val="both"/>
    </w:pPr>
    <w:rPr>
      <w:rFonts w:ascii="Letter Gothic 12cpi" w:hAnsi="Letter Gothic 12cpi"/>
      <w:sz w:val="24"/>
      <w:szCs w:val="24"/>
    </w:rPr>
  </w:style>
  <w:style w:type="paragraph" w:customStyle="1" w:styleId="21">
    <w:name w:val="21"/>
    <w:rsid w:val="00604614"/>
    <w:pPr>
      <w:widowControl w:val="0"/>
      <w:tabs>
        <w:tab w:val="left" w:pos="720"/>
        <w:tab w:val="left" w:pos="1440"/>
      </w:tabs>
      <w:autoSpaceDE w:val="0"/>
      <w:autoSpaceDN w:val="0"/>
      <w:ind w:left="1440" w:hanging="2160"/>
      <w:jc w:val="both"/>
    </w:pPr>
    <w:rPr>
      <w:rFonts w:ascii="Letter Gothic 12cpi" w:hAnsi="Letter Gothic 12cpi"/>
      <w:sz w:val="24"/>
      <w:szCs w:val="24"/>
    </w:rPr>
  </w:style>
  <w:style w:type="paragraph" w:customStyle="1" w:styleId="31">
    <w:name w:val="31"/>
    <w:rsid w:val="00604614"/>
    <w:pPr>
      <w:widowControl w:val="0"/>
      <w:tabs>
        <w:tab w:val="left" w:pos="720"/>
        <w:tab w:val="left" w:pos="1440"/>
        <w:tab w:val="left" w:pos="2160"/>
      </w:tabs>
      <w:autoSpaceDE w:val="0"/>
      <w:autoSpaceDN w:val="0"/>
      <w:ind w:left="2160" w:hanging="3600"/>
      <w:jc w:val="both"/>
    </w:pPr>
    <w:rPr>
      <w:rFonts w:ascii="Letter Gothic 12cpi" w:hAnsi="Letter Gothic 12cpi"/>
      <w:sz w:val="24"/>
      <w:szCs w:val="24"/>
    </w:rPr>
  </w:style>
  <w:style w:type="paragraph" w:customStyle="1" w:styleId="41">
    <w:name w:val="41"/>
    <w:rsid w:val="00604614"/>
    <w:pPr>
      <w:widowControl w:val="0"/>
      <w:tabs>
        <w:tab w:val="left" w:pos="720"/>
        <w:tab w:val="left" w:pos="1440"/>
        <w:tab w:val="left" w:pos="2160"/>
        <w:tab w:val="left" w:pos="2880"/>
      </w:tabs>
      <w:autoSpaceDE w:val="0"/>
      <w:autoSpaceDN w:val="0"/>
      <w:ind w:left="2880" w:hanging="5040"/>
      <w:jc w:val="both"/>
    </w:pPr>
    <w:rPr>
      <w:rFonts w:ascii="Letter Gothic 12cpi" w:hAnsi="Letter Gothic 12cpi"/>
      <w:sz w:val="24"/>
      <w:szCs w:val="24"/>
    </w:rPr>
  </w:style>
  <w:style w:type="paragraph" w:customStyle="1" w:styleId="51">
    <w:name w:val="51"/>
    <w:rsid w:val="00604614"/>
    <w:pPr>
      <w:widowControl w:val="0"/>
      <w:tabs>
        <w:tab w:val="left" w:pos="720"/>
        <w:tab w:val="left" w:pos="1440"/>
        <w:tab w:val="left" w:pos="2160"/>
        <w:tab w:val="left" w:pos="2880"/>
        <w:tab w:val="left" w:pos="3600"/>
      </w:tabs>
      <w:autoSpaceDE w:val="0"/>
      <w:autoSpaceDN w:val="0"/>
      <w:ind w:left="3600" w:hanging="6480"/>
      <w:jc w:val="both"/>
    </w:pPr>
    <w:rPr>
      <w:rFonts w:ascii="Letter Gothic 12cpi" w:hAnsi="Letter Gothic 12cpi"/>
      <w:sz w:val="24"/>
      <w:szCs w:val="24"/>
    </w:rPr>
  </w:style>
  <w:style w:type="paragraph" w:customStyle="1" w:styleId="61">
    <w:name w:val="61"/>
    <w:rsid w:val="00604614"/>
    <w:pPr>
      <w:widowControl w:val="0"/>
      <w:tabs>
        <w:tab w:val="left" w:pos="720"/>
        <w:tab w:val="left" w:pos="1440"/>
        <w:tab w:val="left" w:pos="2160"/>
        <w:tab w:val="left" w:pos="2880"/>
        <w:tab w:val="left" w:pos="3600"/>
        <w:tab w:val="left" w:pos="4320"/>
      </w:tabs>
      <w:autoSpaceDE w:val="0"/>
      <w:autoSpaceDN w:val="0"/>
      <w:ind w:left="4320" w:hanging="7920"/>
      <w:jc w:val="both"/>
    </w:pPr>
    <w:rPr>
      <w:rFonts w:ascii="Letter Gothic 12cpi" w:hAnsi="Letter Gothic 12cpi"/>
      <w:sz w:val="24"/>
      <w:szCs w:val="24"/>
    </w:rPr>
  </w:style>
  <w:style w:type="paragraph" w:customStyle="1" w:styleId="71">
    <w:name w:val="71"/>
    <w:rsid w:val="00604614"/>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Letter Gothic 12cpi" w:hAnsi="Letter Gothic 12cpi"/>
      <w:sz w:val="24"/>
      <w:szCs w:val="24"/>
    </w:rPr>
  </w:style>
  <w:style w:type="paragraph" w:customStyle="1" w:styleId="81">
    <w:name w:val="81"/>
    <w:rsid w:val="00604614"/>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Letter Gothic 12cpi" w:hAnsi="Letter Gothic 12cpi"/>
      <w:sz w:val="24"/>
      <w:szCs w:val="24"/>
    </w:rPr>
  </w:style>
  <w:style w:type="paragraph" w:customStyle="1" w:styleId="1Technical">
    <w:name w:val="1Technical"/>
    <w:rsid w:val="00604614"/>
    <w:pPr>
      <w:widowControl w:val="0"/>
      <w:autoSpaceDE w:val="0"/>
      <w:autoSpaceDN w:val="0"/>
      <w:jc w:val="both"/>
    </w:pPr>
    <w:rPr>
      <w:rFonts w:ascii="Letter Gothic 12cpi" w:hAnsi="Letter Gothic 12cpi"/>
      <w:sz w:val="24"/>
      <w:szCs w:val="24"/>
    </w:rPr>
  </w:style>
  <w:style w:type="paragraph" w:customStyle="1" w:styleId="2Technical">
    <w:name w:val="2Technical"/>
    <w:rsid w:val="00604614"/>
    <w:pPr>
      <w:widowControl w:val="0"/>
      <w:autoSpaceDE w:val="0"/>
      <w:autoSpaceDN w:val="0"/>
      <w:jc w:val="both"/>
    </w:pPr>
    <w:rPr>
      <w:rFonts w:ascii="Letter Gothic 12cpi" w:hAnsi="Letter Gothic 12cpi"/>
      <w:sz w:val="24"/>
      <w:szCs w:val="24"/>
    </w:rPr>
  </w:style>
  <w:style w:type="paragraph" w:customStyle="1" w:styleId="3Technical">
    <w:name w:val="3Technical"/>
    <w:rsid w:val="00604614"/>
    <w:pPr>
      <w:widowControl w:val="0"/>
      <w:autoSpaceDE w:val="0"/>
      <w:autoSpaceDN w:val="0"/>
      <w:jc w:val="both"/>
    </w:pPr>
    <w:rPr>
      <w:rFonts w:ascii="Letter Gothic 12cpi" w:hAnsi="Letter Gothic 12cpi"/>
      <w:sz w:val="24"/>
      <w:szCs w:val="24"/>
    </w:rPr>
  </w:style>
  <w:style w:type="paragraph" w:customStyle="1" w:styleId="4Technical">
    <w:name w:val="4Technical"/>
    <w:rsid w:val="00604614"/>
    <w:pPr>
      <w:widowControl w:val="0"/>
      <w:autoSpaceDE w:val="0"/>
      <w:autoSpaceDN w:val="0"/>
      <w:jc w:val="both"/>
    </w:pPr>
    <w:rPr>
      <w:rFonts w:ascii="Letter Gothic 12cpi" w:hAnsi="Letter Gothic 12cpi"/>
      <w:sz w:val="24"/>
      <w:szCs w:val="24"/>
    </w:rPr>
  </w:style>
  <w:style w:type="paragraph" w:customStyle="1" w:styleId="5Technical">
    <w:name w:val="5Technical"/>
    <w:rsid w:val="00604614"/>
    <w:pPr>
      <w:widowControl w:val="0"/>
      <w:autoSpaceDE w:val="0"/>
      <w:autoSpaceDN w:val="0"/>
      <w:jc w:val="both"/>
    </w:pPr>
    <w:rPr>
      <w:rFonts w:ascii="Letter Gothic 12cpi" w:hAnsi="Letter Gothic 12cpi"/>
      <w:sz w:val="24"/>
      <w:szCs w:val="24"/>
    </w:rPr>
  </w:style>
  <w:style w:type="paragraph" w:customStyle="1" w:styleId="6Technical">
    <w:name w:val="6Technical"/>
    <w:rsid w:val="00604614"/>
    <w:pPr>
      <w:widowControl w:val="0"/>
      <w:autoSpaceDE w:val="0"/>
      <w:autoSpaceDN w:val="0"/>
      <w:jc w:val="both"/>
    </w:pPr>
    <w:rPr>
      <w:rFonts w:ascii="Letter Gothic 12cpi" w:hAnsi="Letter Gothic 12cpi"/>
      <w:sz w:val="24"/>
      <w:szCs w:val="24"/>
    </w:rPr>
  </w:style>
  <w:style w:type="paragraph" w:customStyle="1" w:styleId="7Technical">
    <w:name w:val="7Technical"/>
    <w:rsid w:val="00604614"/>
    <w:pPr>
      <w:widowControl w:val="0"/>
      <w:autoSpaceDE w:val="0"/>
      <w:autoSpaceDN w:val="0"/>
      <w:jc w:val="both"/>
    </w:pPr>
    <w:rPr>
      <w:rFonts w:ascii="Letter Gothic 12cpi" w:hAnsi="Letter Gothic 12cpi"/>
      <w:sz w:val="24"/>
      <w:szCs w:val="24"/>
    </w:rPr>
  </w:style>
  <w:style w:type="paragraph" w:customStyle="1" w:styleId="8Technical">
    <w:name w:val="8Technical"/>
    <w:rsid w:val="00604614"/>
    <w:pPr>
      <w:widowControl w:val="0"/>
      <w:autoSpaceDE w:val="0"/>
      <w:autoSpaceDN w:val="0"/>
      <w:jc w:val="both"/>
    </w:pPr>
    <w:rPr>
      <w:rFonts w:ascii="Letter Gothic 12cpi" w:hAnsi="Letter Gothic 12cpi"/>
      <w:sz w:val="24"/>
      <w:szCs w:val="24"/>
    </w:rPr>
  </w:style>
  <w:style w:type="paragraph" w:customStyle="1" w:styleId="1Document">
    <w:name w:val="1Document"/>
    <w:rsid w:val="00604614"/>
    <w:pPr>
      <w:keepNext/>
      <w:widowControl w:val="0"/>
      <w:autoSpaceDE w:val="0"/>
      <w:autoSpaceDN w:val="0"/>
      <w:jc w:val="center"/>
    </w:pPr>
    <w:rPr>
      <w:rFonts w:ascii="Letter Gothic 12cpi" w:hAnsi="Letter Gothic 12cpi"/>
      <w:sz w:val="24"/>
      <w:szCs w:val="24"/>
    </w:rPr>
  </w:style>
  <w:style w:type="paragraph" w:customStyle="1" w:styleId="2Document">
    <w:name w:val="2Document"/>
    <w:rsid w:val="00604614"/>
    <w:pPr>
      <w:widowControl w:val="0"/>
      <w:autoSpaceDE w:val="0"/>
      <w:autoSpaceDN w:val="0"/>
      <w:jc w:val="both"/>
    </w:pPr>
    <w:rPr>
      <w:rFonts w:ascii="Letter Gothic 12cpi" w:hAnsi="Letter Gothic 12cpi"/>
      <w:sz w:val="24"/>
      <w:szCs w:val="24"/>
    </w:rPr>
  </w:style>
  <w:style w:type="paragraph" w:customStyle="1" w:styleId="3Document">
    <w:name w:val="3Document"/>
    <w:rsid w:val="00604614"/>
    <w:pPr>
      <w:widowControl w:val="0"/>
      <w:autoSpaceDE w:val="0"/>
      <w:autoSpaceDN w:val="0"/>
      <w:jc w:val="both"/>
    </w:pPr>
    <w:rPr>
      <w:rFonts w:ascii="Letter Gothic 12cpi" w:hAnsi="Letter Gothic 12cpi"/>
      <w:sz w:val="24"/>
      <w:szCs w:val="24"/>
    </w:rPr>
  </w:style>
  <w:style w:type="paragraph" w:customStyle="1" w:styleId="4Document">
    <w:name w:val="4Document"/>
    <w:rsid w:val="00604614"/>
    <w:pPr>
      <w:widowControl w:val="0"/>
      <w:autoSpaceDE w:val="0"/>
      <w:autoSpaceDN w:val="0"/>
    </w:pPr>
    <w:rPr>
      <w:rFonts w:ascii="Letter Gothic 12cpi" w:hAnsi="Letter Gothic 12cpi"/>
      <w:sz w:val="24"/>
      <w:szCs w:val="24"/>
    </w:rPr>
  </w:style>
  <w:style w:type="paragraph" w:customStyle="1" w:styleId="5Document">
    <w:name w:val="5Document"/>
    <w:rsid w:val="00604614"/>
    <w:pPr>
      <w:widowControl w:val="0"/>
      <w:autoSpaceDE w:val="0"/>
      <w:autoSpaceDN w:val="0"/>
      <w:ind w:left="720"/>
      <w:jc w:val="both"/>
    </w:pPr>
    <w:rPr>
      <w:rFonts w:ascii="Letter Gothic 12cpi" w:hAnsi="Letter Gothic 12cpi"/>
      <w:sz w:val="24"/>
      <w:szCs w:val="24"/>
    </w:rPr>
  </w:style>
  <w:style w:type="paragraph" w:customStyle="1" w:styleId="6Document">
    <w:name w:val="6Document"/>
    <w:rsid w:val="00604614"/>
    <w:pPr>
      <w:widowControl w:val="0"/>
      <w:autoSpaceDE w:val="0"/>
      <w:autoSpaceDN w:val="0"/>
      <w:ind w:left="720" w:right="720"/>
      <w:jc w:val="both"/>
    </w:pPr>
    <w:rPr>
      <w:rFonts w:ascii="Letter Gothic 12cpi" w:hAnsi="Letter Gothic 12cpi"/>
      <w:sz w:val="24"/>
      <w:szCs w:val="24"/>
    </w:rPr>
  </w:style>
  <w:style w:type="paragraph" w:customStyle="1" w:styleId="7Document">
    <w:name w:val="7Document"/>
    <w:rsid w:val="00604614"/>
    <w:pPr>
      <w:widowControl w:val="0"/>
      <w:autoSpaceDE w:val="0"/>
      <w:autoSpaceDN w:val="0"/>
      <w:ind w:left="1440"/>
      <w:jc w:val="both"/>
    </w:pPr>
    <w:rPr>
      <w:rFonts w:ascii="Letter Gothic 12cpi" w:hAnsi="Letter Gothic 12cpi"/>
      <w:sz w:val="24"/>
      <w:szCs w:val="24"/>
    </w:rPr>
  </w:style>
  <w:style w:type="paragraph" w:customStyle="1" w:styleId="8Document">
    <w:name w:val="8Document"/>
    <w:rsid w:val="00604614"/>
    <w:pPr>
      <w:widowControl w:val="0"/>
      <w:autoSpaceDE w:val="0"/>
      <w:autoSpaceDN w:val="0"/>
      <w:ind w:left="1440" w:right="720"/>
      <w:jc w:val="both"/>
    </w:pPr>
    <w:rPr>
      <w:rFonts w:ascii="Letter Gothic 12cpi" w:hAnsi="Letter Gothic 12cpi"/>
      <w:sz w:val="24"/>
      <w:szCs w:val="24"/>
    </w:rPr>
  </w:style>
  <w:style w:type="character" w:customStyle="1" w:styleId="DocInit">
    <w:name w:val="Doc Init"/>
    <w:rsid w:val="00604614"/>
  </w:style>
  <w:style w:type="paragraph" w:customStyle="1" w:styleId="1RightPar">
    <w:name w:val="1Right Par"/>
    <w:rsid w:val="00604614"/>
    <w:pPr>
      <w:widowControl w:val="0"/>
      <w:tabs>
        <w:tab w:val="left" w:pos="720"/>
      </w:tabs>
      <w:autoSpaceDE w:val="0"/>
      <w:autoSpaceDN w:val="0"/>
      <w:adjustRightInd w:val="0"/>
      <w:ind w:left="720" w:hanging="1440"/>
      <w:jc w:val="both"/>
    </w:pPr>
    <w:rPr>
      <w:rFonts w:ascii="Letter Gothic 12cpi" w:hAnsi="Letter Gothic 12cpi"/>
      <w:sz w:val="24"/>
      <w:szCs w:val="24"/>
    </w:rPr>
  </w:style>
  <w:style w:type="paragraph" w:customStyle="1" w:styleId="2RightPar">
    <w:name w:val="2Right Par"/>
    <w:rsid w:val="00604614"/>
    <w:pPr>
      <w:widowControl w:val="0"/>
      <w:tabs>
        <w:tab w:val="left" w:pos="720"/>
        <w:tab w:val="left" w:pos="1440"/>
      </w:tabs>
      <w:autoSpaceDE w:val="0"/>
      <w:autoSpaceDN w:val="0"/>
      <w:adjustRightInd w:val="0"/>
      <w:ind w:left="1440" w:hanging="2160"/>
      <w:jc w:val="both"/>
    </w:pPr>
    <w:rPr>
      <w:rFonts w:ascii="Letter Gothic 12cpi" w:hAnsi="Letter Gothic 12cpi"/>
      <w:sz w:val="24"/>
      <w:szCs w:val="24"/>
    </w:rPr>
  </w:style>
  <w:style w:type="paragraph" w:customStyle="1" w:styleId="3RightPar">
    <w:name w:val="3Right Par"/>
    <w:rsid w:val="00604614"/>
    <w:pPr>
      <w:widowControl w:val="0"/>
      <w:tabs>
        <w:tab w:val="left" w:pos="720"/>
        <w:tab w:val="left" w:pos="1440"/>
        <w:tab w:val="left" w:pos="2160"/>
      </w:tabs>
      <w:autoSpaceDE w:val="0"/>
      <w:autoSpaceDN w:val="0"/>
      <w:adjustRightInd w:val="0"/>
      <w:ind w:left="2160" w:hanging="3600"/>
      <w:jc w:val="both"/>
    </w:pPr>
    <w:rPr>
      <w:rFonts w:ascii="Letter Gothic 12cpi" w:hAnsi="Letter Gothic 12cpi"/>
      <w:sz w:val="24"/>
      <w:szCs w:val="24"/>
    </w:rPr>
  </w:style>
  <w:style w:type="paragraph" w:customStyle="1" w:styleId="4RightPar">
    <w:name w:val="4Right Par"/>
    <w:rsid w:val="00604614"/>
    <w:pPr>
      <w:widowControl w:val="0"/>
      <w:tabs>
        <w:tab w:val="left" w:pos="720"/>
        <w:tab w:val="left" w:pos="1440"/>
        <w:tab w:val="left" w:pos="2160"/>
        <w:tab w:val="left" w:pos="2880"/>
      </w:tabs>
      <w:autoSpaceDE w:val="0"/>
      <w:autoSpaceDN w:val="0"/>
      <w:adjustRightInd w:val="0"/>
      <w:ind w:left="2880" w:hanging="5040"/>
      <w:jc w:val="both"/>
    </w:pPr>
    <w:rPr>
      <w:rFonts w:ascii="Letter Gothic 12cpi" w:hAnsi="Letter Gothic 12cpi"/>
      <w:sz w:val="24"/>
      <w:szCs w:val="24"/>
    </w:rPr>
  </w:style>
  <w:style w:type="paragraph" w:customStyle="1" w:styleId="5RightPar">
    <w:name w:val="5Right Par"/>
    <w:rsid w:val="00604614"/>
    <w:pPr>
      <w:widowControl w:val="0"/>
      <w:tabs>
        <w:tab w:val="left" w:pos="720"/>
        <w:tab w:val="left" w:pos="1440"/>
        <w:tab w:val="left" w:pos="2160"/>
        <w:tab w:val="left" w:pos="2880"/>
        <w:tab w:val="left" w:pos="3600"/>
      </w:tabs>
      <w:autoSpaceDE w:val="0"/>
      <w:autoSpaceDN w:val="0"/>
      <w:adjustRightInd w:val="0"/>
      <w:ind w:left="3600" w:hanging="6480"/>
      <w:jc w:val="both"/>
    </w:pPr>
    <w:rPr>
      <w:rFonts w:ascii="Letter Gothic 12cpi" w:hAnsi="Letter Gothic 12cpi"/>
      <w:sz w:val="24"/>
      <w:szCs w:val="24"/>
    </w:rPr>
  </w:style>
  <w:style w:type="paragraph" w:customStyle="1" w:styleId="6RightPar">
    <w:name w:val="6Right Par"/>
    <w:rsid w:val="00604614"/>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Letter Gothic 12cpi" w:hAnsi="Letter Gothic 12cpi"/>
      <w:sz w:val="24"/>
      <w:szCs w:val="24"/>
    </w:rPr>
  </w:style>
  <w:style w:type="paragraph" w:customStyle="1" w:styleId="7RightPar">
    <w:name w:val="7Right Par"/>
    <w:rsid w:val="006046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Letter Gothic 12cpi" w:hAnsi="Letter Gothic 12cpi"/>
      <w:sz w:val="24"/>
      <w:szCs w:val="24"/>
    </w:rPr>
  </w:style>
  <w:style w:type="paragraph" w:customStyle="1" w:styleId="8RightPar">
    <w:name w:val="8Right Par"/>
    <w:rsid w:val="006046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Letter Gothic 12cpi" w:hAnsi="Letter Gothic 12cpi"/>
      <w:sz w:val="24"/>
      <w:szCs w:val="24"/>
    </w:rPr>
  </w:style>
  <w:style w:type="paragraph" w:customStyle="1" w:styleId="indentbodytext2">
    <w:name w:val="indent body text 2"/>
    <w:basedOn w:val="Normal"/>
    <w:rsid w:val="00604614"/>
    <w:pPr>
      <w:adjustRightInd w:val="0"/>
      <w:spacing w:after="120"/>
      <w:ind w:left="720"/>
      <w:jc w:val="both"/>
    </w:pPr>
    <w:rPr>
      <w:sz w:val="20"/>
      <w:szCs w:val="20"/>
    </w:rPr>
  </w:style>
  <w:style w:type="paragraph" w:customStyle="1" w:styleId="tableheaderfont10">
    <w:name w:val="table header font 10"/>
    <w:rsid w:val="00604614"/>
    <w:pPr>
      <w:jc w:val="center"/>
    </w:pPr>
    <w:rPr>
      <w:b/>
    </w:rPr>
  </w:style>
  <w:style w:type="paragraph" w:customStyle="1" w:styleId="table10text">
    <w:name w:val="table 10 text"/>
    <w:basedOn w:val="Normal"/>
    <w:rsid w:val="00604614"/>
    <w:pPr>
      <w:adjustRightInd w:val="0"/>
      <w:jc w:val="both"/>
    </w:pPr>
    <w:rPr>
      <w:sz w:val="20"/>
      <w:szCs w:val="20"/>
    </w:rPr>
  </w:style>
  <w:style w:type="character" w:styleId="PageNumber">
    <w:name w:val="page number"/>
    <w:basedOn w:val="DefaultParagraphFont"/>
    <w:rsid w:val="00604614"/>
  </w:style>
  <w:style w:type="paragraph" w:customStyle="1" w:styleId="indentbodytext4">
    <w:name w:val="indent body text 4"/>
    <w:basedOn w:val="Normal"/>
    <w:rsid w:val="00604614"/>
    <w:pPr>
      <w:adjustRightInd w:val="0"/>
      <w:spacing w:after="120"/>
      <w:ind w:left="1440"/>
      <w:jc w:val="both"/>
    </w:pPr>
    <w:rPr>
      <w:iCs/>
      <w:sz w:val="20"/>
      <w:szCs w:val="20"/>
    </w:rPr>
  </w:style>
  <w:style w:type="paragraph" w:customStyle="1" w:styleId="table7text">
    <w:name w:val="table 7 text"/>
    <w:basedOn w:val="table10text"/>
    <w:rsid w:val="00604614"/>
    <w:pPr>
      <w:jc w:val="center"/>
    </w:pPr>
    <w:rPr>
      <w:sz w:val="14"/>
    </w:rPr>
  </w:style>
  <w:style w:type="paragraph" w:styleId="PlainText">
    <w:name w:val="Plain Text"/>
    <w:basedOn w:val="Normal"/>
    <w:link w:val="PlainTextChar"/>
    <w:rsid w:val="00604614"/>
    <w:pPr>
      <w:widowControl/>
      <w:autoSpaceDE/>
      <w:autoSpaceDN/>
    </w:pPr>
    <w:rPr>
      <w:rFonts w:ascii="Courier New" w:hAnsi="Courier New" w:cs="Courier New"/>
      <w:sz w:val="20"/>
      <w:szCs w:val="20"/>
    </w:rPr>
  </w:style>
  <w:style w:type="paragraph" w:styleId="BodyText3">
    <w:name w:val="Body Text 3"/>
    <w:basedOn w:val="Normal"/>
    <w:rsid w:val="0060461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b/>
      <w:bCs/>
      <w:i/>
      <w:iCs/>
    </w:rPr>
  </w:style>
  <w:style w:type="paragraph" w:customStyle="1" w:styleId="Section">
    <w:name w:val="Section"/>
    <w:basedOn w:val="Normal"/>
    <w:rsid w:val="00604614"/>
    <w:pPr>
      <w:widowControl/>
      <w:autoSpaceDE/>
      <w:autoSpaceDN/>
      <w:spacing w:after="400"/>
      <w:jc w:val="center"/>
    </w:pPr>
    <w:rPr>
      <w:b/>
      <w:sz w:val="28"/>
    </w:rPr>
  </w:style>
  <w:style w:type="character" w:customStyle="1" w:styleId="PlainTextChar">
    <w:name w:val="Plain Text Char"/>
    <w:basedOn w:val="DefaultParagraphFont"/>
    <w:link w:val="PlainText"/>
    <w:rsid w:val="00C03F5F"/>
    <w:rPr>
      <w:rFonts w:ascii="Courier New" w:hAnsi="Courier New" w:cs="Courier New"/>
      <w:lang w:val="en-US" w:eastAsia="en-US" w:bidi="ar-SA"/>
    </w:rPr>
  </w:style>
  <w:style w:type="character" w:styleId="Hyperlink">
    <w:name w:val="Hyperlink"/>
    <w:basedOn w:val="DefaultParagraphFont"/>
    <w:rsid w:val="004679EA"/>
    <w:rPr>
      <w:color w:val="0000FF"/>
      <w:u w:val="single"/>
    </w:rPr>
  </w:style>
  <w:style w:type="paragraph" w:customStyle="1" w:styleId="tableheaderfont8">
    <w:name w:val="table header font 8"/>
    <w:rsid w:val="00B37A57"/>
    <w:pPr>
      <w:ind w:left="115" w:right="115"/>
      <w:jc w:val="center"/>
    </w:pPr>
    <w:rPr>
      <w:b/>
      <w:bCs/>
      <w:sz w:val="16"/>
    </w:rPr>
  </w:style>
  <w:style w:type="table" w:styleId="TableGrid">
    <w:name w:val="Table Grid"/>
    <w:basedOn w:val="TableNormal"/>
    <w:uiPriority w:val="59"/>
    <w:rsid w:val="00B37A57"/>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Heading9Char">
    <w:name w:val="Heading 9 Char"/>
    <w:basedOn w:val="DefaultParagraphFont"/>
    <w:link w:val="Heading9"/>
    <w:rsid w:val="0030728D"/>
    <w:rPr>
      <w:b/>
      <w:bCs/>
      <w:sz w:val="24"/>
      <w:szCs w:val="24"/>
    </w:rPr>
  </w:style>
  <w:style w:type="character" w:customStyle="1" w:styleId="BodyTextIndentChar">
    <w:name w:val="Body Text Indent Char"/>
    <w:basedOn w:val="DefaultParagraphFont"/>
    <w:link w:val="BodyTextIndent"/>
    <w:uiPriority w:val="99"/>
    <w:locked/>
    <w:rsid w:val="002A3F58"/>
    <w:rPr>
      <w:sz w:val="24"/>
      <w:szCs w:val="24"/>
    </w:rPr>
  </w:style>
  <w:style w:type="paragraph" w:styleId="BlockText">
    <w:name w:val="Block Text"/>
    <w:basedOn w:val="Normal"/>
    <w:uiPriority w:val="99"/>
    <w:rsid w:val="00B87758"/>
    <w:pPr>
      <w:tabs>
        <w:tab w:val="left" w:pos="-1440"/>
        <w:tab w:val="left" w:pos="-720"/>
        <w:tab w:val="left" w:pos="0"/>
        <w:tab w:val="left" w:pos="460"/>
        <w:tab w:val="left" w:pos="1152"/>
        <w:tab w:val="left" w:pos="1497"/>
        <w:tab w:val="left" w:pos="1843"/>
      </w:tabs>
      <w:autoSpaceDE/>
      <w:autoSpaceDN/>
      <w:snapToGrid w:val="0"/>
      <w:ind w:left="1170" w:right="806"/>
      <w:jc w:val="both"/>
    </w:pPr>
    <w:rPr>
      <w:rFonts w:ascii="Century Schoolbook" w:hAnsi="Century Schoolbook"/>
      <w:szCs w:val="20"/>
    </w:rPr>
  </w:style>
  <w:style w:type="paragraph" w:customStyle="1" w:styleId="requirementsheader">
    <w:name w:val="requirements header"/>
    <w:rsid w:val="006B3231"/>
    <w:pPr>
      <w:spacing w:before="200" w:after="200"/>
      <w:jc w:val="center"/>
    </w:pPr>
    <w:rPr>
      <w:b/>
      <w:bCs/>
    </w:rPr>
  </w:style>
  <w:style w:type="character" w:styleId="CommentReference">
    <w:name w:val="annotation reference"/>
    <w:basedOn w:val="DefaultParagraphFont"/>
    <w:rsid w:val="006B3231"/>
    <w:rPr>
      <w:sz w:val="16"/>
      <w:szCs w:val="16"/>
    </w:rPr>
  </w:style>
  <w:style w:type="paragraph" w:styleId="CommentText">
    <w:name w:val="annotation text"/>
    <w:basedOn w:val="Normal"/>
    <w:link w:val="CommentTextChar"/>
    <w:rsid w:val="006B3231"/>
    <w:pPr>
      <w:adjustRightInd w:val="0"/>
    </w:pPr>
    <w:rPr>
      <w:sz w:val="20"/>
      <w:szCs w:val="20"/>
    </w:rPr>
  </w:style>
  <w:style w:type="character" w:customStyle="1" w:styleId="CommentTextChar">
    <w:name w:val="Comment Text Char"/>
    <w:basedOn w:val="DefaultParagraphFont"/>
    <w:link w:val="CommentText"/>
    <w:rsid w:val="006B3231"/>
  </w:style>
  <w:style w:type="paragraph" w:styleId="BalloonText">
    <w:name w:val="Balloon Text"/>
    <w:basedOn w:val="Normal"/>
    <w:link w:val="BalloonTextChar"/>
    <w:rsid w:val="006B3231"/>
    <w:rPr>
      <w:rFonts w:ascii="Tahoma" w:hAnsi="Tahoma" w:cs="Tahoma"/>
      <w:sz w:val="16"/>
      <w:szCs w:val="16"/>
    </w:rPr>
  </w:style>
  <w:style w:type="character" w:customStyle="1" w:styleId="BalloonTextChar">
    <w:name w:val="Balloon Text Char"/>
    <w:basedOn w:val="DefaultParagraphFont"/>
    <w:link w:val="BalloonText"/>
    <w:rsid w:val="006B3231"/>
    <w:rPr>
      <w:rFonts w:ascii="Tahoma" w:hAnsi="Tahoma" w:cs="Tahoma"/>
      <w:sz w:val="16"/>
      <w:szCs w:val="16"/>
    </w:rPr>
  </w:style>
  <w:style w:type="paragraph" w:customStyle="1" w:styleId="indentbodytext3">
    <w:name w:val="indent body text 3"/>
    <w:basedOn w:val="Normal"/>
    <w:rsid w:val="006B3231"/>
    <w:pPr>
      <w:adjustRightInd w:val="0"/>
      <w:spacing w:after="120"/>
      <w:ind w:left="1080"/>
      <w:jc w:val="both"/>
    </w:pPr>
    <w:rPr>
      <w:iCs/>
      <w:sz w:val="20"/>
      <w:szCs w:val="20"/>
    </w:rPr>
  </w:style>
  <w:style w:type="paragraph" w:customStyle="1" w:styleId="materialslist">
    <w:name w:val="materials list"/>
    <w:basedOn w:val="indentbodytext1"/>
    <w:rsid w:val="006B3231"/>
    <w:pPr>
      <w:tabs>
        <w:tab w:val="left" w:pos="5040"/>
      </w:tabs>
      <w:spacing w:after="0"/>
    </w:pPr>
    <w:rPr>
      <w:bCs w:val="0"/>
    </w:rPr>
  </w:style>
  <w:style w:type="paragraph" w:customStyle="1" w:styleId="headereven">
    <w:name w:val="header even"/>
    <w:rsid w:val="006B3231"/>
    <w:rPr>
      <w:sz w:val="16"/>
      <w:szCs w:val="18"/>
    </w:rPr>
  </w:style>
  <w:style w:type="character" w:customStyle="1" w:styleId="maintextChar">
    <w:name w:val="main text Char"/>
    <w:basedOn w:val="DefaultParagraphFont"/>
    <w:link w:val="maintext"/>
    <w:rsid w:val="006B3231"/>
    <w:rPr>
      <w:sz w:val="24"/>
      <w:szCs w:val="24"/>
    </w:rPr>
  </w:style>
  <w:style w:type="paragraph" w:styleId="CommentSubject">
    <w:name w:val="annotation subject"/>
    <w:basedOn w:val="CommentText"/>
    <w:next w:val="CommentText"/>
    <w:link w:val="CommentSubjectChar"/>
    <w:rsid w:val="006B3231"/>
    <w:rPr>
      <w:b/>
      <w:bCs/>
    </w:rPr>
  </w:style>
  <w:style w:type="character" w:customStyle="1" w:styleId="CommentSubjectChar">
    <w:name w:val="Comment Subject Char"/>
    <w:basedOn w:val="CommentTextChar"/>
    <w:link w:val="CommentSubject"/>
    <w:rsid w:val="006B3231"/>
    <w:rPr>
      <w:b/>
      <w:bCs/>
    </w:rPr>
  </w:style>
  <w:style w:type="character" w:styleId="FollowedHyperlink">
    <w:name w:val="FollowedHyperlink"/>
    <w:basedOn w:val="DefaultParagraphFont"/>
    <w:rsid w:val="006B3231"/>
    <w:rPr>
      <w:color w:val="800080"/>
      <w:u w:val="single"/>
    </w:rPr>
  </w:style>
  <w:style w:type="paragraph" w:styleId="Revision">
    <w:name w:val="Revision"/>
    <w:hidden/>
    <w:uiPriority w:val="99"/>
    <w:semiHidden/>
    <w:rsid w:val="006B3231"/>
  </w:style>
  <w:style w:type="paragraph" w:styleId="ListParagraph">
    <w:name w:val="List Paragraph"/>
    <w:basedOn w:val="Normal"/>
    <w:uiPriority w:val="34"/>
    <w:qFormat/>
    <w:rsid w:val="006B3231"/>
    <w:pPr>
      <w:adjustRightInd w:val="0"/>
      <w:ind w:left="720"/>
    </w:pPr>
    <w:rPr>
      <w:sz w:val="20"/>
      <w:szCs w:val="20"/>
    </w:rPr>
  </w:style>
  <w:style w:type="paragraph" w:styleId="EndnoteText">
    <w:name w:val="endnote text"/>
    <w:basedOn w:val="Normal"/>
    <w:link w:val="EndnoteTextChar"/>
    <w:rsid w:val="006B3231"/>
    <w:pPr>
      <w:adjustRightInd w:val="0"/>
    </w:pPr>
    <w:rPr>
      <w:sz w:val="20"/>
      <w:szCs w:val="20"/>
    </w:rPr>
  </w:style>
  <w:style w:type="character" w:customStyle="1" w:styleId="EndnoteTextChar">
    <w:name w:val="Endnote Text Char"/>
    <w:basedOn w:val="DefaultParagraphFont"/>
    <w:link w:val="EndnoteText"/>
    <w:rsid w:val="006B3231"/>
  </w:style>
  <w:style w:type="character" w:styleId="EndnoteReference">
    <w:name w:val="endnote reference"/>
    <w:basedOn w:val="DefaultParagraphFont"/>
    <w:rsid w:val="006B3231"/>
    <w:rPr>
      <w:vertAlign w:val="superscript"/>
    </w:rPr>
  </w:style>
  <w:style w:type="paragraph" w:styleId="DocumentMap">
    <w:name w:val="Document Map"/>
    <w:basedOn w:val="Normal"/>
    <w:link w:val="DocumentMapChar"/>
    <w:rsid w:val="006B3231"/>
    <w:pPr>
      <w:adjustRightInd w:val="0"/>
    </w:pPr>
    <w:rPr>
      <w:rFonts w:ascii="Tahoma" w:hAnsi="Tahoma" w:cs="Tahoma"/>
      <w:sz w:val="16"/>
      <w:szCs w:val="16"/>
    </w:rPr>
  </w:style>
  <w:style w:type="character" w:customStyle="1" w:styleId="DocumentMapChar">
    <w:name w:val="Document Map Char"/>
    <w:basedOn w:val="DefaultParagraphFont"/>
    <w:link w:val="DocumentMap"/>
    <w:rsid w:val="006B3231"/>
    <w:rPr>
      <w:rFonts w:ascii="Tahoma" w:hAnsi="Tahoma" w:cs="Tahoma"/>
      <w:sz w:val="16"/>
      <w:szCs w:val="16"/>
    </w:rPr>
  </w:style>
  <w:style w:type="paragraph" w:customStyle="1" w:styleId="Default">
    <w:name w:val="Default"/>
    <w:rsid w:val="00441C0E"/>
    <w:pPr>
      <w:autoSpaceDE w:val="0"/>
      <w:autoSpaceDN w:val="0"/>
      <w:adjustRightInd w:val="0"/>
    </w:pPr>
    <w:rPr>
      <w:color w:val="000000"/>
      <w:sz w:val="24"/>
      <w:szCs w:val="24"/>
    </w:rPr>
  </w:style>
  <w:style w:type="paragraph" w:customStyle="1" w:styleId="CM10">
    <w:name w:val="CM10"/>
    <w:basedOn w:val="Normal"/>
    <w:next w:val="Normal"/>
    <w:rsid w:val="00441C0E"/>
    <w:pPr>
      <w:adjustRightInd w:val="0"/>
    </w:pPr>
    <w:rPr>
      <w:rFonts w:ascii="DKLKJ A+ Times New Roman," w:hAnsi="DKLKJ A+ Times New Roman,"/>
    </w:rPr>
  </w:style>
  <w:style w:type="paragraph" w:customStyle="1" w:styleId="CM11">
    <w:name w:val="CM11"/>
    <w:basedOn w:val="Default"/>
    <w:next w:val="Default"/>
    <w:rsid w:val="00441C0E"/>
    <w:pPr>
      <w:widowControl w:val="0"/>
    </w:pPr>
    <w:rPr>
      <w:rFonts w:ascii="DKLKJ A+ Times New Roman," w:hAnsi="DKLKJ A+ Times New Roman,"/>
      <w:color w:val="auto"/>
    </w:rPr>
  </w:style>
  <w:style w:type="paragraph" w:customStyle="1" w:styleId="CM12">
    <w:name w:val="CM12"/>
    <w:basedOn w:val="Default"/>
    <w:next w:val="Default"/>
    <w:rsid w:val="00441C0E"/>
    <w:pPr>
      <w:widowControl w:val="0"/>
    </w:pPr>
    <w:rPr>
      <w:rFonts w:ascii="DKLKJ A+ Times New Roman," w:hAnsi="DKLKJ A+ Times New Roman,"/>
      <w:color w:val="auto"/>
    </w:rPr>
  </w:style>
  <w:style w:type="character" w:customStyle="1" w:styleId="HeaderChar">
    <w:name w:val="Header Char"/>
    <w:aliases w:val="odd Char"/>
    <w:basedOn w:val="DefaultParagraphFont"/>
    <w:link w:val="Header"/>
    <w:rsid w:val="00441C0E"/>
    <w:rPr>
      <w:sz w:val="24"/>
      <w:szCs w:val="24"/>
    </w:rPr>
  </w:style>
  <w:style w:type="paragraph" w:styleId="Subtitle">
    <w:name w:val="Subtitle"/>
    <w:basedOn w:val="Normal"/>
    <w:link w:val="SubtitleChar"/>
    <w:qFormat/>
    <w:rsid w:val="00E344DD"/>
    <w:pPr>
      <w:widowControl/>
      <w:autoSpaceDE/>
      <w:autoSpaceDN/>
      <w:jc w:val="center"/>
    </w:pPr>
    <w:rPr>
      <w:b/>
      <w:szCs w:val="20"/>
    </w:rPr>
  </w:style>
  <w:style w:type="character" w:customStyle="1" w:styleId="SubtitleChar">
    <w:name w:val="Subtitle Char"/>
    <w:basedOn w:val="DefaultParagraphFont"/>
    <w:link w:val="Subtitle"/>
    <w:rsid w:val="00E344DD"/>
    <w:rPr>
      <w:b/>
      <w:sz w:val="24"/>
    </w:rPr>
  </w:style>
  <w:style w:type="paragraph" w:styleId="Signature">
    <w:name w:val="Signature"/>
    <w:basedOn w:val="Normal"/>
    <w:link w:val="SignatureChar"/>
    <w:rsid w:val="00E344DD"/>
    <w:pPr>
      <w:widowControl/>
      <w:autoSpaceDE/>
      <w:autoSpaceDN/>
    </w:pPr>
    <w:rPr>
      <w:szCs w:val="20"/>
    </w:rPr>
  </w:style>
  <w:style w:type="character" w:customStyle="1" w:styleId="SignatureChar">
    <w:name w:val="Signature Char"/>
    <w:basedOn w:val="DefaultParagraphFont"/>
    <w:link w:val="Signature"/>
    <w:rsid w:val="00E344DD"/>
    <w:rPr>
      <w:sz w:val="24"/>
    </w:rPr>
  </w:style>
</w:styles>
</file>

<file path=word/webSettings.xml><?xml version="1.0" encoding="utf-8"?>
<w:webSettings xmlns:r="http://schemas.openxmlformats.org/officeDocument/2006/relationships" xmlns:w="http://schemas.openxmlformats.org/wordprocessingml/2006/main">
  <w:divs>
    <w:div w:id="18623893">
      <w:bodyDiv w:val="1"/>
      <w:marLeft w:val="0"/>
      <w:marRight w:val="0"/>
      <w:marTop w:val="0"/>
      <w:marBottom w:val="0"/>
      <w:divBdr>
        <w:top w:val="none" w:sz="0" w:space="0" w:color="auto"/>
        <w:left w:val="none" w:sz="0" w:space="0" w:color="auto"/>
        <w:bottom w:val="none" w:sz="0" w:space="0" w:color="auto"/>
        <w:right w:val="none" w:sz="0" w:space="0" w:color="auto"/>
      </w:divBdr>
    </w:div>
    <w:div w:id="12943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vantedgepaving.com" TargetMode="External"/><Relationship Id="rId4" Type="http://schemas.openxmlformats.org/officeDocument/2006/relationships/styles" Target="styles.xml"/><Relationship Id="rId9" Type="http://schemas.openxmlformats.org/officeDocument/2006/relationships/hyperlink" Target="http://www.transtechs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CA61-F743-4A0A-AB6D-DBB2490D3857}">
  <ds:schemaRefs>
    <ds:schemaRef ds:uri="http://schemas.openxmlformats.org/officeDocument/2006/bibliography"/>
  </ds:schemaRefs>
</ds:datastoreItem>
</file>

<file path=customXml/itemProps2.xml><?xml version="1.0" encoding="utf-8"?>
<ds:datastoreItem xmlns:ds="http://schemas.openxmlformats.org/officeDocument/2006/customXml" ds:itemID="{12DE7DDD-EFA6-4CF7-914E-F53ED266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FP03LOS100Section</vt:lpstr>
    </vt:vector>
  </TitlesOfParts>
  <Company>fhwa</Company>
  <LinksUpToDate>false</LinksUpToDate>
  <CharactersWithSpaces>8034</CharactersWithSpaces>
  <SharedDoc>false</SharedDoc>
  <HLinks>
    <vt:vector size="36" baseType="variant">
      <vt:variant>
        <vt:i4>458870</vt:i4>
      </vt:variant>
      <vt:variant>
        <vt:i4>15</vt:i4>
      </vt:variant>
      <vt:variant>
        <vt:i4>0</vt:i4>
      </vt:variant>
      <vt:variant>
        <vt:i4>5</vt:i4>
      </vt:variant>
      <vt:variant>
        <vt:lpwstr>http://safety.fhwa.dot.gov/roadway_dept/night_visib/sign_visib/sheetguide/</vt:lpwstr>
      </vt:variant>
      <vt:variant>
        <vt:lpwstr/>
      </vt:variant>
      <vt:variant>
        <vt:i4>5898307</vt:i4>
      </vt:variant>
      <vt:variant>
        <vt:i4>12</vt:i4>
      </vt:variant>
      <vt:variant>
        <vt:i4>0</vt:i4>
      </vt:variant>
      <vt:variant>
        <vt:i4>5</vt:i4>
      </vt:variant>
      <vt:variant>
        <vt:lpwstr>http://www.wolbertandmaster.com/</vt:lpwstr>
      </vt:variant>
      <vt:variant>
        <vt:lpwstr/>
      </vt:variant>
      <vt:variant>
        <vt:i4>1245193</vt:i4>
      </vt:variant>
      <vt:variant>
        <vt:i4>9</vt:i4>
      </vt:variant>
      <vt:variant>
        <vt:i4>0</vt:i4>
      </vt:variant>
      <vt:variant>
        <vt:i4>5</vt:i4>
      </vt:variant>
      <vt:variant>
        <vt:lpwstr>http://www.virginiadot.org/business/resources/const/2007SpecBook.pdf</vt:lpwstr>
      </vt:variant>
      <vt:variant>
        <vt:lpwstr/>
      </vt:variant>
      <vt:variant>
        <vt:i4>5636161</vt:i4>
      </vt:variant>
      <vt:variant>
        <vt:i4>6</vt:i4>
      </vt:variant>
      <vt:variant>
        <vt:i4>0</vt:i4>
      </vt:variant>
      <vt:variant>
        <vt:i4>5</vt:i4>
      </vt:variant>
      <vt:variant>
        <vt:lpwstr>http://www.advantedgepaving.com/</vt:lpwstr>
      </vt:variant>
      <vt:variant>
        <vt:lpwstr/>
      </vt:variant>
      <vt:variant>
        <vt:i4>5701717</vt:i4>
      </vt:variant>
      <vt:variant>
        <vt:i4>3</vt:i4>
      </vt:variant>
      <vt:variant>
        <vt:i4>0</vt:i4>
      </vt:variant>
      <vt:variant>
        <vt:i4>5</vt:i4>
      </vt:variant>
      <vt:variant>
        <vt:lpwstr>http://www.transtechsys.com/</vt:lpwstr>
      </vt:variant>
      <vt:variant>
        <vt:lpwstr/>
      </vt:variant>
      <vt:variant>
        <vt:i4>5242892</vt:i4>
      </vt:variant>
      <vt:variant>
        <vt:i4>0</vt:i4>
      </vt:variant>
      <vt:variant>
        <vt:i4>0</vt:i4>
      </vt:variant>
      <vt:variant>
        <vt:i4>5</vt:i4>
      </vt:variant>
      <vt:variant>
        <vt:lpwstr>http://www.missutilityofvirginia.com/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FP03LOS100Section</dc:title>
  <dc:subject>FP03LOS</dc:subject>
  <dc:creator>JSlater</dc:creator>
  <cp:lastModifiedBy>steve.arnold</cp:lastModifiedBy>
  <cp:revision>28</cp:revision>
  <cp:lastPrinted>2011-12-09T12:48:00Z</cp:lastPrinted>
  <dcterms:created xsi:type="dcterms:W3CDTF">2011-12-05T17:55:00Z</dcterms:created>
  <dcterms:modified xsi:type="dcterms:W3CDTF">2012-06-01T19:38:00Z</dcterms:modified>
</cp:coreProperties>
</file>