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0F" w:rsidRPr="00515C62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ind w:hanging="720"/>
        <w:rPr>
          <w:vanish/>
        </w:rPr>
      </w:pPr>
      <w:r w:rsidRPr="00515C62">
        <w:rPr>
          <w:vanish/>
        </w:rPr>
        <w:t>$$212.00A</w:t>
      </w:r>
    </w:p>
    <w:p w:rsidR="006B4F0F" w:rsidRDefault="006B4F0F" w:rsidP="006B4F0F">
      <w:pPr>
        <w:pStyle w:val="Heading9"/>
      </w:pPr>
      <w:r>
        <w:t>Section 212.—LINEAR GRADING</w:t>
      </w:r>
    </w:p>
    <w:p w:rsidR="006B4F0F" w:rsidRPr="00515C62" w:rsidRDefault="006B4F0F" w:rsidP="006B4F0F">
      <w:pPr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jc w:val="center"/>
        <w:rPr>
          <w:vanish/>
          <w:color w:val="FF0000"/>
          <w:sz w:val="20"/>
          <w:highlight w:val="yellow"/>
        </w:rPr>
      </w:pPr>
      <w:r w:rsidRPr="00515C62">
        <w:rPr>
          <w:vanish/>
          <w:color w:val="FF0000"/>
          <w:sz w:val="20"/>
        </w:rPr>
        <w:t>Revised 9 July 2014</w:t>
      </w:r>
    </w:p>
    <w:p w:rsidR="006B4F0F" w:rsidRPr="00515C62" w:rsidRDefault="006B4F0F" w:rsidP="006B4F0F">
      <w:pPr>
        <w:pStyle w:val="Heading1"/>
        <w:rPr>
          <w:vanish/>
        </w:rPr>
      </w:pPr>
      <w:r w:rsidRPr="00515C62">
        <w:rPr>
          <w:vanish/>
          <w:highlight w:val="yellow"/>
        </w:rPr>
        <w:t>INCLUDE THE FOLLOWING</w:t>
      </w:r>
    </w:p>
    <w:p w:rsidR="006B4F0F" w:rsidRPr="00515C62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ind w:hanging="720"/>
        <w:rPr>
          <w:vanish/>
        </w:rPr>
      </w:pPr>
      <w:r w:rsidRPr="00515C62">
        <w:rPr>
          <w:vanish/>
        </w:rPr>
        <w:t>$$212.03A</w:t>
      </w:r>
    </w:p>
    <w:p w:rsidR="006B4F0F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</w:pPr>
    </w:p>
    <w:p w:rsidR="006B4F0F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</w:pPr>
      <w:r>
        <w:t>212.03</w:t>
      </w:r>
      <w:proofErr w:type="gramStart"/>
      <w:r>
        <w:t>.  Delete</w:t>
      </w:r>
      <w:proofErr w:type="gramEnd"/>
      <w:r>
        <w:t xml:space="preserve"> the Subsection and substitute the following:</w:t>
      </w:r>
    </w:p>
    <w:p w:rsidR="006B4F0F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</w:pPr>
    </w:p>
    <w:p w:rsidR="006B4F0F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</w:pPr>
      <w:r>
        <w:t>Construct the roadbeds according to Section 204.</w:t>
      </w:r>
    </w:p>
    <w:p w:rsidR="006B4F0F" w:rsidRPr="00515C62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  <w:ind w:hanging="720"/>
        <w:rPr>
          <w:vanish/>
        </w:rPr>
      </w:pPr>
      <w:r w:rsidRPr="00515C62">
        <w:rPr>
          <w:vanish/>
        </w:rPr>
        <w:t>$$212.04A</w:t>
      </w:r>
    </w:p>
    <w:p w:rsidR="006B4F0F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</w:pPr>
    </w:p>
    <w:p w:rsidR="006B4F0F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</w:pPr>
      <w:r>
        <w:t>212.04</w:t>
      </w:r>
      <w:proofErr w:type="gramStart"/>
      <w:r>
        <w:t>.  Add</w:t>
      </w:r>
      <w:proofErr w:type="gramEnd"/>
      <w:r>
        <w:t xml:space="preserve"> the following after the second sentence:</w:t>
      </w:r>
    </w:p>
    <w:p w:rsidR="006B4F0F" w:rsidRDefault="006B4F0F" w:rsidP="006B4F0F">
      <w:pPr>
        <w:tabs>
          <w:tab w:val="left" w:pos="0"/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</w:tabs>
      </w:pPr>
    </w:p>
    <w:p w:rsidR="006B4F0F" w:rsidRDefault="006B4F0F" w:rsidP="006B4F0F">
      <w:r>
        <w:t>Submit any deviations from the established vertical or horizontal alignment shown in the plans for approval.</w:t>
      </w:r>
    </w:p>
    <w:p w:rsidR="00863BFB" w:rsidRPr="006B4F0F" w:rsidRDefault="00863BFB" w:rsidP="006B4F0F">
      <w:bookmarkStart w:id="0" w:name="_GoBack"/>
      <w:bookmarkEnd w:id="0"/>
    </w:p>
    <w:sectPr w:rsidR="00863BFB" w:rsidRPr="006B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46"/>
    <w:rsid w:val="006B4F0F"/>
    <w:rsid w:val="00863BFB"/>
    <w:rsid w:val="00B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4F0F"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B4F0F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F0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B4F0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4F0F"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B4F0F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F0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B4F0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DOT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Carreras, Victor (FHWA)</dc:creator>
  <cp:keywords/>
  <dc:description/>
  <cp:lastModifiedBy>Carreras, Victor (FHWA)</cp:lastModifiedBy>
  <cp:revision>2</cp:revision>
  <dcterms:created xsi:type="dcterms:W3CDTF">2014-07-09T19:40:00Z</dcterms:created>
  <dcterms:modified xsi:type="dcterms:W3CDTF">2014-07-09T19:41:00Z</dcterms:modified>
</cp:coreProperties>
</file>