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A76" w:rsidRDefault="00272A76"/>
    <w:tbl>
      <w:tblPr>
        <w:tblW w:w="0" w:type="auto"/>
        <w:jc w:val="center"/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2112"/>
        <w:gridCol w:w="2603"/>
        <w:gridCol w:w="2312"/>
        <w:gridCol w:w="1902"/>
        <w:gridCol w:w="1849"/>
      </w:tblGrid>
      <w:tr w:rsidR="00272A76" w:rsidRPr="00086580" w:rsidTr="00974575">
        <w:trPr>
          <w:cantSplit/>
          <w:trHeight w:hRule="exact" w:val="600"/>
          <w:jc w:val="center"/>
        </w:trPr>
        <w:tc>
          <w:tcPr>
            <w:tcW w:w="8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76" w:rsidRPr="00974575" w:rsidRDefault="00086580">
            <w:pPr>
              <w:tabs>
                <w:tab w:val="left" w:pos="720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74575">
              <w:rPr>
                <w:rFonts w:ascii="Arial" w:hAnsi="Arial" w:cs="Arial"/>
                <w:b/>
                <w:bCs/>
                <w:sz w:val="28"/>
                <w:szCs w:val="28"/>
              </w:rPr>
              <w:t>DATA ITEM DESCRIPTION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76" w:rsidRPr="00086580" w:rsidRDefault="00272A76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272A76" w:rsidRPr="00086580">
        <w:trPr>
          <w:cantSplit/>
          <w:trHeight w:hRule="exact" w:val="144"/>
          <w:jc w:val="center"/>
        </w:trPr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72A76" w:rsidRPr="00086580" w:rsidRDefault="00086580">
            <w:pPr>
              <w:tabs>
                <w:tab w:val="left" w:pos="720"/>
              </w:tabs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86580">
              <w:rPr>
                <w:rFonts w:ascii="Arial" w:hAnsi="Arial" w:cs="Arial"/>
                <w:b/>
                <w:bCs/>
                <w:sz w:val="12"/>
                <w:szCs w:val="12"/>
              </w:rPr>
              <w:t>1.  TITLE</w:t>
            </w:r>
          </w:p>
        </w:tc>
        <w:tc>
          <w:tcPr>
            <w:tcW w:w="37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A76" w:rsidRPr="00086580" w:rsidRDefault="00086580">
            <w:pPr>
              <w:tabs>
                <w:tab w:val="left" w:pos="720"/>
              </w:tabs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86580">
              <w:rPr>
                <w:rFonts w:ascii="Arial" w:hAnsi="Arial" w:cs="Arial"/>
                <w:b/>
                <w:bCs/>
                <w:sz w:val="12"/>
                <w:szCs w:val="12"/>
              </w:rPr>
              <w:t>2.  IDENTIFICATION NUMBER</w:t>
            </w:r>
          </w:p>
        </w:tc>
      </w:tr>
      <w:tr w:rsidR="00272A76" w:rsidRPr="00086580" w:rsidTr="00974575">
        <w:trPr>
          <w:cantSplit/>
          <w:trHeight w:hRule="exact" w:val="612"/>
          <w:jc w:val="center"/>
        </w:trPr>
        <w:tc>
          <w:tcPr>
            <w:tcW w:w="702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76" w:rsidRPr="00974575" w:rsidRDefault="00086580">
            <w:pPr>
              <w:tabs>
                <w:tab w:val="left" w:pos="720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74575">
              <w:rPr>
                <w:rFonts w:ascii="Arial" w:hAnsi="Arial" w:cs="Arial"/>
                <w:b/>
                <w:bCs/>
                <w:sz w:val="28"/>
                <w:szCs w:val="28"/>
              </w:rPr>
              <w:t>System Problem Report</w:t>
            </w:r>
          </w:p>
        </w:tc>
        <w:tc>
          <w:tcPr>
            <w:tcW w:w="37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76" w:rsidRPr="00974575" w:rsidRDefault="00086580">
            <w:pPr>
              <w:tabs>
                <w:tab w:val="left" w:pos="720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74575">
              <w:rPr>
                <w:rFonts w:ascii="Arial" w:hAnsi="Arial" w:cs="Arial"/>
                <w:b/>
                <w:bCs/>
                <w:sz w:val="28"/>
                <w:szCs w:val="28"/>
              </w:rPr>
              <w:t>FAA-TE-002</w:t>
            </w:r>
          </w:p>
        </w:tc>
      </w:tr>
      <w:tr w:rsidR="00272A76" w:rsidRPr="00086580">
        <w:trPr>
          <w:cantSplit/>
          <w:trHeight w:hRule="exact" w:val="150"/>
          <w:jc w:val="center"/>
        </w:trPr>
        <w:tc>
          <w:tcPr>
            <w:tcW w:w="107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A76" w:rsidRPr="00086580" w:rsidRDefault="00086580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086580">
              <w:rPr>
                <w:rFonts w:ascii="Arial" w:hAnsi="Arial" w:cs="Arial"/>
                <w:b/>
                <w:bCs/>
                <w:sz w:val="12"/>
                <w:szCs w:val="12"/>
              </w:rPr>
              <w:t>3.  DESCRIPTION/PURPOSE</w:t>
            </w:r>
          </w:p>
        </w:tc>
      </w:tr>
      <w:tr w:rsidR="00272A76" w:rsidRPr="00086580">
        <w:trPr>
          <w:cantSplit/>
          <w:trHeight w:hRule="exact" w:val="1383"/>
          <w:jc w:val="center"/>
        </w:trPr>
        <w:tc>
          <w:tcPr>
            <w:tcW w:w="1077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76" w:rsidRPr="00086580" w:rsidRDefault="00086580">
            <w:pPr>
              <w:spacing w:before="120"/>
              <w:ind w:left="737" w:hanging="737"/>
              <w:rPr>
                <w:rFonts w:ascii="Arial" w:hAnsi="Arial" w:cs="Arial"/>
                <w:sz w:val="24"/>
                <w:szCs w:val="24"/>
              </w:rPr>
            </w:pPr>
            <w:r w:rsidRPr="00086580">
              <w:rPr>
                <w:rFonts w:ascii="Arial" w:hAnsi="Arial" w:cs="Arial"/>
                <w:b/>
                <w:bCs/>
                <w:sz w:val="24"/>
                <w:szCs w:val="24"/>
              </w:rPr>
              <w:t>3.1</w:t>
            </w:r>
            <w:r w:rsidRPr="00086580">
              <w:rPr>
                <w:rFonts w:ascii="Arial" w:hAnsi="Arial" w:cs="Arial"/>
                <w:sz w:val="24"/>
                <w:szCs w:val="24"/>
              </w:rPr>
              <w:tab/>
            </w:r>
            <w:r w:rsidRPr="00974575">
              <w:rPr>
                <w:rFonts w:ascii="Arial" w:hAnsi="Arial" w:cs="Arial"/>
              </w:rPr>
              <w:t xml:space="preserve">This report describes the test, inspection, audit (PCA, FCA), component, Quality Inspection, or procedural failures, deviations, anomalous conditions, or unplanned events observed. </w:t>
            </w:r>
            <w:proofErr w:type="gramStart"/>
            <w:r w:rsidRPr="00974575">
              <w:rPr>
                <w:rFonts w:ascii="Arial" w:hAnsi="Arial" w:cs="Arial"/>
              </w:rPr>
              <w:t>It  specifies</w:t>
            </w:r>
            <w:proofErr w:type="gramEnd"/>
            <w:r w:rsidRPr="00974575">
              <w:rPr>
                <w:rFonts w:ascii="Arial" w:hAnsi="Arial" w:cs="Arial"/>
              </w:rPr>
              <w:t xml:space="preserve"> when they occurred, other proximate troubles, verification, analysis, rework, retest, regression test, cause of failure, results of investigations, and parts analysis summary.</w:t>
            </w:r>
          </w:p>
        </w:tc>
      </w:tr>
      <w:tr w:rsidR="00272A76" w:rsidRPr="00086580">
        <w:trPr>
          <w:cantSplit/>
          <w:trHeight w:hRule="exact" w:val="150"/>
          <w:jc w:val="center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A76" w:rsidRPr="00086580" w:rsidRDefault="00086580">
            <w:pPr>
              <w:tabs>
                <w:tab w:val="left" w:pos="720"/>
              </w:tabs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86580">
              <w:rPr>
                <w:rFonts w:ascii="Arial" w:hAnsi="Arial" w:cs="Arial"/>
                <w:b/>
                <w:bCs/>
                <w:sz w:val="12"/>
                <w:szCs w:val="12"/>
              </w:rPr>
              <w:t>4.  APPROVAL DATE (YYMMDD)</w:t>
            </w:r>
          </w:p>
        </w:tc>
        <w:tc>
          <w:tcPr>
            <w:tcW w:w="4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72A76" w:rsidRPr="00086580" w:rsidRDefault="00086580">
            <w:pPr>
              <w:tabs>
                <w:tab w:val="left" w:pos="720"/>
              </w:tabs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86580">
              <w:rPr>
                <w:rFonts w:ascii="Arial" w:hAnsi="Arial" w:cs="Arial"/>
                <w:b/>
                <w:bCs/>
                <w:sz w:val="12"/>
                <w:szCs w:val="12"/>
              </w:rPr>
              <w:t>5.  OFFICE OF PRIMARY RESPONSIBILITY (OPR)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A76" w:rsidRPr="00086580" w:rsidRDefault="00086580">
            <w:pPr>
              <w:tabs>
                <w:tab w:val="left" w:pos="720"/>
              </w:tabs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86580">
              <w:rPr>
                <w:rFonts w:ascii="Arial" w:hAnsi="Arial" w:cs="Arial"/>
                <w:b/>
                <w:bCs/>
                <w:sz w:val="12"/>
                <w:szCs w:val="12"/>
              </w:rPr>
              <w:t>6a.  DTC APPLICABLE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A76" w:rsidRPr="00086580" w:rsidRDefault="00086580">
            <w:pPr>
              <w:tabs>
                <w:tab w:val="left" w:pos="720"/>
              </w:tabs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86580">
              <w:rPr>
                <w:rFonts w:ascii="Arial" w:hAnsi="Arial" w:cs="Arial"/>
                <w:b/>
                <w:bCs/>
                <w:sz w:val="12"/>
                <w:szCs w:val="12"/>
              </w:rPr>
              <w:t>6b.  GIDEP APPLICABLE</w:t>
            </w:r>
          </w:p>
        </w:tc>
      </w:tr>
      <w:tr w:rsidR="00272A76" w:rsidRPr="00086580">
        <w:trPr>
          <w:cantSplit/>
          <w:trHeight w:hRule="exact" w:val="720"/>
          <w:jc w:val="center"/>
        </w:trPr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76" w:rsidRPr="00086580" w:rsidRDefault="00272A76">
            <w:pPr>
              <w:tabs>
                <w:tab w:val="left" w:pos="720"/>
              </w:tabs>
              <w:spacing w:before="180"/>
              <w:jc w:val="center"/>
              <w:rPr>
                <w:rFonts w:ascii="Arial" w:hAnsi="Arial" w:cs="Arial"/>
              </w:rPr>
            </w:pPr>
          </w:p>
        </w:tc>
        <w:tc>
          <w:tcPr>
            <w:tcW w:w="49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76" w:rsidRPr="00086580" w:rsidRDefault="00272A76">
            <w:pPr>
              <w:tabs>
                <w:tab w:val="left" w:pos="720"/>
              </w:tabs>
              <w:spacing w:before="12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76" w:rsidRPr="00086580" w:rsidRDefault="00272A76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76" w:rsidRPr="00086580" w:rsidRDefault="00272A76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</w:tr>
      <w:tr w:rsidR="00272A76" w:rsidRPr="00086580">
        <w:trPr>
          <w:cantSplit/>
          <w:trHeight w:hRule="exact" w:val="150"/>
          <w:jc w:val="center"/>
        </w:trPr>
        <w:tc>
          <w:tcPr>
            <w:tcW w:w="107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A76" w:rsidRPr="00086580" w:rsidRDefault="00086580">
            <w:pPr>
              <w:tabs>
                <w:tab w:val="left" w:pos="720"/>
              </w:tabs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86580">
              <w:rPr>
                <w:rFonts w:ascii="Arial" w:hAnsi="Arial" w:cs="Arial"/>
                <w:b/>
                <w:bCs/>
                <w:sz w:val="12"/>
                <w:szCs w:val="12"/>
              </w:rPr>
              <w:t>7.  APPLICATION/INTERRELATIONSHIP</w:t>
            </w:r>
          </w:p>
        </w:tc>
      </w:tr>
      <w:tr w:rsidR="00272A76" w:rsidRPr="00086580">
        <w:trPr>
          <w:cantSplit/>
          <w:trHeight w:hRule="exact" w:val="720"/>
          <w:jc w:val="center"/>
        </w:trPr>
        <w:tc>
          <w:tcPr>
            <w:tcW w:w="1077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76" w:rsidRPr="00086580" w:rsidRDefault="00086580">
            <w:pPr>
              <w:tabs>
                <w:tab w:val="left" w:pos="-720"/>
              </w:tabs>
              <w:spacing w:before="120"/>
              <w:ind w:left="734" w:hanging="734"/>
              <w:rPr>
                <w:rFonts w:ascii="Arial" w:hAnsi="Arial" w:cs="Arial"/>
                <w:sz w:val="24"/>
                <w:szCs w:val="24"/>
              </w:rPr>
            </w:pPr>
            <w:r w:rsidRPr="00086580">
              <w:rPr>
                <w:rFonts w:ascii="Arial" w:hAnsi="Arial" w:cs="Arial"/>
                <w:b/>
                <w:bCs/>
                <w:sz w:val="24"/>
                <w:szCs w:val="24"/>
              </w:rPr>
              <w:t>7.1</w:t>
            </w:r>
            <w:r w:rsidRPr="00086580">
              <w:rPr>
                <w:rFonts w:ascii="Arial" w:hAnsi="Arial" w:cs="Arial"/>
                <w:sz w:val="24"/>
                <w:szCs w:val="24"/>
              </w:rPr>
              <w:tab/>
            </w:r>
            <w:r w:rsidRPr="00974575">
              <w:rPr>
                <w:rFonts w:ascii="Arial" w:hAnsi="Arial" w:cs="Arial"/>
              </w:rPr>
              <w:t>This Data Item Description (DID) is applicable when the contract contains requirements for a failure report, PCA/FCA audits, and CPT and formal testing.</w:t>
            </w:r>
          </w:p>
        </w:tc>
      </w:tr>
      <w:tr w:rsidR="00272A76" w:rsidRPr="00086580">
        <w:trPr>
          <w:cantSplit/>
          <w:trHeight w:hRule="exact" w:val="150"/>
          <w:jc w:val="center"/>
        </w:trPr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72A76" w:rsidRPr="00086580" w:rsidRDefault="00086580">
            <w:pPr>
              <w:tabs>
                <w:tab w:val="left" w:pos="720"/>
              </w:tabs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86580">
              <w:rPr>
                <w:rFonts w:ascii="Arial" w:hAnsi="Arial" w:cs="Arial"/>
                <w:b/>
                <w:bCs/>
                <w:sz w:val="12"/>
                <w:szCs w:val="12"/>
              </w:rPr>
              <w:t>8.  APPROVAL LIMITATION</w:t>
            </w:r>
          </w:p>
        </w:tc>
        <w:tc>
          <w:tcPr>
            <w:tcW w:w="42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72A76" w:rsidRPr="00086580" w:rsidRDefault="00086580">
            <w:pPr>
              <w:tabs>
                <w:tab w:val="left" w:pos="720"/>
              </w:tabs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86580">
              <w:rPr>
                <w:rFonts w:ascii="Arial" w:hAnsi="Arial" w:cs="Arial"/>
                <w:b/>
                <w:bCs/>
                <w:sz w:val="12"/>
                <w:szCs w:val="12"/>
              </w:rPr>
              <w:t>9a.  REFERENCES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A76" w:rsidRPr="00086580" w:rsidRDefault="00086580">
            <w:pPr>
              <w:tabs>
                <w:tab w:val="left" w:pos="720"/>
              </w:tabs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86580">
              <w:rPr>
                <w:rFonts w:ascii="Arial" w:hAnsi="Arial" w:cs="Arial"/>
                <w:b/>
                <w:bCs/>
                <w:sz w:val="12"/>
                <w:szCs w:val="12"/>
              </w:rPr>
              <w:t>9b.  AMSC NUMBER</w:t>
            </w:r>
          </w:p>
        </w:tc>
      </w:tr>
      <w:tr w:rsidR="00272A76" w:rsidRPr="00086580">
        <w:trPr>
          <w:cantSplit/>
          <w:trHeight w:hRule="exact" w:val="720"/>
          <w:jc w:val="center"/>
        </w:trPr>
        <w:tc>
          <w:tcPr>
            <w:tcW w:w="47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76" w:rsidRPr="00086580" w:rsidRDefault="00272A76">
            <w:pPr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76" w:rsidRPr="00086580" w:rsidRDefault="00272A76">
            <w:pPr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72A76" w:rsidRPr="00086580" w:rsidRDefault="00272A76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76" w:rsidRPr="00086580" w:rsidRDefault="00272A7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72A76" w:rsidRPr="00086580">
        <w:trPr>
          <w:cantSplit/>
          <w:trHeight w:hRule="exact" w:val="150"/>
          <w:jc w:val="center"/>
        </w:trPr>
        <w:tc>
          <w:tcPr>
            <w:tcW w:w="107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A76" w:rsidRPr="00086580" w:rsidRDefault="00086580">
            <w:pPr>
              <w:tabs>
                <w:tab w:val="left" w:pos="720"/>
              </w:tabs>
              <w:ind w:left="917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86580">
              <w:rPr>
                <w:rFonts w:ascii="Arial" w:hAnsi="Arial" w:cs="Arial"/>
                <w:b/>
                <w:bCs/>
                <w:sz w:val="12"/>
                <w:szCs w:val="12"/>
              </w:rPr>
              <w:t>10.  PREPARATION INSTRUCTIONS</w:t>
            </w:r>
          </w:p>
        </w:tc>
      </w:tr>
      <w:tr w:rsidR="00272A76" w:rsidRPr="00086580" w:rsidTr="00974575">
        <w:trPr>
          <w:cantSplit/>
          <w:trHeight w:hRule="exact" w:val="5760"/>
          <w:jc w:val="center"/>
        </w:trPr>
        <w:tc>
          <w:tcPr>
            <w:tcW w:w="1077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2A76" w:rsidRPr="00974575" w:rsidRDefault="00086580">
            <w:pPr>
              <w:spacing w:before="120"/>
              <w:ind w:left="917" w:hanging="737"/>
              <w:rPr>
                <w:rFonts w:ascii="Arial" w:hAnsi="Arial" w:cs="Arial"/>
              </w:rPr>
            </w:pPr>
            <w:r w:rsidRPr="00974575">
              <w:rPr>
                <w:rFonts w:ascii="Arial" w:hAnsi="Arial" w:cs="Arial"/>
                <w:b/>
                <w:bCs/>
              </w:rPr>
              <w:t xml:space="preserve">10.1 </w:t>
            </w:r>
            <w:r w:rsidRPr="00974575">
              <w:rPr>
                <w:rFonts w:ascii="Arial" w:hAnsi="Arial" w:cs="Arial"/>
                <w:b/>
                <w:bCs/>
              </w:rPr>
              <w:tab/>
            </w:r>
            <w:r w:rsidRPr="00974575">
              <w:rPr>
                <w:rFonts w:ascii="Arial" w:hAnsi="Arial" w:cs="Arial"/>
              </w:rPr>
              <w:t xml:space="preserve">The applicable issue of the documents cited herein, including their approval dates and applicable amendments and </w:t>
            </w:r>
            <w:proofErr w:type="gramStart"/>
            <w:r w:rsidRPr="00974575">
              <w:rPr>
                <w:rFonts w:ascii="Arial" w:hAnsi="Arial" w:cs="Arial"/>
              </w:rPr>
              <w:t>revisions,</w:t>
            </w:r>
            <w:proofErr w:type="gramEnd"/>
            <w:r w:rsidRPr="00974575">
              <w:rPr>
                <w:rFonts w:ascii="Arial" w:hAnsi="Arial" w:cs="Arial"/>
              </w:rPr>
              <w:t xml:space="preserve"> shall be as reflected in the contract.</w:t>
            </w:r>
          </w:p>
          <w:p w:rsidR="00272A76" w:rsidRPr="00974575" w:rsidRDefault="00272A76">
            <w:pPr>
              <w:ind w:left="917" w:hanging="360"/>
              <w:rPr>
                <w:rFonts w:ascii="Arial" w:hAnsi="Arial" w:cs="Arial"/>
              </w:rPr>
            </w:pPr>
          </w:p>
          <w:p w:rsidR="00272A76" w:rsidRPr="00974575" w:rsidRDefault="00086580">
            <w:pPr>
              <w:ind w:left="917" w:hanging="720"/>
              <w:rPr>
                <w:rFonts w:ascii="Arial" w:hAnsi="Arial" w:cs="Arial"/>
              </w:rPr>
            </w:pPr>
            <w:r w:rsidRPr="00974575">
              <w:rPr>
                <w:rFonts w:ascii="Arial" w:hAnsi="Arial" w:cs="Arial"/>
                <w:b/>
                <w:bCs/>
              </w:rPr>
              <w:t xml:space="preserve">10.2    </w:t>
            </w:r>
            <w:r w:rsidRPr="00974575">
              <w:rPr>
                <w:rFonts w:ascii="Arial" w:hAnsi="Arial" w:cs="Arial"/>
                <w:u w:val="single"/>
              </w:rPr>
              <w:t>Format</w:t>
            </w:r>
            <w:r w:rsidRPr="00974575">
              <w:rPr>
                <w:rFonts w:ascii="Arial" w:hAnsi="Arial" w:cs="Arial"/>
              </w:rPr>
              <w:t>.  This report shall be prepared in the contractor’s format.</w:t>
            </w:r>
          </w:p>
          <w:p w:rsidR="00272A76" w:rsidRPr="00974575" w:rsidRDefault="00272A76">
            <w:pPr>
              <w:ind w:left="917" w:hanging="720"/>
              <w:rPr>
                <w:rFonts w:ascii="Arial" w:hAnsi="Arial" w:cs="Arial"/>
              </w:rPr>
            </w:pPr>
          </w:p>
          <w:p w:rsidR="00272A76" w:rsidRPr="00974575" w:rsidRDefault="00086580">
            <w:pPr>
              <w:ind w:left="917" w:hanging="720"/>
              <w:rPr>
                <w:rFonts w:ascii="Arial" w:hAnsi="Arial" w:cs="Arial"/>
              </w:rPr>
            </w:pPr>
            <w:r w:rsidRPr="00974575">
              <w:rPr>
                <w:rFonts w:ascii="Arial" w:hAnsi="Arial" w:cs="Arial"/>
                <w:b/>
                <w:bCs/>
              </w:rPr>
              <w:t>10.3</w:t>
            </w:r>
            <w:r w:rsidRPr="00974575">
              <w:rPr>
                <w:rFonts w:ascii="Arial" w:hAnsi="Arial" w:cs="Arial"/>
              </w:rPr>
              <w:t xml:space="preserve">   Content. The failure report shall contain information in sufficient detail to identify the failed item, symptoms of failure, test conditions, and item operating time/cycles/modes at time of failure.</w:t>
            </w:r>
          </w:p>
          <w:p w:rsidR="00272A76" w:rsidRPr="00974575" w:rsidRDefault="00272A76">
            <w:pPr>
              <w:ind w:left="917" w:hanging="720"/>
              <w:rPr>
                <w:rFonts w:ascii="Arial" w:hAnsi="Arial" w:cs="Arial"/>
              </w:rPr>
            </w:pPr>
          </w:p>
          <w:p w:rsidR="00272A76" w:rsidRPr="00974575" w:rsidRDefault="00086580">
            <w:pPr>
              <w:ind w:left="917" w:hanging="720"/>
              <w:rPr>
                <w:rFonts w:ascii="Arial" w:hAnsi="Arial" w:cs="Arial"/>
              </w:rPr>
            </w:pPr>
            <w:r w:rsidRPr="00974575">
              <w:rPr>
                <w:rFonts w:ascii="Arial" w:hAnsi="Arial" w:cs="Arial"/>
                <w:b/>
                <w:bCs/>
              </w:rPr>
              <w:t>10.3.1</w:t>
            </w:r>
            <w:r w:rsidRPr="00974575">
              <w:rPr>
                <w:rFonts w:ascii="Arial" w:hAnsi="Arial" w:cs="Arial"/>
              </w:rPr>
              <w:t xml:space="preserve">   Origination.  The origination information shall include the following as applicable.</w:t>
            </w:r>
          </w:p>
          <w:p w:rsidR="00272A76" w:rsidRPr="00974575" w:rsidRDefault="00086580">
            <w:pPr>
              <w:ind w:left="1367" w:hanging="270"/>
              <w:rPr>
                <w:rFonts w:ascii="Arial" w:hAnsi="Arial" w:cs="Arial"/>
              </w:rPr>
            </w:pPr>
            <w:r w:rsidRPr="00974575">
              <w:rPr>
                <w:rFonts w:ascii="Arial" w:hAnsi="Arial" w:cs="Arial"/>
              </w:rPr>
              <w:t>a. Problem report number.</w:t>
            </w:r>
          </w:p>
          <w:p w:rsidR="00272A76" w:rsidRPr="00974575" w:rsidRDefault="00086580">
            <w:pPr>
              <w:ind w:left="1367" w:hanging="270"/>
              <w:rPr>
                <w:rFonts w:ascii="Arial" w:hAnsi="Arial" w:cs="Arial"/>
              </w:rPr>
            </w:pPr>
            <w:r w:rsidRPr="00974575">
              <w:rPr>
                <w:rFonts w:ascii="Arial" w:hAnsi="Arial" w:cs="Arial"/>
              </w:rPr>
              <w:t>b. Name of equipment under contract.</w:t>
            </w:r>
          </w:p>
          <w:p w:rsidR="00272A76" w:rsidRPr="00974575" w:rsidRDefault="00086580">
            <w:pPr>
              <w:ind w:left="1367" w:hanging="270"/>
              <w:rPr>
                <w:rFonts w:ascii="Arial" w:hAnsi="Arial" w:cs="Arial"/>
              </w:rPr>
            </w:pPr>
            <w:r w:rsidRPr="00974575">
              <w:rPr>
                <w:rFonts w:ascii="Arial" w:hAnsi="Arial" w:cs="Arial"/>
              </w:rPr>
              <w:t>c. Failed item identification (i.e., item being operated or tested at time of failure or trouble) starting at the top assembly down to the lowest level possible.</w:t>
            </w:r>
          </w:p>
          <w:p w:rsidR="00272A76" w:rsidRPr="00974575" w:rsidRDefault="00086580">
            <w:pPr>
              <w:ind w:left="1367" w:hanging="270"/>
              <w:rPr>
                <w:rFonts w:ascii="Arial" w:hAnsi="Arial" w:cs="Arial"/>
              </w:rPr>
            </w:pPr>
            <w:r w:rsidRPr="00974575">
              <w:rPr>
                <w:rFonts w:ascii="Arial" w:hAnsi="Arial" w:cs="Arial"/>
              </w:rPr>
              <w:t>d. Date and time of day of failure.</w:t>
            </w:r>
          </w:p>
          <w:p w:rsidR="00272A76" w:rsidRPr="00974575" w:rsidRDefault="00086580">
            <w:pPr>
              <w:ind w:left="1367" w:hanging="270"/>
              <w:rPr>
                <w:rFonts w:ascii="Arial" w:hAnsi="Arial" w:cs="Arial"/>
              </w:rPr>
            </w:pPr>
            <w:r w:rsidRPr="00974575">
              <w:rPr>
                <w:rFonts w:ascii="Arial" w:hAnsi="Arial" w:cs="Arial"/>
              </w:rPr>
              <w:t xml:space="preserve">e. Identification of inspection, test, or other operation in which failure was detected and applicable document, inspection, or procedure step(s) of </w:t>
            </w:r>
            <w:proofErr w:type="spellStart"/>
            <w:r w:rsidRPr="00974575">
              <w:rPr>
                <w:rFonts w:ascii="Arial" w:hAnsi="Arial" w:cs="Arial"/>
              </w:rPr>
              <w:t>occurrance</w:t>
            </w:r>
            <w:proofErr w:type="spellEnd"/>
            <w:r w:rsidRPr="00974575">
              <w:rPr>
                <w:rFonts w:ascii="Arial" w:hAnsi="Arial" w:cs="Arial"/>
              </w:rPr>
              <w:t>.</w:t>
            </w:r>
          </w:p>
          <w:p w:rsidR="00272A76" w:rsidRPr="00974575" w:rsidRDefault="00086580">
            <w:pPr>
              <w:ind w:left="1367" w:hanging="270"/>
              <w:rPr>
                <w:rFonts w:ascii="Arial" w:hAnsi="Arial" w:cs="Arial"/>
              </w:rPr>
            </w:pPr>
            <w:r w:rsidRPr="00974575">
              <w:rPr>
                <w:rFonts w:ascii="Arial" w:hAnsi="Arial" w:cs="Arial"/>
              </w:rPr>
              <w:t>f. Description of failure or symptoms of failure and BIT indications.  Include measured values and specification or other “should be” values (success criteria), environmental conditions, and other pertinent observations/troubles.</w:t>
            </w:r>
          </w:p>
          <w:p w:rsidR="00272A76" w:rsidRPr="00974575" w:rsidRDefault="00086580">
            <w:pPr>
              <w:ind w:left="1367" w:hanging="270"/>
              <w:rPr>
                <w:rFonts w:ascii="Arial" w:hAnsi="Arial" w:cs="Arial"/>
              </w:rPr>
            </w:pPr>
            <w:r w:rsidRPr="00974575">
              <w:rPr>
                <w:rFonts w:ascii="Arial" w:hAnsi="Arial" w:cs="Arial"/>
              </w:rPr>
              <w:t>g. Operating time or cycles from elapsed time indicators or operating logs.</w:t>
            </w:r>
          </w:p>
          <w:p w:rsidR="00272A76" w:rsidRPr="00086580" w:rsidRDefault="00086580">
            <w:pPr>
              <w:ind w:left="1367" w:hanging="270"/>
              <w:rPr>
                <w:rFonts w:ascii="Arial" w:hAnsi="Arial" w:cs="Arial"/>
                <w:sz w:val="24"/>
                <w:szCs w:val="24"/>
              </w:rPr>
            </w:pPr>
            <w:r w:rsidRPr="00974575">
              <w:rPr>
                <w:rFonts w:ascii="Arial" w:hAnsi="Arial" w:cs="Arial"/>
              </w:rPr>
              <w:t xml:space="preserve">h. Originator’s name and organization, facility where failure was discovered, and name or </w:t>
            </w:r>
            <w:proofErr w:type="gramStart"/>
            <w:r w:rsidRPr="00974575">
              <w:rPr>
                <w:rFonts w:ascii="Arial" w:hAnsi="Arial" w:cs="Arial"/>
              </w:rPr>
              <w:t>cognizant</w:t>
            </w:r>
            <w:proofErr w:type="gramEnd"/>
            <w:r w:rsidRPr="00974575">
              <w:rPr>
                <w:rFonts w:ascii="Arial" w:hAnsi="Arial" w:cs="Arial"/>
              </w:rPr>
              <w:t xml:space="preserve"> engineer.</w:t>
            </w:r>
          </w:p>
        </w:tc>
      </w:tr>
      <w:tr w:rsidR="00272A76" w:rsidRPr="00086580">
        <w:trPr>
          <w:cantSplit/>
          <w:trHeight w:hRule="exact" w:val="150"/>
          <w:jc w:val="center"/>
        </w:trPr>
        <w:tc>
          <w:tcPr>
            <w:tcW w:w="107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A76" w:rsidRPr="00086580" w:rsidRDefault="00086580">
            <w:pPr>
              <w:tabs>
                <w:tab w:val="left" w:pos="720"/>
              </w:tabs>
              <w:ind w:left="56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86580">
              <w:rPr>
                <w:rFonts w:ascii="Arial" w:hAnsi="Arial" w:cs="Arial"/>
                <w:b/>
                <w:bCs/>
                <w:sz w:val="12"/>
                <w:szCs w:val="12"/>
              </w:rPr>
              <w:t>11.  DISTRIBUTION STATEMENT</w:t>
            </w:r>
          </w:p>
        </w:tc>
      </w:tr>
      <w:tr w:rsidR="00272A76" w:rsidRPr="00086580">
        <w:trPr>
          <w:cantSplit/>
          <w:trHeight w:hRule="exact" w:val="576"/>
          <w:jc w:val="center"/>
        </w:trPr>
        <w:tc>
          <w:tcPr>
            <w:tcW w:w="1077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76" w:rsidRPr="00086580" w:rsidRDefault="00086580">
            <w:pPr>
              <w:tabs>
                <w:tab w:val="left" w:pos="720"/>
              </w:tabs>
              <w:spacing w:before="2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580">
              <w:rPr>
                <w:rFonts w:ascii="Arial" w:hAnsi="Arial" w:cs="Arial"/>
                <w:sz w:val="24"/>
                <w:szCs w:val="24"/>
              </w:rPr>
              <w:t>DISTRIBUTION STATEMENT A:  Approved for public release; distribution is unlimited.</w:t>
            </w:r>
          </w:p>
        </w:tc>
      </w:tr>
    </w:tbl>
    <w:p w:rsidR="00272A76" w:rsidRDefault="00086580">
      <w:r>
        <w:br w:type="page"/>
      </w:r>
    </w:p>
    <w:p w:rsidR="00272A76" w:rsidRDefault="00272A76">
      <w:bookmarkStart w:id="0" w:name="_GoBack"/>
      <w:bookmarkEnd w:id="0"/>
    </w:p>
    <w:p w:rsidR="00086580" w:rsidRDefault="00086580"/>
    <w:sectPr w:rsidR="000865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9FD" w:rsidRDefault="009829FD" w:rsidP="009829FD">
      <w:r>
        <w:separator/>
      </w:r>
    </w:p>
  </w:endnote>
  <w:endnote w:type="continuationSeparator" w:id="0">
    <w:p w:rsidR="009829FD" w:rsidRDefault="009829FD" w:rsidP="0098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9FD" w:rsidRDefault="009829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9FD" w:rsidRDefault="009829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9FD" w:rsidRDefault="00982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9FD" w:rsidRDefault="009829FD" w:rsidP="009829FD">
      <w:r>
        <w:separator/>
      </w:r>
    </w:p>
  </w:footnote>
  <w:footnote w:type="continuationSeparator" w:id="0">
    <w:p w:rsidR="009829FD" w:rsidRDefault="009829FD" w:rsidP="00982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9FD" w:rsidRDefault="009829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9FD" w:rsidRDefault="009829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9FD" w:rsidRDefault="009829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21D"/>
    <w:rsid w:val="00086580"/>
    <w:rsid w:val="00272A76"/>
    <w:rsid w:val="004D0AC0"/>
    <w:rsid w:val="00974575"/>
    <w:rsid w:val="009829FD"/>
    <w:rsid w:val="00C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9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9FD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9829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9FD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2015-04-21T20:08:00Z</dcterms:created>
  <dcterms:modified xsi:type="dcterms:W3CDTF">2015-04-21T20:08:00Z</dcterms:modified>
</cp:coreProperties>
</file>