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31" w:rsidRDefault="00B93A31" w:rsidP="00B93A31">
      <w:pPr>
        <w:pStyle w:val="Heading2"/>
      </w:pPr>
      <w:proofErr w:type="gramStart"/>
      <w:r>
        <w:t xml:space="preserve">Section </w:t>
      </w:r>
      <w:r w:rsidR="009A02A3">
        <w:t>4</w:t>
      </w:r>
      <w:r w:rsidR="002209CA">
        <w:t>09</w:t>
      </w:r>
      <w:r>
        <w:t>.</w:t>
      </w:r>
      <w:proofErr w:type="gramEnd"/>
      <w:r>
        <w:t xml:space="preserve"> — </w:t>
      </w:r>
      <w:r w:rsidR="002209CA" w:rsidRPr="002209CA">
        <w:rPr>
          <w:rStyle w:val="SectionName"/>
        </w:rPr>
        <w:t>Micro Surfacing</w:t>
      </w:r>
    </w:p>
    <w:p w:rsidR="00B93A31" w:rsidRDefault="00B93A31" w:rsidP="00B93A31">
      <w:pPr>
        <w:pStyle w:val="Revisiondate"/>
      </w:pPr>
      <w:r>
        <w:t>0</w:t>
      </w:r>
      <w:r w:rsidR="00A852B4">
        <w:t>8</w:t>
      </w:r>
      <w:r>
        <w:t>/</w:t>
      </w:r>
      <w:r w:rsidR="00A852B4">
        <w:t>0</w:t>
      </w:r>
      <w:r w:rsidR="009A02A3">
        <w:t>1</w:t>
      </w:r>
      <w:r>
        <w:t>/14–FP14</w:t>
      </w:r>
    </w:p>
    <w:p w:rsidR="00B93A31" w:rsidRPr="00B93A31" w:rsidRDefault="00B93A31" w:rsidP="00B93A31">
      <w:pPr>
        <w:pStyle w:val="Directions"/>
        <w:rPr>
          <w:rStyle w:val="DirectionsInfo"/>
        </w:rPr>
      </w:pPr>
      <w:r w:rsidRPr="00B93A31">
        <w:rPr>
          <w:rStyle w:val="DirectionsInfo"/>
        </w:rPr>
        <w:t xml:space="preserve">WFL Specification </w:t>
      </w:r>
      <w:r w:rsidR="00642C55" w:rsidRPr="00642C55">
        <w:rPr>
          <w:rStyle w:val="DirectionsInfo"/>
        </w:rPr>
        <w:t>07/03/14</w:t>
      </w:r>
    </w:p>
    <w:p w:rsidR="00B93A31" w:rsidRDefault="00296EE1" w:rsidP="00B93A31">
      <w:pPr>
        <w:pStyle w:val="Directions"/>
      </w:pPr>
      <w:r w:rsidRPr="00296EE1">
        <w:t>Include the following when work is required in this Section.</w:t>
      </w:r>
    </w:p>
    <w:p w:rsidR="00296EE1" w:rsidRDefault="00296EE1" w:rsidP="00296EE1">
      <w:pPr>
        <w:pStyle w:val="Subtitle"/>
      </w:pPr>
      <w:r>
        <w:t>Construction Requirements</w:t>
      </w:r>
    </w:p>
    <w:p w:rsidR="00312EB1" w:rsidRPr="00312EB1" w:rsidRDefault="009A02A3" w:rsidP="00312EB1">
      <w:pPr>
        <w:pStyle w:val="Heading3"/>
        <w:rPr>
          <w:vanish/>
          <w:specVanish/>
        </w:rPr>
      </w:pPr>
      <w:r>
        <w:t>40</w:t>
      </w:r>
      <w:r w:rsidR="002209CA">
        <w:t>9</w:t>
      </w:r>
      <w:r w:rsidR="00312EB1">
        <w:t>.0</w:t>
      </w:r>
      <w:r>
        <w:t>4</w:t>
      </w:r>
      <w:r w:rsidR="00312EB1">
        <w:t xml:space="preserve"> Composition </w:t>
      </w:r>
      <w:r w:rsidRPr="009A02A3">
        <w:t>of Mix (JMF</w:t>
      </w:r>
      <w:r w:rsidR="00312EB1">
        <w:t xml:space="preserve">).  </w:t>
      </w:r>
    </w:p>
    <w:p w:rsidR="00312EB1" w:rsidRDefault="009A02A3" w:rsidP="009A02A3">
      <w:pPr>
        <w:pStyle w:val="Instructions"/>
      </w:pPr>
      <w:proofErr w:type="gramStart"/>
      <w:r w:rsidRPr="009A02A3">
        <w:t>Delete paragraphs (c), (d), and (e).</w:t>
      </w:r>
      <w:proofErr w:type="gramEnd"/>
    </w:p>
    <w:p w:rsidR="009A02A3" w:rsidRPr="00B93A31" w:rsidRDefault="009A02A3" w:rsidP="009A02A3">
      <w:pPr>
        <w:pStyle w:val="Directions"/>
        <w:rPr>
          <w:rStyle w:val="DirectionsInfo"/>
        </w:rPr>
      </w:pPr>
      <w:r w:rsidRPr="00B93A31">
        <w:rPr>
          <w:rStyle w:val="DirectionsInfo"/>
        </w:rPr>
        <w:t xml:space="preserve">WFL Specification </w:t>
      </w:r>
      <w:r w:rsidRPr="00642C55">
        <w:rPr>
          <w:rStyle w:val="DirectionsInfo"/>
        </w:rPr>
        <w:t>07/03/14</w:t>
      </w:r>
    </w:p>
    <w:p w:rsidR="009A02A3" w:rsidRDefault="009A02A3" w:rsidP="009A02A3">
      <w:pPr>
        <w:pStyle w:val="Directions"/>
      </w:pPr>
      <w:r>
        <w:t xml:space="preserve">Include the following when modification to the sampling frequency of the </w:t>
      </w:r>
      <w:r w:rsidR="002209CA">
        <w:t>polymer-</w:t>
      </w:r>
      <w:proofErr w:type="spellStart"/>
      <w:r w:rsidR="002209CA">
        <w:t>modifed</w:t>
      </w:r>
      <w:proofErr w:type="spellEnd"/>
      <w:r>
        <w:t xml:space="preserve"> asphalt is required.</w:t>
      </w:r>
    </w:p>
    <w:p w:rsidR="00312EB1" w:rsidRDefault="009A02A3" w:rsidP="00D77ADF">
      <w:pPr>
        <w:pStyle w:val="Directions"/>
        <w:keepNext w:val="0"/>
      </w:pPr>
      <w:r>
        <w:t>Coordinate with WFL Materials to determine the sampling frequency</w:t>
      </w:r>
      <w:r w:rsidR="005A41F8">
        <w:t xml:space="preserve"> and edit the table</w:t>
      </w:r>
      <w:r>
        <w:t>.</w:t>
      </w:r>
    </w:p>
    <w:p w:rsidR="00C65041" w:rsidRDefault="00C65041" w:rsidP="00D77ADF">
      <w:pPr>
        <w:pStyle w:val="Directions"/>
        <w:keepNext w:val="0"/>
      </w:pPr>
      <w:r>
        <w:t>NOTE:  ONLY INCLUDE if the table has been changed!  (As is the table is identical to the FP-14.)</w:t>
      </w:r>
    </w:p>
    <w:p w:rsidR="009A02A3" w:rsidRPr="009A02A3" w:rsidRDefault="00630C78" w:rsidP="009A02A3">
      <w:pPr>
        <w:pStyle w:val="Heading3"/>
        <w:rPr>
          <w:vanish/>
          <w:specVanish/>
        </w:rPr>
      </w:pPr>
      <w:bookmarkStart w:id="0" w:name="_GoBack"/>
      <w:r w:rsidRPr="00DD1286"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9C36" wp14:editId="729B9776">
                <wp:simplePos x="0" y="0"/>
                <wp:positionH relativeFrom="margin">
                  <wp:posOffset>5394960</wp:posOffset>
                </wp:positionH>
                <wp:positionV relativeFrom="paragraph">
                  <wp:posOffset>274320</wp:posOffset>
                </wp:positionV>
                <wp:extent cx="457200" cy="7680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C78" w:rsidRPr="00630C78" w:rsidRDefault="00630C78" w:rsidP="00630C78">
                            <w:pPr>
                              <w:pStyle w:val="BodyText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F2792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(1)</w:t>
                            </w:r>
                            <w:r w:rsidRPr="001A23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0C78">
                              <w:rPr>
                                <w:sz w:val="20"/>
                                <w:szCs w:val="20"/>
                              </w:rPr>
                              <w:t xml:space="preserve"> Applies to each aggregate grade furnished.</w:t>
                            </w:r>
                          </w:p>
                          <w:p w:rsidR="00630C78" w:rsidRDefault="00630C78" w:rsidP="00630C78">
                            <w:pPr>
                              <w:pStyle w:val="BodyText"/>
                              <w:spacing w:before="120"/>
                            </w:pPr>
                            <w:r w:rsidRPr="00630C7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(2)</w:t>
                            </w:r>
                            <w:r w:rsidRPr="00630C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0C78">
                              <w:rPr>
                                <w:sz w:val="20"/>
                                <w:szCs w:val="20"/>
                              </w:rPr>
                              <w:t>Applies to each asphalt material furnished.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8pt;margin-top:21.6pt;width:36pt;height:60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" stroked="f">
                <v:textbox style="layout-flow:vertical;mso-layout-flow-alt:bottom-to-top" inset="0,0,0,0">
                  <w:txbxContent>
                    <w:p w:rsidR="00630C78" w:rsidRPr="00630C78" w:rsidRDefault="00630C78" w:rsidP="00630C78">
                      <w:pPr>
                        <w:pStyle w:val="BodyText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F2792C">
                        <w:rPr>
                          <w:sz w:val="20"/>
                          <w:szCs w:val="20"/>
                          <w:vertAlign w:val="superscript"/>
                        </w:rPr>
                        <w:t>(1)</w:t>
                      </w:r>
                      <w:r w:rsidRPr="001A23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0C78">
                        <w:rPr>
                          <w:sz w:val="20"/>
                          <w:szCs w:val="20"/>
                        </w:rPr>
                        <w:t xml:space="preserve"> Applies to each aggregate grade furnished.</w:t>
                      </w:r>
                    </w:p>
                    <w:p w:rsidR="00630C78" w:rsidRDefault="00630C78" w:rsidP="00630C78">
                      <w:pPr>
                        <w:pStyle w:val="BodyText"/>
                        <w:spacing w:before="120"/>
                      </w:pPr>
                      <w:r w:rsidRPr="00630C78">
                        <w:rPr>
                          <w:sz w:val="20"/>
                          <w:szCs w:val="20"/>
                          <w:vertAlign w:val="superscript"/>
                        </w:rPr>
                        <w:t>(2)</w:t>
                      </w:r>
                      <w:r w:rsidRPr="00630C7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0C78">
                        <w:rPr>
                          <w:sz w:val="20"/>
                          <w:szCs w:val="20"/>
                        </w:rPr>
                        <w:t>Applies to each asphalt material furnished.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F8" w:rsidRPr="00DD128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E6D85" wp14:editId="028C777D">
                <wp:simplePos x="0" y="0"/>
                <wp:positionH relativeFrom="column">
                  <wp:posOffset>-91440</wp:posOffset>
                </wp:positionH>
                <wp:positionV relativeFrom="paragraph">
                  <wp:posOffset>274320</wp:posOffset>
                </wp:positionV>
                <wp:extent cx="457200" cy="76809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6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1F8" w:rsidRDefault="005A41F8" w:rsidP="005A41F8">
                            <w:pPr>
                              <w:pStyle w:val="Caption"/>
                            </w:pPr>
                            <w:r>
                              <w:t>Table 409-1</w:t>
                            </w:r>
                          </w:p>
                          <w:p w:rsidR="005A41F8" w:rsidRDefault="005A41F8" w:rsidP="005A41F8">
                            <w:pPr>
                              <w:pStyle w:val="Caption"/>
                            </w:pPr>
                            <w:r>
                              <w:t>Sampling, Testing, and Acceptance Requirements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7.2pt;margin-top:21.6pt;width:36pt;height:6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" stroked="f">
                <v:textbox style="layout-flow:vertical;mso-layout-flow-alt:bottom-to-top" inset="0,0,0,0">
                  <w:txbxContent>
                    <w:p w:rsidR="005A41F8" w:rsidRDefault="005A41F8" w:rsidP="005A41F8">
                      <w:pPr>
                        <w:pStyle w:val="Caption"/>
                      </w:pPr>
                      <w:r>
                        <w:t>Table 409-1</w:t>
                      </w:r>
                    </w:p>
                    <w:p w:rsidR="005A41F8" w:rsidRDefault="005A41F8" w:rsidP="005A41F8">
                      <w:pPr>
                        <w:pStyle w:val="Caption"/>
                      </w:pPr>
                      <w:r>
                        <w:t>Sampling, Testing, and Acceptance Requirements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2209CA">
        <w:t>4</w:t>
      </w:r>
      <w:r w:rsidR="009A02A3">
        <w:t>0</w:t>
      </w:r>
      <w:r w:rsidR="002209CA">
        <w:t>9</w:t>
      </w:r>
      <w:r w:rsidR="009A02A3">
        <w:t xml:space="preserve">.11 Acceptance.  </w:t>
      </w:r>
    </w:p>
    <w:p w:rsidR="009A02A3" w:rsidRDefault="002209CA" w:rsidP="009A02A3">
      <w:pPr>
        <w:pStyle w:val="Instructions"/>
      </w:pPr>
      <w:r>
        <w:t>Delete Table 4</w:t>
      </w:r>
      <w:r w:rsidR="009A02A3">
        <w:t>0</w:t>
      </w:r>
      <w:r>
        <w:t>9</w:t>
      </w:r>
      <w:r w:rsidR="009A02A3">
        <w:t>-1 and substitute the following.</w:t>
      </w:r>
    </w:p>
    <w:tbl>
      <w:tblPr>
        <w:tblStyle w:val="TableSCRRotated"/>
        <w:tblW w:w="7769" w:type="dxa"/>
        <w:tblLook w:val="04A0" w:firstRow="1" w:lastRow="0" w:firstColumn="1" w:lastColumn="0" w:noHBand="0" w:noVBand="1"/>
      </w:tblPr>
      <w:tblGrid>
        <w:gridCol w:w="861"/>
        <w:gridCol w:w="360"/>
        <w:gridCol w:w="1006"/>
        <w:gridCol w:w="1224"/>
        <w:gridCol w:w="1006"/>
        <w:gridCol w:w="360"/>
        <w:gridCol w:w="1224"/>
        <w:gridCol w:w="1008"/>
        <w:gridCol w:w="720"/>
      </w:tblGrid>
      <w:tr w:rsidR="005A41F8" w:rsidRPr="00C65041" w:rsidTr="00A26DFF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Remarks</w:t>
            </w:r>
          </w:p>
        </w:tc>
        <w:tc>
          <w:tcPr>
            <w:tcW w:w="360" w:type="dxa"/>
            <w:tcBorders>
              <w:top w:val="single" w:sz="8" w:space="0" w:color="auto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Not required when using a pre-crushed commercial source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tcBorders>
              <w:top w:val="single" w:sz="8" w:space="0" w:color="auto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Tested by Government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</w:tr>
      <w:tr w:rsidR="005A41F8" w:rsidRPr="00C65041" w:rsidTr="00A26DFF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Reporting Time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Before producing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24 hours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Before incorporating into work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24 hours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Before incorporating into work</w:t>
            </w:r>
          </w:p>
        </w:tc>
      </w:tr>
      <w:tr w:rsidR="005A41F8" w:rsidRPr="00C65041" w:rsidTr="00A26DFF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Split Sample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Yes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No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7C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Yes, 2 1</w:t>
            </w:r>
            <w:r w:rsidR="007C763A" w:rsidRPr="00DD1286">
              <w:rPr>
                <w:sz w:val="20"/>
                <w:szCs w:val="20"/>
              </w:rPr>
              <w:noBreakHyphen/>
            </w:r>
            <w:r w:rsidRPr="00DD1286">
              <w:rPr>
                <w:sz w:val="20"/>
                <w:szCs w:val="20"/>
              </w:rPr>
              <w:t>quart (1</w:t>
            </w:r>
            <w:r w:rsidR="007C763A" w:rsidRPr="00DD1286">
              <w:rPr>
                <w:sz w:val="20"/>
                <w:szCs w:val="20"/>
              </w:rPr>
              <w:noBreakHyphen/>
            </w:r>
            <w:r w:rsidRPr="00DD1286">
              <w:rPr>
                <w:sz w:val="20"/>
                <w:szCs w:val="20"/>
              </w:rPr>
              <w:t>liter) samples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Yes</w:t>
            </w:r>
          </w:p>
        </w:tc>
        <w:tc>
          <w:tcPr>
            <w:tcW w:w="1008" w:type="dxa"/>
            <w:textDirection w:val="btLr"/>
          </w:tcPr>
          <w:p w:rsidR="005A41F8" w:rsidRDefault="005A41F8" w:rsidP="00630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Yes, 2 1</w:t>
            </w:r>
            <w:r w:rsidR="00160819" w:rsidRPr="00DD1286">
              <w:rPr>
                <w:sz w:val="20"/>
                <w:szCs w:val="20"/>
              </w:rPr>
              <w:noBreakHyphen/>
            </w:r>
            <w:r w:rsidRPr="00DD1286">
              <w:rPr>
                <w:sz w:val="20"/>
                <w:szCs w:val="20"/>
              </w:rPr>
              <w:t>quart (1</w:t>
            </w:r>
            <w:r w:rsidR="00160819" w:rsidRPr="00DD1286">
              <w:rPr>
                <w:sz w:val="20"/>
                <w:szCs w:val="20"/>
              </w:rPr>
              <w:noBreakHyphen/>
            </w:r>
            <w:r w:rsidRPr="00DD1286">
              <w:rPr>
                <w:sz w:val="20"/>
                <w:szCs w:val="20"/>
              </w:rPr>
              <w:t>liter) samples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No</w:t>
            </w:r>
          </w:p>
        </w:tc>
      </w:tr>
      <w:tr w:rsidR="005A41F8" w:rsidRPr="00C65041" w:rsidTr="00A26DFF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Point of Sampling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Source of material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Crusher belt (during production)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Point of shipment or delivery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Stockpile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Point of shipment or delivery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Distributor truck</w:t>
            </w:r>
          </w:p>
        </w:tc>
      </w:tr>
      <w:tr w:rsidR="005A41F8" w:rsidRPr="00C65041" w:rsidTr="00A26DFF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Sampling Frequency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1 per material type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2 per day per stockpile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1 per material type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630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1 per 50,000</w:t>
            </w:r>
            <w:r w:rsidR="00630C78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yd</w:t>
            </w:r>
            <w:r w:rsidRPr="00DD1286">
              <w:rPr>
                <w:sz w:val="20"/>
                <w:szCs w:val="20"/>
                <w:vertAlign w:val="superscript"/>
              </w:rPr>
              <w:t xml:space="preserve">2 </w:t>
            </w:r>
            <w:r w:rsidRPr="00DD1286">
              <w:rPr>
                <w:sz w:val="20"/>
                <w:szCs w:val="20"/>
              </w:rPr>
              <w:t>(40,000</w:t>
            </w:r>
            <w:r w:rsidR="00630C78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m</w:t>
            </w:r>
            <w:r w:rsidRPr="00DD1286">
              <w:rPr>
                <w:sz w:val="20"/>
                <w:szCs w:val="20"/>
                <w:vertAlign w:val="superscript"/>
              </w:rPr>
              <w:t>2</w:t>
            </w:r>
            <w:r w:rsidRPr="00DD1286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1 per day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Minimum 1 per distributor truck</w:t>
            </w:r>
          </w:p>
        </w:tc>
      </w:tr>
      <w:tr w:rsidR="005A41F8" w:rsidRPr="00C65041" w:rsidTr="00A26DFF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Test Methods Specifications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  <w:vAlign w:val="center"/>
          </w:tcPr>
          <w:p w:rsidR="005A41F8" w:rsidRPr="005A41F8" w:rsidRDefault="005A41F8" w:rsidP="00A26D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DD1286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Subsection 703.1</w:t>
            </w:r>
            <w:r w:rsidR="00160819" w:rsidRPr="00DD1286">
              <w:rPr>
                <w:sz w:val="20"/>
                <w:szCs w:val="20"/>
              </w:rPr>
              <w:t>0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7C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AASHTO T</w:t>
            </w:r>
            <w:r w:rsidR="007C763A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27</w:t>
            </w:r>
            <w:r w:rsidR="007C763A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&amp; T 11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Subsection 702.02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  <w:vAlign w:val="center"/>
          </w:tcPr>
          <w:p w:rsidR="005A41F8" w:rsidRPr="005A41F8" w:rsidRDefault="005A41F8" w:rsidP="00A26D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</w:rPr>
            </w:pPr>
            <w:r w:rsidRPr="00DD1286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1224" w:type="dxa"/>
            <w:textDirection w:val="btLr"/>
          </w:tcPr>
          <w:p w:rsidR="005A41F8" w:rsidRDefault="005A41F8" w:rsidP="007C7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AASHTO T</w:t>
            </w:r>
            <w:r w:rsidR="007C763A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27</w:t>
            </w:r>
            <w:r w:rsidR="007C763A" w:rsidRPr="00DD1286">
              <w:rPr>
                <w:sz w:val="20"/>
                <w:szCs w:val="20"/>
              </w:rPr>
              <w:t> </w:t>
            </w:r>
            <w:r w:rsidRPr="00DD1286">
              <w:rPr>
                <w:sz w:val="20"/>
                <w:szCs w:val="20"/>
              </w:rPr>
              <w:t>&amp; T 11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Subsection 702.02(b)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</w:tr>
      <w:tr w:rsidR="005A41F8" w:rsidRPr="00C65041" w:rsidTr="00A26DFF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Category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−</w:t>
            </w:r>
          </w:p>
        </w:tc>
      </w:tr>
      <w:tr w:rsidR="005A41F8" w:rsidRPr="00C65041" w:rsidTr="00A26DFF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extDirection w:val="btLr"/>
            <w:vAlign w:val="center"/>
            <w:hideMark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Characteristic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Quality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Gradation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Quality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Gradation (See Table 703-8 for applicable sieves)</w:t>
            </w:r>
          </w:p>
        </w:tc>
        <w:tc>
          <w:tcPr>
            <w:tcW w:w="1008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Quality</w:t>
            </w:r>
          </w:p>
        </w:tc>
        <w:tc>
          <w:tcPr>
            <w:tcW w:w="720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Placement temperature</w:t>
            </w:r>
          </w:p>
        </w:tc>
      </w:tr>
      <w:tr w:rsidR="005A41F8" w:rsidRPr="00C65041" w:rsidTr="00A26DFF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extDirection w:val="btLr"/>
            <w:vAlign w:val="center"/>
          </w:tcPr>
          <w:p w:rsidR="005A41F8" w:rsidRPr="005A41F8" w:rsidRDefault="005A41F8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Type of Acceptance (Subsection)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Measured and tested for conformance (106.04 &amp; 105)</w:t>
            </w:r>
          </w:p>
        </w:tc>
        <w:tc>
          <w:tcPr>
            <w:tcW w:w="1224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Process control (153.03)</w:t>
            </w:r>
          </w:p>
        </w:tc>
        <w:tc>
          <w:tcPr>
            <w:tcW w:w="1006" w:type="dxa"/>
            <w:textDirection w:val="btLr"/>
          </w:tcPr>
          <w:p w:rsidR="005A41F8" w:rsidRP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360" w:type="dxa"/>
            <w:tcBorders>
              <w:top w:val="nil"/>
              <w:bottom w:val="nil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1008" w:type="dxa"/>
            <w:tcBorders>
              <w:bottom w:val="single" w:sz="6" w:space="0" w:color="auto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Measured and tested for conformance (106.04)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textDirection w:val="btLr"/>
          </w:tcPr>
          <w:p w:rsidR="005A41F8" w:rsidRDefault="005A41F8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Process control (153.03)</w:t>
            </w:r>
          </w:p>
        </w:tc>
      </w:tr>
      <w:tr w:rsidR="00160819" w:rsidRPr="00C65041" w:rsidTr="00A26DFF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extDirection w:val="btLr"/>
            <w:vAlign w:val="center"/>
          </w:tcPr>
          <w:p w:rsidR="00160819" w:rsidRPr="005A41F8" w:rsidRDefault="00160819" w:rsidP="00A26DFF">
            <w:pPr>
              <w:rPr>
                <w:sz w:val="20"/>
                <w:szCs w:val="20"/>
              </w:rPr>
            </w:pPr>
            <w:r w:rsidRPr="005A41F8">
              <w:rPr>
                <w:sz w:val="20"/>
                <w:szCs w:val="20"/>
              </w:rPr>
              <w:t>Material or Product (Subsection)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</w:tcBorders>
            <w:textDirection w:val="btLr"/>
          </w:tcPr>
          <w:p w:rsidR="00160819" w:rsidRPr="005A41F8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extDirection w:val="btLr"/>
          </w:tcPr>
          <w:p w:rsidR="00160819" w:rsidRPr="005A41F8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Micro surfacing aggregate for surface mixture</w:t>
            </w:r>
            <w:r w:rsidRPr="00DD1286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006" w:type="dxa"/>
            <w:textDirection w:val="btLr"/>
          </w:tcPr>
          <w:p w:rsidR="00160819" w:rsidRPr="005A41F8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>Polymer- modified emulsified asphalt</w:t>
            </w:r>
            <w:r w:rsidRPr="00DD1286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</w:tcBorders>
            <w:textDirection w:val="btLr"/>
          </w:tcPr>
          <w:p w:rsidR="00160819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extDirection w:val="btLr"/>
          </w:tcPr>
          <w:p w:rsidR="00160819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 xml:space="preserve">Micro surfacing aggregate for surface mixture </w:t>
            </w:r>
            <w:r w:rsidRPr="00DD1286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8" w:space="0" w:color="auto"/>
              <w:right w:val="nil"/>
            </w:tcBorders>
            <w:textDirection w:val="btLr"/>
          </w:tcPr>
          <w:p w:rsidR="00160819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DD1286">
              <w:rPr>
                <w:sz w:val="20"/>
                <w:szCs w:val="20"/>
              </w:rPr>
              <w:t xml:space="preserve">Polymer-modified emulsified asphalt </w:t>
            </w:r>
            <w:r w:rsidRPr="00DD1286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8" w:space="0" w:color="auto"/>
            </w:tcBorders>
            <w:textDirection w:val="btLr"/>
          </w:tcPr>
          <w:p w:rsidR="00160819" w:rsidRDefault="00160819" w:rsidP="005A4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:rsidR="00312EB1" w:rsidRPr="007C763A" w:rsidRDefault="00312EB1" w:rsidP="007C763A"/>
    <w:sectPr w:rsidR="00312EB1" w:rsidRPr="007C763A" w:rsidSect="00D63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EC" w:rsidRDefault="00560EEC" w:rsidP="001A6D08">
      <w:r>
        <w:separator/>
      </w:r>
    </w:p>
  </w:endnote>
  <w:endnote w:type="continuationSeparator" w:id="0">
    <w:p w:rsidR="00560EEC" w:rsidRDefault="00560EEC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D4" w:rsidRDefault="00E71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B1" w:rsidRPr="00E711D4" w:rsidRDefault="00560EEC" w:rsidP="00E71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B1" w:rsidRPr="00E711D4" w:rsidRDefault="00560EEC" w:rsidP="00E71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EC" w:rsidRDefault="00560EEC" w:rsidP="001A6D08">
      <w:r>
        <w:separator/>
      </w:r>
    </w:p>
  </w:footnote>
  <w:footnote w:type="continuationSeparator" w:id="0">
    <w:p w:rsidR="00560EEC" w:rsidRDefault="00560EEC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D4" w:rsidRDefault="00E71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AC" w:rsidRPr="00E711D4" w:rsidRDefault="005561AC" w:rsidP="00E71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AC" w:rsidRPr="00E711D4" w:rsidRDefault="005561AC" w:rsidP="00E71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0380F"/>
    <w:rsid w:val="0000729A"/>
    <w:rsid w:val="00015C4F"/>
    <w:rsid w:val="00027A97"/>
    <w:rsid w:val="000611B0"/>
    <w:rsid w:val="00061B9B"/>
    <w:rsid w:val="0006675B"/>
    <w:rsid w:val="00080280"/>
    <w:rsid w:val="00085B1C"/>
    <w:rsid w:val="000A5F8B"/>
    <w:rsid w:val="000B02C3"/>
    <w:rsid w:val="000B771C"/>
    <w:rsid w:val="001001F3"/>
    <w:rsid w:val="00156977"/>
    <w:rsid w:val="00160819"/>
    <w:rsid w:val="00192CD1"/>
    <w:rsid w:val="001A23FF"/>
    <w:rsid w:val="001A6D08"/>
    <w:rsid w:val="001F326C"/>
    <w:rsid w:val="00202C7B"/>
    <w:rsid w:val="00207F76"/>
    <w:rsid w:val="0021605B"/>
    <w:rsid w:val="002209CA"/>
    <w:rsid w:val="002800F5"/>
    <w:rsid w:val="00296EE1"/>
    <w:rsid w:val="002C3ED6"/>
    <w:rsid w:val="002F41AD"/>
    <w:rsid w:val="00312EB1"/>
    <w:rsid w:val="00334686"/>
    <w:rsid w:val="0033507C"/>
    <w:rsid w:val="00340F19"/>
    <w:rsid w:val="00364E7E"/>
    <w:rsid w:val="003D6104"/>
    <w:rsid w:val="003E2F04"/>
    <w:rsid w:val="003E7FF6"/>
    <w:rsid w:val="00434231"/>
    <w:rsid w:val="00436D09"/>
    <w:rsid w:val="0044012A"/>
    <w:rsid w:val="004431AE"/>
    <w:rsid w:val="004547DC"/>
    <w:rsid w:val="00481098"/>
    <w:rsid w:val="00482CBF"/>
    <w:rsid w:val="0049095F"/>
    <w:rsid w:val="004A4C22"/>
    <w:rsid w:val="004D093B"/>
    <w:rsid w:val="004E0012"/>
    <w:rsid w:val="004F22D4"/>
    <w:rsid w:val="00506F5A"/>
    <w:rsid w:val="00536499"/>
    <w:rsid w:val="005561AC"/>
    <w:rsid w:val="00560EEC"/>
    <w:rsid w:val="00570369"/>
    <w:rsid w:val="005A41F8"/>
    <w:rsid w:val="005C58A6"/>
    <w:rsid w:val="005D7DD8"/>
    <w:rsid w:val="005E313F"/>
    <w:rsid w:val="006175D2"/>
    <w:rsid w:val="00630C78"/>
    <w:rsid w:val="006406AC"/>
    <w:rsid w:val="00642C55"/>
    <w:rsid w:val="00651F6F"/>
    <w:rsid w:val="006D37EE"/>
    <w:rsid w:val="006E0520"/>
    <w:rsid w:val="006E6685"/>
    <w:rsid w:val="00706A61"/>
    <w:rsid w:val="00724C7E"/>
    <w:rsid w:val="00731A2D"/>
    <w:rsid w:val="007515AF"/>
    <w:rsid w:val="00765535"/>
    <w:rsid w:val="007A528C"/>
    <w:rsid w:val="007C5843"/>
    <w:rsid w:val="007C763A"/>
    <w:rsid w:val="007E62C2"/>
    <w:rsid w:val="007E6AA5"/>
    <w:rsid w:val="0081676A"/>
    <w:rsid w:val="0082064B"/>
    <w:rsid w:val="008225E4"/>
    <w:rsid w:val="008273E3"/>
    <w:rsid w:val="00877DF1"/>
    <w:rsid w:val="008A196E"/>
    <w:rsid w:val="008C4ACC"/>
    <w:rsid w:val="008C6270"/>
    <w:rsid w:val="008D3C9C"/>
    <w:rsid w:val="00905531"/>
    <w:rsid w:val="00912762"/>
    <w:rsid w:val="00916FF9"/>
    <w:rsid w:val="00921FAA"/>
    <w:rsid w:val="00924811"/>
    <w:rsid w:val="00947F82"/>
    <w:rsid w:val="0098079B"/>
    <w:rsid w:val="0099255C"/>
    <w:rsid w:val="009A02A3"/>
    <w:rsid w:val="009B0D01"/>
    <w:rsid w:val="009E4E15"/>
    <w:rsid w:val="009F447E"/>
    <w:rsid w:val="00A01856"/>
    <w:rsid w:val="00A21C8D"/>
    <w:rsid w:val="00A26DFF"/>
    <w:rsid w:val="00A36BFE"/>
    <w:rsid w:val="00A50FEA"/>
    <w:rsid w:val="00A54AD7"/>
    <w:rsid w:val="00A83DED"/>
    <w:rsid w:val="00A852B4"/>
    <w:rsid w:val="00AB5FDF"/>
    <w:rsid w:val="00AC5626"/>
    <w:rsid w:val="00AC58B2"/>
    <w:rsid w:val="00AE0D77"/>
    <w:rsid w:val="00B11A06"/>
    <w:rsid w:val="00B26BDB"/>
    <w:rsid w:val="00B93A31"/>
    <w:rsid w:val="00BA02CE"/>
    <w:rsid w:val="00BB4D4C"/>
    <w:rsid w:val="00BD4906"/>
    <w:rsid w:val="00BE7533"/>
    <w:rsid w:val="00BF329A"/>
    <w:rsid w:val="00C00533"/>
    <w:rsid w:val="00C00AB3"/>
    <w:rsid w:val="00C171C7"/>
    <w:rsid w:val="00C2408C"/>
    <w:rsid w:val="00C311FA"/>
    <w:rsid w:val="00C65041"/>
    <w:rsid w:val="00C742CB"/>
    <w:rsid w:val="00C844E5"/>
    <w:rsid w:val="00CA7CD6"/>
    <w:rsid w:val="00CD6F29"/>
    <w:rsid w:val="00D04829"/>
    <w:rsid w:val="00D2147B"/>
    <w:rsid w:val="00D26DCE"/>
    <w:rsid w:val="00D405AF"/>
    <w:rsid w:val="00D4154F"/>
    <w:rsid w:val="00D42631"/>
    <w:rsid w:val="00D6374F"/>
    <w:rsid w:val="00D66CF0"/>
    <w:rsid w:val="00D7057B"/>
    <w:rsid w:val="00D77ADF"/>
    <w:rsid w:val="00D80DFD"/>
    <w:rsid w:val="00DB527D"/>
    <w:rsid w:val="00DC674F"/>
    <w:rsid w:val="00DD1286"/>
    <w:rsid w:val="00DE3909"/>
    <w:rsid w:val="00E0667F"/>
    <w:rsid w:val="00E079BB"/>
    <w:rsid w:val="00E711D4"/>
    <w:rsid w:val="00EA1E05"/>
    <w:rsid w:val="00EC57E6"/>
    <w:rsid w:val="00EF3778"/>
    <w:rsid w:val="00F15AB5"/>
    <w:rsid w:val="00F241FD"/>
    <w:rsid w:val="00F348EA"/>
    <w:rsid w:val="00F47710"/>
    <w:rsid w:val="00F5212F"/>
    <w:rsid w:val="00F63E3C"/>
    <w:rsid w:val="00F66AFA"/>
    <w:rsid w:val="00F76130"/>
    <w:rsid w:val="00F9602D"/>
    <w:rsid w:val="00FA4149"/>
    <w:rsid w:val="00FA6AE8"/>
    <w:rsid w:val="00FB76B0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26DF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A26DF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A26DF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26DF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26DFF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A26DF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26DF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26DFF"/>
    <w:pPr>
      <w:spacing w:before="240"/>
      <w:jc w:val="both"/>
    </w:pPr>
  </w:style>
  <w:style w:type="character" w:customStyle="1" w:styleId="BodyTextChar">
    <w:name w:val="Body Text Char"/>
    <w:link w:val="BodyText"/>
    <w:rsid w:val="00A26DF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26DF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26DF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26DF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26DF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26DFF"/>
  </w:style>
  <w:style w:type="paragraph" w:styleId="Footer">
    <w:name w:val="footer"/>
    <w:basedOn w:val="BodyText"/>
    <w:link w:val="FooterChar"/>
    <w:uiPriority w:val="9"/>
    <w:rsid w:val="00A26DF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26D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26DF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26D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26DF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26DF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A26DFF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26DF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26DF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26DF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26DFF"/>
    <w:pPr>
      <w:contextualSpacing/>
    </w:pPr>
  </w:style>
  <w:style w:type="paragraph" w:customStyle="1" w:styleId="Indent3">
    <w:name w:val="Indent 3"/>
    <w:basedOn w:val="BodyText"/>
    <w:qFormat/>
    <w:rsid w:val="00A26DFF"/>
    <w:pPr>
      <w:spacing w:before="180"/>
      <w:ind w:left="1080"/>
    </w:pPr>
  </w:style>
  <w:style w:type="paragraph" w:customStyle="1" w:styleId="Indent4">
    <w:name w:val="Indent 4"/>
    <w:basedOn w:val="BodyText"/>
    <w:qFormat/>
    <w:rsid w:val="00A26DF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26DF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26DF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26DF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26DF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A26DF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26DF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26D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26DF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26DF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26DF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26DFF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A26DF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26DF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A26DF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26DF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A26DF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A26DF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26DF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26DFF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A26DF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26DF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26DFF"/>
    <w:pPr>
      <w:spacing w:before="240"/>
      <w:jc w:val="both"/>
    </w:pPr>
  </w:style>
  <w:style w:type="character" w:customStyle="1" w:styleId="BodyTextChar">
    <w:name w:val="Body Text Char"/>
    <w:link w:val="BodyText"/>
    <w:rsid w:val="00A26DF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26DF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26DF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26DF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26DF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26DFF"/>
  </w:style>
  <w:style w:type="paragraph" w:styleId="Footer">
    <w:name w:val="footer"/>
    <w:basedOn w:val="BodyText"/>
    <w:link w:val="FooterChar"/>
    <w:uiPriority w:val="9"/>
    <w:rsid w:val="00A26DF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26D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26DF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26D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26DF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26DF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A26DFF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26DF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26DF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26DF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26DFF"/>
    <w:pPr>
      <w:contextualSpacing/>
    </w:pPr>
  </w:style>
  <w:style w:type="paragraph" w:customStyle="1" w:styleId="Indent3">
    <w:name w:val="Indent 3"/>
    <w:basedOn w:val="BodyText"/>
    <w:qFormat/>
    <w:rsid w:val="00A26DFF"/>
    <w:pPr>
      <w:spacing w:before="180"/>
      <w:ind w:left="1080"/>
    </w:pPr>
  </w:style>
  <w:style w:type="paragraph" w:customStyle="1" w:styleId="Indent4">
    <w:name w:val="Indent 4"/>
    <w:basedOn w:val="BodyText"/>
    <w:qFormat/>
    <w:rsid w:val="00A26DF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26DF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26DF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26DF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26DF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A26DF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26DF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26D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26DF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26DF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26DF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26DFF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A26DF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26DF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A26DF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F795-2539-4AF3-960D-83CF0EBE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409: Micro Surfacing</vt:lpstr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409: Micro Surfacing</dc:title>
  <dc:subject>Special Contract Requirements (SCR)</dc:subject>
  <dc:creator/>
  <cp:lastModifiedBy/>
  <cp:revision>1</cp:revision>
  <dcterms:created xsi:type="dcterms:W3CDTF">2014-07-16T20:20:00Z</dcterms:created>
  <dcterms:modified xsi:type="dcterms:W3CDTF">2015-04-02T13:21:00Z</dcterms:modified>
</cp:coreProperties>
</file>