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B8D" w:rsidRPr="0049760C" w:rsidRDefault="00970B8D" w:rsidP="00217F7D">
      <w:pPr>
        <w:jc w:val="center"/>
        <w:rPr>
          <w:rFonts w:ascii="Cambria" w:hAnsi="Cambria" w:cs="Arial"/>
          <w:bCs/>
          <w:sz w:val="22"/>
          <w:szCs w:val="22"/>
        </w:rPr>
      </w:pPr>
      <w:r w:rsidRPr="0049760C">
        <w:rPr>
          <w:rFonts w:ascii="Cambria" w:hAnsi="Cambria" w:cs="Arial"/>
          <w:bCs/>
          <w:sz w:val="22"/>
          <w:szCs w:val="22"/>
        </w:rPr>
        <w:t xml:space="preserve">Statement of </w:t>
      </w:r>
    </w:p>
    <w:p w:rsidR="00970B8D" w:rsidRPr="0049760C" w:rsidRDefault="00970B8D" w:rsidP="00217F7D">
      <w:pPr>
        <w:jc w:val="center"/>
        <w:rPr>
          <w:rFonts w:ascii="Cambria" w:hAnsi="Cambria" w:cs="Arial"/>
          <w:bCs/>
          <w:sz w:val="22"/>
          <w:szCs w:val="22"/>
        </w:rPr>
      </w:pPr>
      <w:r w:rsidRPr="0049760C">
        <w:rPr>
          <w:rFonts w:ascii="Cambria" w:hAnsi="Cambria" w:cs="Arial"/>
          <w:bCs/>
          <w:sz w:val="22"/>
          <w:szCs w:val="22"/>
        </w:rPr>
        <w:t>Dr. Craig D. Allen</w:t>
      </w:r>
    </w:p>
    <w:p w:rsidR="00970B8D" w:rsidRPr="0049760C" w:rsidRDefault="00970B8D" w:rsidP="00217F7D">
      <w:pPr>
        <w:jc w:val="center"/>
        <w:rPr>
          <w:rFonts w:ascii="Cambria" w:hAnsi="Cambria" w:cs="Arial"/>
          <w:bCs/>
          <w:sz w:val="22"/>
          <w:szCs w:val="22"/>
        </w:rPr>
      </w:pPr>
      <w:r w:rsidRPr="0049760C">
        <w:rPr>
          <w:rFonts w:ascii="Cambria" w:hAnsi="Cambria" w:cs="Arial"/>
          <w:bCs/>
          <w:sz w:val="22"/>
          <w:szCs w:val="22"/>
        </w:rPr>
        <w:t>U.S. Geological Survey</w:t>
      </w:r>
    </w:p>
    <w:p w:rsidR="00970B8D" w:rsidRPr="0049760C" w:rsidRDefault="00970B8D" w:rsidP="00217F7D">
      <w:pPr>
        <w:jc w:val="center"/>
        <w:rPr>
          <w:rFonts w:ascii="Cambria" w:hAnsi="Cambria" w:cs="Arial"/>
          <w:bCs/>
          <w:sz w:val="22"/>
          <w:szCs w:val="22"/>
        </w:rPr>
      </w:pPr>
      <w:r w:rsidRPr="0049760C">
        <w:rPr>
          <w:rFonts w:ascii="Cambria" w:hAnsi="Cambria" w:cs="Arial"/>
          <w:bCs/>
          <w:sz w:val="22"/>
          <w:szCs w:val="22"/>
        </w:rPr>
        <w:t>Department of the Interior</w:t>
      </w:r>
    </w:p>
    <w:p w:rsidR="00970B8D" w:rsidRPr="0049760C" w:rsidRDefault="00970B8D" w:rsidP="00217F7D">
      <w:pPr>
        <w:jc w:val="center"/>
        <w:rPr>
          <w:rFonts w:ascii="Cambria" w:hAnsi="Cambria" w:cs="Arial"/>
          <w:bCs/>
          <w:sz w:val="22"/>
          <w:szCs w:val="22"/>
        </w:rPr>
      </w:pPr>
      <w:proofErr w:type="gramStart"/>
      <w:r w:rsidRPr="0049760C">
        <w:rPr>
          <w:rFonts w:ascii="Cambria" w:hAnsi="Cambria" w:cs="Arial"/>
          <w:bCs/>
          <w:sz w:val="22"/>
          <w:szCs w:val="22"/>
        </w:rPr>
        <w:t>before</w:t>
      </w:r>
      <w:proofErr w:type="gramEnd"/>
      <w:r w:rsidRPr="0049760C">
        <w:rPr>
          <w:rFonts w:ascii="Cambria" w:hAnsi="Cambria" w:cs="Arial"/>
          <w:bCs/>
          <w:sz w:val="22"/>
          <w:szCs w:val="22"/>
        </w:rPr>
        <w:t xml:space="preserve"> the</w:t>
      </w:r>
    </w:p>
    <w:p w:rsidR="00970B8D" w:rsidRPr="0049760C" w:rsidRDefault="00970B8D" w:rsidP="00217F7D">
      <w:pPr>
        <w:jc w:val="center"/>
        <w:rPr>
          <w:rFonts w:ascii="Cambria" w:hAnsi="Cambria" w:cs="Arial"/>
          <w:bCs/>
          <w:sz w:val="22"/>
          <w:szCs w:val="22"/>
        </w:rPr>
      </w:pPr>
      <w:r w:rsidRPr="0049760C">
        <w:rPr>
          <w:rFonts w:ascii="Cambria" w:hAnsi="Cambria" w:cs="Arial"/>
          <w:bCs/>
          <w:sz w:val="22"/>
          <w:szCs w:val="22"/>
        </w:rPr>
        <w:t>Committee on Energy and Natural Resources</w:t>
      </w:r>
    </w:p>
    <w:p w:rsidR="00970B8D" w:rsidRPr="0049760C" w:rsidRDefault="00970B8D" w:rsidP="00217F7D">
      <w:pPr>
        <w:jc w:val="center"/>
        <w:rPr>
          <w:rFonts w:ascii="Cambria" w:hAnsi="Cambria" w:cs="Arial"/>
          <w:bCs/>
          <w:sz w:val="22"/>
          <w:szCs w:val="22"/>
        </w:rPr>
      </w:pPr>
      <w:r w:rsidRPr="0049760C">
        <w:rPr>
          <w:rFonts w:ascii="Cambria" w:hAnsi="Cambria" w:cs="Arial"/>
          <w:bCs/>
          <w:sz w:val="22"/>
          <w:szCs w:val="22"/>
        </w:rPr>
        <w:t>U.S. Senate</w:t>
      </w:r>
    </w:p>
    <w:p w:rsidR="00970B8D" w:rsidRPr="0049760C" w:rsidRDefault="00970B8D" w:rsidP="00217F7D">
      <w:pPr>
        <w:jc w:val="center"/>
        <w:rPr>
          <w:rFonts w:ascii="Cambria" w:hAnsi="Cambria" w:cs="Arial"/>
          <w:bCs/>
          <w:sz w:val="22"/>
          <w:szCs w:val="22"/>
        </w:rPr>
      </w:pPr>
      <w:r w:rsidRPr="0049760C">
        <w:rPr>
          <w:rFonts w:ascii="Cambria" w:hAnsi="Cambria" w:cs="Arial"/>
          <w:bCs/>
          <w:sz w:val="22"/>
          <w:szCs w:val="22"/>
        </w:rPr>
        <w:t>17 August 2012</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p>
    <w:p w:rsidR="00970B8D" w:rsidRDefault="00970B8D" w:rsidP="00217F7D">
      <w:pPr>
        <w:spacing w:after="240"/>
        <w:rPr>
          <w:rFonts w:ascii="Cambria" w:hAnsi="Cambria" w:cs="Arial"/>
          <w:bCs/>
          <w:sz w:val="22"/>
          <w:szCs w:val="22"/>
        </w:rPr>
      </w:pPr>
      <w:r>
        <w:rPr>
          <w:rFonts w:ascii="Cambria" w:hAnsi="Cambria" w:cs="Arial"/>
          <w:bCs/>
          <w:sz w:val="22"/>
          <w:szCs w:val="22"/>
        </w:rPr>
        <w:t>Good morning Chairman Bingaman</w:t>
      </w:r>
      <w:r w:rsidRPr="005C0BEA">
        <w:rPr>
          <w:rFonts w:ascii="Cambria" w:hAnsi="Cambria" w:cs="Arial"/>
          <w:bCs/>
          <w:sz w:val="22"/>
          <w:szCs w:val="22"/>
        </w:rPr>
        <w:t>.  I am pleased to be here today to discuss an impo</w:t>
      </w:r>
      <w:r>
        <w:rPr>
          <w:rFonts w:ascii="Cambria" w:hAnsi="Cambria" w:cs="Arial"/>
          <w:bCs/>
          <w:sz w:val="22"/>
          <w:szCs w:val="22"/>
        </w:rPr>
        <w:t>rtant set of issues facing the intermountain West—</w:t>
      </w:r>
      <w:r w:rsidRPr="005C0BEA">
        <w:rPr>
          <w:rFonts w:ascii="Cambria" w:hAnsi="Cambria" w:cs="Arial"/>
          <w:bCs/>
          <w:sz w:val="22"/>
          <w:szCs w:val="22"/>
        </w:rPr>
        <w:t xml:space="preserve">the emerging impacts of climate change on drought, forest stress, wildfire, and ecosystem change.  </w:t>
      </w:r>
    </w:p>
    <w:p w:rsidR="00970B8D" w:rsidRDefault="00970B8D" w:rsidP="00217F7D">
      <w:pPr>
        <w:spacing w:after="240"/>
        <w:rPr>
          <w:rFonts w:ascii="Cambria" w:hAnsi="Cambria" w:cs="Arial"/>
          <w:bCs/>
          <w:sz w:val="22"/>
          <w:szCs w:val="22"/>
        </w:rPr>
      </w:pPr>
      <w:r>
        <w:rPr>
          <w:rFonts w:ascii="Cambria" w:hAnsi="Cambria" w:cs="Arial"/>
          <w:bCs/>
          <w:sz w:val="22"/>
          <w:szCs w:val="22"/>
        </w:rPr>
        <w:t xml:space="preserve">My name is Dr. Craig D. Allen. </w:t>
      </w:r>
      <w:r w:rsidRPr="005C0BEA">
        <w:rPr>
          <w:rFonts w:ascii="Cambria" w:hAnsi="Cambria" w:cs="Arial"/>
          <w:bCs/>
          <w:sz w:val="22"/>
          <w:szCs w:val="22"/>
        </w:rPr>
        <w:t>I am a research ecologist with the Fort Collins Science Center of the U.S. Geological Survey</w:t>
      </w:r>
      <w:r>
        <w:rPr>
          <w:rFonts w:ascii="Cambria" w:hAnsi="Cambria" w:cs="Arial"/>
          <w:bCs/>
          <w:sz w:val="22"/>
          <w:szCs w:val="22"/>
        </w:rPr>
        <w:t xml:space="preserve">. I am also the </w:t>
      </w:r>
      <w:r w:rsidRPr="005C0BEA">
        <w:rPr>
          <w:rFonts w:ascii="Cambria" w:hAnsi="Cambria" w:cs="Arial"/>
          <w:bCs/>
          <w:sz w:val="22"/>
          <w:szCs w:val="22"/>
        </w:rPr>
        <w:t xml:space="preserve">Station Leader of the Jemez Mountains Field Station based at Bandelier National Monument here in northern New Mexico, where I have conducted ecological fieldwork continuously since 1982.  My research largely has focused on the ecology and environmental history of Southwestern landscapes, working with networks of colleagues </w:t>
      </w:r>
      <w:r>
        <w:rPr>
          <w:rFonts w:ascii="Cambria" w:hAnsi="Cambria" w:cs="Arial"/>
          <w:bCs/>
          <w:sz w:val="22"/>
          <w:szCs w:val="22"/>
        </w:rPr>
        <w:t>on</w:t>
      </w:r>
      <w:r w:rsidRPr="005C0BEA">
        <w:rPr>
          <w:rFonts w:ascii="Cambria" w:hAnsi="Cambria" w:cs="Arial"/>
          <w:bCs/>
          <w:sz w:val="22"/>
          <w:szCs w:val="22"/>
        </w:rPr>
        <w:t xml:space="preserve"> intensive local landscape studies </w:t>
      </w:r>
      <w:r>
        <w:rPr>
          <w:rFonts w:ascii="Cambria" w:hAnsi="Cambria" w:cs="Arial"/>
          <w:bCs/>
          <w:sz w:val="22"/>
          <w:szCs w:val="22"/>
        </w:rPr>
        <w:t xml:space="preserve">that scale up </w:t>
      </w:r>
      <w:r w:rsidRPr="005C0BEA">
        <w:rPr>
          <w:rFonts w:ascii="Cambria" w:hAnsi="Cambria" w:cs="Arial"/>
          <w:bCs/>
          <w:sz w:val="22"/>
          <w:szCs w:val="22"/>
        </w:rPr>
        <w:t xml:space="preserve">to address regional and global-level issues.  </w:t>
      </w:r>
      <w:r>
        <w:rPr>
          <w:rFonts w:ascii="Cambria" w:hAnsi="Cambria" w:cs="Arial"/>
          <w:bCs/>
          <w:sz w:val="22"/>
          <w:szCs w:val="22"/>
        </w:rPr>
        <w:t xml:space="preserve">My testimony today </w:t>
      </w:r>
      <w:r w:rsidRPr="005C0BEA">
        <w:rPr>
          <w:rFonts w:ascii="Cambria" w:hAnsi="Cambria" w:cs="Arial"/>
          <w:bCs/>
          <w:sz w:val="22"/>
          <w:szCs w:val="22"/>
        </w:rPr>
        <w:t>will present information from a variety of sources in the scientific literature, with a focus on the Southwest, and particularly including observations from my home landscape of the Jem</w:t>
      </w:r>
      <w:r>
        <w:rPr>
          <w:rFonts w:ascii="Cambria" w:hAnsi="Cambria" w:cs="Arial"/>
          <w:bCs/>
          <w:sz w:val="22"/>
          <w:szCs w:val="22"/>
        </w:rPr>
        <w:t>ez Mountains</w:t>
      </w:r>
      <w:r w:rsidRPr="005C0BEA">
        <w:rPr>
          <w:rFonts w:ascii="Cambria" w:hAnsi="Cambria" w:cs="Arial"/>
          <w:bCs/>
          <w:sz w:val="22"/>
          <w:szCs w:val="22"/>
        </w:rPr>
        <w:t>.</w:t>
      </w:r>
    </w:p>
    <w:p w:rsidR="00970B8D" w:rsidRDefault="00970B8D" w:rsidP="00217F7D">
      <w:pPr>
        <w:spacing w:after="240"/>
        <w:rPr>
          <w:rFonts w:ascii="Cambria" w:hAnsi="Cambria" w:cs="Arial"/>
          <w:bCs/>
          <w:sz w:val="22"/>
          <w:szCs w:val="22"/>
        </w:rPr>
      </w:pPr>
      <w:r w:rsidRPr="00D84223">
        <w:rPr>
          <w:rFonts w:ascii="Cambria" w:hAnsi="Cambria" w:cs="Arial"/>
          <w:bCs/>
          <w:sz w:val="22"/>
          <w:szCs w:val="22"/>
        </w:rPr>
        <w:t>The messages I hope to leave with you are these: There is a high level of scientific confidence that, as a result of drought impacts coupled with warmer temperatures, forests in the Southwest are at increasing risk of severe wildfire and tree mortality. Currently observed trends are indicative of early-stage ecosystem reorganization in response to climate stress and land management practices.</w:t>
      </w:r>
    </w:p>
    <w:p w:rsidR="00970B8D" w:rsidRPr="00D84223" w:rsidRDefault="00970B8D" w:rsidP="00217F7D">
      <w:pPr>
        <w:spacing w:after="240"/>
        <w:rPr>
          <w:rFonts w:ascii="Cambria" w:hAnsi="Cambria" w:cs="Arial"/>
          <w:bCs/>
          <w:sz w:val="22"/>
          <w:szCs w:val="22"/>
        </w:rPr>
      </w:pPr>
      <w:r w:rsidRPr="005C0BEA">
        <w:rPr>
          <w:rFonts w:ascii="Cambria" w:hAnsi="Cambria" w:cs="Arial"/>
          <w:bCs/>
          <w:sz w:val="22"/>
          <w:szCs w:val="22"/>
        </w:rPr>
        <w:t xml:space="preserve">Recent climate trends of warming and drying conditions have </w:t>
      </w:r>
      <w:r>
        <w:rPr>
          <w:rFonts w:ascii="Cambria" w:hAnsi="Cambria" w:cs="Arial"/>
          <w:bCs/>
          <w:sz w:val="22"/>
          <w:szCs w:val="22"/>
        </w:rPr>
        <w:t>corresponded to</w:t>
      </w:r>
      <w:r w:rsidRPr="005C0BEA">
        <w:rPr>
          <w:rFonts w:ascii="Cambria" w:hAnsi="Cambria" w:cs="Arial"/>
          <w:bCs/>
          <w:sz w:val="22"/>
          <w:szCs w:val="22"/>
        </w:rPr>
        <w:t xml:space="preserve"> major increases in the extent and severity of </w:t>
      </w:r>
      <w:r>
        <w:rPr>
          <w:rFonts w:ascii="Cambria" w:hAnsi="Cambria" w:cs="Arial"/>
          <w:bCs/>
          <w:sz w:val="22"/>
          <w:szCs w:val="22"/>
        </w:rPr>
        <w:t>forest die-off</w:t>
      </w:r>
      <w:r w:rsidRPr="005C0BEA">
        <w:rPr>
          <w:rFonts w:ascii="Cambria" w:hAnsi="Cambria" w:cs="Arial"/>
          <w:bCs/>
          <w:sz w:val="22"/>
          <w:szCs w:val="22"/>
        </w:rPr>
        <w:t xml:space="preserve"> in the Southwest.  </w:t>
      </w:r>
      <w:r>
        <w:rPr>
          <w:rFonts w:ascii="Cambria" w:hAnsi="Cambria" w:cs="Arial"/>
          <w:bCs/>
          <w:sz w:val="22"/>
          <w:szCs w:val="22"/>
        </w:rPr>
        <w:t>The close</w:t>
      </w:r>
      <w:r w:rsidRPr="005C0BEA">
        <w:rPr>
          <w:rFonts w:ascii="Cambria" w:hAnsi="Cambria" w:cs="Arial"/>
          <w:bCs/>
          <w:sz w:val="22"/>
          <w:szCs w:val="22"/>
        </w:rPr>
        <w:t xml:space="preserve"> linkages </w:t>
      </w:r>
      <w:r>
        <w:rPr>
          <w:rFonts w:ascii="Cambria" w:hAnsi="Cambria" w:cs="Arial"/>
          <w:bCs/>
          <w:sz w:val="22"/>
          <w:szCs w:val="22"/>
        </w:rPr>
        <w:t>among</w:t>
      </w:r>
      <w:r w:rsidRPr="005C0BEA">
        <w:rPr>
          <w:rFonts w:ascii="Cambria" w:hAnsi="Cambria" w:cs="Arial"/>
          <w:bCs/>
          <w:sz w:val="22"/>
          <w:szCs w:val="22"/>
        </w:rPr>
        <w:t xml:space="preserve"> patterns of climate, tree growth and mortality, and fire are </w:t>
      </w:r>
      <w:r>
        <w:rPr>
          <w:rFonts w:ascii="Cambria" w:hAnsi="Cambria" w:cs="Arial"/>
          <w:bCs/>
          <w:sz w:val="22"/>
          <w:szCs w:val="22"/>
        </w:rPr>
        <w:t xml:space="preserve">particularly </w:t>
      </w:r>
      <w:r w:rsidRPr="005C0BEA">
        <w:rPr>
          <w:rFonts w:ascii="Cambria" w:hAnsi="Cambria" w:cs="Arial"/>
          <w:bCs/>
          <w:sz w:val="22"/>
          <w:szCs w:val="22"/>
        </w:rPr>
        <w:t xml:space="preserve">well-documented in the scientific literature for this region, using multiple lines of strong evidence that extend back many thousands of years.  This evidence includes information unlocked from the tree-rings of ancient wood that records past patterns of precipitation, temperature, stream flow, tree growth, and fire;  plant pollen, other plant remains, and charcoal deposited in layers of sediment at the bottoms of lakes and bogs;  and plant macrofossils and pollen preserved in the </w:t>
      </w:r>
      <w:proofErr w:type="spellStart"/>
      <w:r w:rsidRPr="005C0BEA">
        <w:rPr>
          <w:rFonts w:ascii="Cambria" w:hAnsi="Cambria" w:cs="Arial"/>
          <w:bCs/>
          <w:sz w:val="22"/>
          <w:szCs w:val="22"/>
        </w:rPr>
        <w:t>mid</w:t>
      </w:r>
      <w:r>
        <w:rPr>
          <w:rFonts w:ascii="Cambria" w:hAnsi="Cambria" w:cs="Arial"/>
          <w:bCs/>
          <w:sz w:val="22"/>
          <w:szCs w:val="22"/>
        </w:rPr>
        <w:t>dens</w:t>
      </w:r>
      <w:proofErr w:type="spellEnd"/>
      <w:r>
        <w:rPr>
          <w:rFonts w:ascii="Cambria" w:hAnsi="Cambria" w:cs="Arial"/>
          <w:bCs/>
          <w:sz w:val="22"/>
          <w:szCs w:val="22"/>
        </w:rPr>
        <w:t xml:space="preserve">, or waste heaps, of ancient packrat nests. </w:t>
      </w:r>
      <w:r w:rsidRPr="005C0BEA">
        <w:rPr>
          <w:rFonts w:ascii="Cambria" w:hAnsi="Cambria" w:cs="Arial"/>
          <w:bCs/>
          <w:sz w:val="22"/>
          <w:szCs w:val="22"/>
        </w:rPr>
        <w:t xml:space="preserve">  </w:t>
      </w:r>
    </w:p>
    <w:p w:rsidR="00970B8D" w:rsidRDefault="00970B8D" w:rsidP="00217F7D">
      <w:pPr>
        <w:spacing w:after="240"/>
        <w:rPr>
          <w:rFonts w:ascii="Cambria" w:hAnsi="Cambria" w:cs="Arial"/>
          <w:bCs/>
          <w:sz w:val="22"/>
          <w:szCs w:val="22"/>
        </w:rPr>
      </w:pPr>
      <w:r w:rsidRPr="005C0BEA">
        <w:rPr>
          <w:rFonts w:ascii="Cambria" w:hAnsi="Cambria" w:cs="Arial"/>
          <w:bCs/>
          <w:sz w:val="22"/>
          <w:szCs w:val="22"/>
        </w:rPr>
        <w:t>Given that substantially warmer temperatures and greater drought stress are projected for the Southwest in coming years (</w:t>
      </w:r>
      <w:proofErr w:type="spellStart"/>
      <w:r w:rsidRPr="005C0BEA">
        <w:rPr>
          <w:rFonts w:ascii="Cambria" w:hAnsi="Cambria" w:cs="Arial"/>
          <w:bCs/>
          <w:sz w:val="22"/>
          <w:szCs w:val="22"/>
        </w:rPr>
        <w:t>Seager</w:t>
      </w:r>
      <w:proofErr w:type="spellEnd"/>
      <w:r w:rsidRPr="005C0BEA">
        <w:rPr>
          <w:rFonts w:ascii="Cambria" w:hAnsi="Cambria" w:cs="Arial"/>
          <w:bCs/>
          <w:sz w:val="22"/>
          <w:szCs w:val="22"/>
        </w:rPr>
        <w:t xml:space="preserve"> and </w:t>
      </w:r>
      <w:proofErr w:type="spellStart"/>
      <w:r w:rsidRPr="005C0BEA">
        <w:rPr>
          <w:rFonts w:ascii="Cambria" w:hAnsi="Cambria" w:cs="Arial"/>
          <w:bCs/>
          <w:sz w:val="22"/>
          <w:szCs w:val="22"/>
        </w:rPr>
        <w:t>Vecchi</w:t>
      </w:r>
      <w:proofErr w:type="spellEnd"/>
      <w:r w:rsidRPr="005C0BEA">
        <w:rPr>
          <w:rFonts w:ascii="Cambria" w:hAnsi="Cambria" w:cs="Arial"/>
          <w:bCs/>
          <w:sz w:val="22"/>
          <w:szCs w:val="22"/>
        </w:rPr>
        <w:t xml:space="preserve"> 2010; </w:t>
      </w:r>
      <w:proofErr w:type="spellStart"/>
      <w:r w:rsidRPr="005C0BEA">
        <w:rPr>
          <w:rFonts w:ascii="Cambria" w:hAnsi="Cambria" w:cs="Arial"/>
          <w:bCs/>
          <w:sz w:val="22"/>
          <w:szCs w:val="22"/>
        </w:rPr>
        <w:t>Gutzler</w:t>
      </w:r>
      <w:proofErr w:type="spellEnd"/>
      <w:r w:rsidRPr="005C0BEA">
        <w:rPr>
          <w:rFonts w:ascii="Cambria" w:hAnsi="Cambria" w:cs="Arial"/>
          <w:bCs/>
          <w:sz w:val="22"/>
          <w:szCs w:val="22"/>
        </w:rPr>
        <w:t xml:space="preserve"> and Robbins 2010), we should expect even greater increases in mortality of drought-stressed trees, high severity fire (Williams et al. 2010), and ultimately conversion of current forests into different ecosystems, ranging from grasslands and </w:t>
      </w:r>
      <w:proofErr w:type="spellStart"/>
      <w:r w:rsidRPr="005C0BEA">
        <w:rPr>
          <w:rFonts w:ascii="Cambria" w:hAnsi="Cambria" w:cs="Arial"/>
          <w:bCs/>
          <w:sz w:val="22"/>
          <w:szCs w:val="22"/>
        </w:rPr>
        <w:t>shrublands</w:t>
      </w:r>
      <w:proofErr w:type="spellEnd"/>
      <w:r w:rsidRPr="005C0BEA">
        <w:rPr>
          <w:rFonts w:ascii="Cambria" w:hAnsi="Cambria" w:cs="Arial"/>
          <w:bCs/>
          <w:sz w:val="22"/>
          <w:szCs w:val="22"/>
        </w:rPr>
        <w:t xml:space="preserve"> to new forests dominated by different tree species (Williams and Jackson 2007; Jackson et al. 2009).  </w:t>
      </w:r>
      <w:r>
        <w:rPr>
          <w:rFonts w:ascii="Cambria" w:hAnsi="Cambria" w:cs="Arial"/>
          <w:bCs/>
          <w:sz w:val="22"/>
          <w:szCs w:val="22"/>
        </w:rPr>
        <w:t>I</w:t>
      </w:r>
      <w:r w:rsidRPr="005C0BEA">
        <w:rPr>
          <w:rFonts w:ascii="Cambria" w:hAnsi="Cambria" w:cs="Arial"/>
          <w:bCs/>
          <w:sz w:val="22"/>
          <w:szCs w:val="22"/>
        </w:rPr>
        <w:t xml:space="preserve">ncreasingly frequent and severe droughts and fires favor plant life-forms that can survive above-ground stem dieback and fire damage by </w:t>
      </w:r>
      <w:proofErr w:type="spellStart"/>
      <w:r w:rsidRPr="005C0BEA">
        <w:rPr>
          <w:rFonts w:ascii="Cambria" w:hAnsi="Cambria" w:cs="Arial"/>
          <w:bCs/>
          <w:sz w:val="22"/>
          <w:szCs w:val="22"/>
        </w:rPr>
        <w:t>resprouting</w:t>
      </w:r>
      <w:proofErr w:type="spellEnd"/>
      <w:r w:rsidRPr="005C0BEA">
        <w:rPr>
          <w:rFonts w:ascii="Cambria" w:hAnsi="Cambria" w:cs="Arial"/>
          <w:bCs/>
          <w:sz w:val="22"/>
          <w:szCs w:val="22"/>
        </w:rPr>
        <w:t xml:space="preserve"> from below-ground tissues</w:t>
      </w:r>
      <w:r>
        <w:rPr>
          <w:rFonts w:ascii="Cambria" w:hAnsi="Cambria" w:cs="Arial"/>
          <w:bCs/>
          <w:sz w:val="22"/>
          <w:szCs w:val="22"/>
        </w:rPr>
        <w:t>. Many</w:t>
      </w:r>
      <w:r w:rsidRPr="005C0BEA">
        <w:rPr>
          <w:rFonts w:ascii="Cambria" w:hAnsi="Cambria" w:cs="Arial"/>
          <w:bCs/>
          <w:sz w:val="22"/>
          <w:szCs w:val="22"/>
        </w:rPr>
        <w:t xml:space="preserve"> grass and shrub species</w:t>
      </w:r>
      <w:r>
        <w:rPr>
          <w:rFonts w:ascii="Cambria" w:hAnsi="Cambria" w:cs="Arial"/>
          <w:bCs/>
          <w:sz w:val="22"/>
          <w:szCs w:val="22"/>
        </w:rPr>
        <w:t xml:space="preserve"> can do this</w:t>
      </w:r>
      <w:r w:rsidRPr="005C0BEA">
        <w:rPr>
          <w:rFonts w:ascii="Cambria" w:hAnsi="Cambria" w:cs="Arial"/>
          <w:bCs/>
          <w:sz w:val="22"/>
          <w:szCs w:val="22"/>
        </w:rPr>
        <w:t xml:space="preserve">.  After high severity fires, successful regeneration of the main tree species in the Southwest </w:t>
      </w:r>
      <w:r>
        <w:rPr>
          <w:rFonts w:ascii="Cambria" w:hAnsi="Cambria" w:cs="Arial"/>
          <w:bCs/>
          <w:sz w:val="22"/>
          <w:szCs w:val="22"/>
        </w:rPr>
        <w:t xml:space="preserve">primarily </w:t>
      </w:r>
      <w:r w:rsidRPr="005C0BEA">
        <w:rPr>
          <w:rFonts w:ascii="Cambria" w:hAnsi="Cambria" w:cs="Arial"/>
          <w:bCs/>
          <w:sz w:val="22"/>
          <w:szCs w:val="22"/>
        </w:rPr>
        <w:t xml:space="preserve">depends upon the local survival of enough mother trees to serve as seed sources.  </w:t>
      </w:r>
    </w:p>
    <w:p w:rsidR="00970B8D" w:rsidRPr="005C0BEA" w:rsidRDefault="00970B8D" w:rsidP="00217F7D">
      <w:pPr>
        <w:spacing w:after="240"/>
        <w:rPr>
          <w:rFonts w:ascii="Cambria" w:hAnsi="Cambria" w:cs="Arial"/>
          <w:bCs/>
          <w:sz w:val="22"/>
          <w:szCs w:val="22"/>
        </w:rPr>
      </w:pPr>
      <w:r w:rsidRPr="005C0BEA">
        <w:rPr>
          <w:rFonts w:ascii="Cambria" w:hAnsi="Cambria" w:cs="Arial"/>
          <w:bCs/>
          <w:sz w:val="22"/>
          <w:szCs w:val="22"/>
        </w:rPr>
        <w:lastRenderedPageBreak/>
        <w:t>There are several studies and recent observations that document the risks of post-fire type conversions from forest to non-forest ecosystems (</w:t>
      </w:r>
      <w:r w:rsidRPr="009E2E63">
        <w:rPr>
          <w:rFonts w:ascii="Cambria" w:hAnsi="Cambria" w:cs="Arial"/>
          <w:bCs/>
          <w:sz w:val="22"/>
          <w:szCs w:val="22"/>
        </w:rPr>
        <w:t>Barton 2002,</w:t>
      </w:r>
      <w:r>
        <w:rPr>
          <w:rFonts w:ascii="Arial" w:hAnsi="Arial" w:cs="Arial"/>
          <w:bCs/>
          <w:sz w:val="22"/>
          <w:szCs w:val="22"/>
        </w:rPr>
        <w:t xml:space="preserve"> </w:t>
      </w:r>
      <w:r w:rsidRPr="005C0BEA">
        <w:rPr>
          <w:rFonts w:ascii="Cambria" w:hAnsi="Cambria" w:cs="Arial"/>
          <w:bCs/>
          <w:sz w:val="22"/>
          <w:szCs w:val="22"/>
        </w:rPr>
        <w:t xml:space="preserve">Savage and Mast 2005; </w:t>
      </w:r>
      <w:proofErr w:type="spellStart"/>
      <w:r w:rsidRPr="005C0BEA">
        <w:rPr>
          <w:rFonts w:ascii="Cambria" w:hAnsi="Cambria" w:cs="Arial"/>
          <w:bCs/>
          <w:sz w:val="22"/>
          <w:szCs w:val="22"/>
        </w:rPr>
        <w:t>Goforth</w:t>
      </w:r>
      <w:proofErr w:type="spellEnd"/>
      <w:r w:rsidRPr="005C0BEA">
        <w:rPr>
          <w:rFonts w:ascii="Cambria" w:hAnsi="Cambria" w:cs="Arial"/>
          <w:bCs/>
          <w:sz w:val="22"/>
          <w:szCs w:val="22"/>
        </w:rPr>
        <w:t xml:space="preserve"> and </w:t>
      </w:r>
      <w:proofErr w:type="spellStart"/>
      <w:r w:rsidRPr="005C0BEA">
        <w:rPr>
          <w:rFonts w:ascii="Cambria" w:hAnsi="Cambria" w:cs="Arial"/>
          <w:bCs/>
          <w:sz w:val="22"/>
          <w:szCs w:val="22"/>
        </w:rPr>
        <w:t>Minnich</w:t>
      </w:r>
      <w:proofErr w:type="spellEnd"/>
      <w:r w:rsidRPr="005C0BEA">
        <w:rPr>
          <w:rFonts w:ascii="Cambria" w:hAnsi="Cambria" w:cs="Arial"/>
          <w:bCs/>
          <w:sz w:val="22"/>
          <w:szCs w:val="22"/>
        </w:rPr>
        <w:t xml:space="preserve"> 2008)</w:t>
      </w:r>
      <w:r>
        <w:rPr>
          <w:rFonts w:ascii="Cambria" w:hAnsi="Cambria" w:cs="Arial"/>
          <w:bCs/>
          <w:sz w:val="22"/>
          <w:szCs w:val="22"/>
        </w:rPr>
        <w:t>.</w:t>
      </w:r>
      <w:r w:rsidRPr="005C0BEA">
        <w:rPr>
          <w:rFonts w:ascii="Cambria" w:hAnsi="Cambria" w:cs="Arial"/>
          <w:bCs/>
          <w:sz w:val="22"/>
          <w:szCs w:val="22"/>
        </w:rPr>
        <w:t xml:space="preserve"> </w:t>
      </w:r>
      <w:r>
        <w:rPr>
          <w:rFonts w:ascii="Cambria" w:hAnsi="Cambria" w:cs="Arial"/>
          <w:bCs/>
          <w:sz w:val="22"/>
          <w:szCs w:val="22"/>
        </w:rPr>
        <w:t xml:space="preserve"> These conversions</w:t>
      </w:r>
      <w:r w:rsidRPr="005C0BEA">
        <w:rPr>
          <w:rFonts w:ascii="Cambria" w:hAnsi="Cambria" w:cs="Arial"/>
          <w:bCs/>
          <w:sz w:val="22"/>
          <w:szCs w:val="22"/>
        </w:rPr>
        <w:t xml:space="preserve"> can be caused by the </w:t>
      </w:r>
      <w:r>
        <w:rPr>
          <w:rFonts w:ascii="Cambria" w:hAnsi="Cambria" w:cs="Arial"/>
          <w:bCs/>
          <w:sz w:val="22"/>
          <w:szCs w:val="22"/>
        </w:rPr>
        <w:t>ever</w:t>
      </w:r>
      <w:r w:rsidRPr="005C0BEA">
        <w:rPr>
          <w:rFonts w:ascii="Cambria" w:hAnsi="Cambria" w:cs="Arial"/>
          <w:bCs/>
          <w:sz w:val="22"/>
          <w:szCs w:val="22"/>
        </w:rPr>
        <w:t xml:space="preserve"> large</w:t>
      </w:r>
      <w:r>
        <w:rPr>
          <w:rFonts w:ascii="Cambria" w:hAnsi="Cambria" w:cs="Arial"/>
          <w:bCs/>
          <w:sz w:val="22"/>
          <w:szCs w:val="22"/>
        </w:rPr>
        <w:t>r,</w:t>
      </w:r>
      <w:r w:rsidRPr="005C0BEA">
        <w:rPr>
          <w:rFonts w:ascii="Cambria" w:hAnsi="Cambria" w:cs="Arial"/>
          <w:bCs/>
          <w:sz w:val="22"/>
          <w:szCs w:val="22"/>
        </w:rPr>
        <w:t xml:space="preserve"> high-severity fire patches </w:t>
      </w:r>
      <w:r>
        <w:rPr>
          <w:rFonts w:ascii="Cambria" w:hAnsi="Cambria" w:cs="Arial"/>
          <w:bCs/>
          <w:sz w:val="22"/>
          <w:szCs w:val="22"/>
        </w:rPr>
        <w:t>where</w:t>
      </w:r>
      <w:r w:rsidRPr="005C0BEA">
        <w:rPr>
          <w:rFonts w:ascii="Cambria" w:hAnsi="Cambria" w:cs="Arial"/>
          <w:bCs/>
          <w:sz w:val="22"/>
          <w:szCs w:val="22"/>
        </w:rPr>
        <w:t xml:space="preserve"> </w:t>
      </w:r>
      <w:r>
        <w:rPr>
          <w:rFonts w:ascii="Cambria" w:hAnsi="Cambria" w:cs="Arial"/>
          <w:bCs/>
          <w:sz w:val="22"/>
          <w:szCs w:val="22"/>
        </w:rPr>
        <w:t xml:space="preserve">essentially </w:t>
      </w:r>
      <w:r w:rsidRPr="005C0BEA">
        <w:rPr>
          <w:rFonts w:ascii="Cambria" w:hAnsi="Cambria" w:cs="Arial"/>
          <w:bCs/>
          <w:sz w:val="22"/>
          <w:szCs w:val="22"/>
        </w:rPr>
        <w:t xml:space="preserve">all tree seed sources </w:t>
      </w:r>
      <w:r>
        <w:rPr>
          <w:rFonts w:ascii="Cambria" w:hAnsi="Cambria" w:cs="Arial"/>
          <w:bCs/>
          <w:sz w:val="22"/>
          <w:szCs w:val="22"/>
        </w:rPr>
        <w:t xml:space="preserve">are killed </w:t>
      </w:r>
      <w:r w:rsidRPr="005C0BEA">
        <w:rPr>
          <w:rFonts w:ascii="Cambria" w:hAnsi="Cambria" w:cs="Arial"/>
          <w:bCs/>
          <w:sz w:val="22"/>
          <w:szCs w:val="22"/>
        </w:rPr>
        <w:t>across tens of thousands of acres</w:t>
      </w:r>
      <w:r>
        <w:rPr>
          <w:rFonts w:ascii="Cambria" w:hAnsi="Cambria" w:cs="Arial"/>
          <w:bCs/>
          <w:sz w:val="22"/>
          <w:szCs w:val="22"/>
        </w:rPr>
        <w:t>, as observed</w:t>
      </w:r>
      <w:r w:rsidRPr="005C0BEA">
        <w:rPr>
          <w:rFonts w:ascii="Cambria" w:hAnsi="Cambria" w:cs="Arial"/>
          <w:bCs/>
          <w:sz w:val="22"/>
          <w:szCs w:val="22"/>
        </w:rPr>
        <w:t xml:space="preserve"> in some recent fires (Fig. 1)</w:t>
      </w:r>
      <w:r>
        <w:rPr>
          <w:rFonts w:ascii="Cambria" w:hAnsi="Cambria" w:cs="Arial"/>
          <w:bCs/>
          <w:sz w:val="22"/>
          <w:szCs w:val="22"/>
        </w:rPr>
        <w:t>.</w:t>
      </w:r>
      <w:r w:rsidRPr="005C0BEA">
        <w:rPr>
          <w:rFonts w:ascii="Cambria" w:hAnsi="Cambria" w:cs="Arial"/>
          <w:bCs/>
          <w:sz w:val="22"/>
          <w:szCs w:val="22"/>
        </w:rPr>
        <w:t xml:space="preserve"> </w:t>
      </w:r>
      <w:r>
        <w:rPr>
          <w:rFonts w:ascii="Cambria" w:hAnsi="Cambria" w:cs="Arial"/>
          <w:bCs/>
          <w:sz w:val="22"/>
          <w:szCs w:val="22"/>
        </w:rPr>
        <w:t>This</w:t>
      </w:r>
      <w:r w:rsidRPr="005C0BEA">
        <w:rPr>
          <w:rFonts w:ascii="Cambria" w:hAnsi="Cambria" w:cs="Arial"/>
          <w:bCs/>
          <w:sz w:val="22"/>
          <w:szCs w:val="22"/>
        </w:rPr>
        <w:t xml:space="preserve"> greatly limits the rate of </w:t>
      </w:r>
      <w:proofErr w:type="spellStart"/>
      <w:r w:rsidRPr="005C0BEA">
        <w:rPr>
          <w:rFonts w:ascii="Cambria" w:hAnsi="Cambria" w:cs="Arial"/>
          <w:bCs/>
          <w:sz w:val="22"/>
          <w:szCs w:val="22"/>
        </w:rPr>
        <w:t>recolonization</w:t>
      </w:r>
      <w:proofErr w:type="spellEnd"/>
      <w:r w:rsidRPr="005C0BEA">
        <w:rPr>
          <w:rFonts w:ascii="Cambria" w:hAnsi="Cambria" w:cs="Arial"/>
          <w:bCs/>
          <w:sz w:val="22"/>
          <w:szCs w:val="22"/>
        </w:rPr>
        <w:t xml:space="preserve"> by some of the most common tree species </w:t>
      </w:r>
      <w:r>
        <w:rPr>
          <w:rFonts w:ascii="Cambria" w:hAnsi="Cambria" w:cs="Arial"/>
          <w:bCs/>
          <w:sz w:val="22"/>
          <w:szCs w:val="22"/>
        </w:rPr>
        <w:t>such as</w:t>
      </w:r>
      <w:r w:rsidRPr="005C0BEA">
        <w:rPr>
          <w:rFonts w:ascii="Cambria" w:hAnsi="Cambria" w:cs="Arial"/>
          <w:bCs/>
          <w:sz w:val="22"/>
          <w:szCs w:val="22"/>
        </w:rPr>
        <w:t xml:space="preserve"> </w:t>
      </w:r>
      <w:proofErr w:type="spellStart"/>
      <w:r w:rsidRPr="00694F1B">
        <w:rPr>
          <w:rFonts w:ascii="Cambria" w:hAnsi="Cambria" w:cs="Arial"/>
          <w:bCs/>
          <w:sz w:val="22"/>
          <w:szCs w:val="22"/>
        </w:rPr>
        <w:t>pi</w:t>
      </w:r>
      <w:r w:rsidRPr="00944903">
        <w:rPr>
          <w:rFonts w:ascii="Cambria" w:hAnsi="Cambria" w:cs="Arial"/>
          <w:bCs/>
          <w:sz w:val="22"/>
          <w:szCs w:val="22"/>
        </w:rPr>
        <w:t>ñ</w:t>
      </w:r>
      <w:r w:rsidRPr="00694F1B">
        <w:rPr>
          <w:rFonts w:ascii="Cambria" w:hAnsi="Cambria" w:cs="Arial"/>
          <w:bCs/>
          <w:sz w:val="22"/>
          <w:szCs w:val="22"/>
        </w:rPr>
        <w:t>on</w:t>
      </w:r>
      <w:proofErr w:type="spellEnd"/>
      <w:r w:rsidRPr="005C0BEA">
        <w:rPr>
          <w:rFonts w:ascii="Cambria" w:hAnsi="Cambria" w:cs="Arial"/>
          <w:bCs/>
          <w:sz w:val="22"/>
          <w:szCs w:val="22"/>
        </w:rPr>
        <w:t xml:space="preserve"> pine, ponderosa pine, and Douglas-fir, allowing dense grasslands or </w:t>
      </w:r>
      <w:proofErr w:type="spellStart"/>
      <w:r w:rsidRPr="005C0BEA">
        <w:rPr>
          <w:rFonts w:ascii="Cambria" w:hAnsi="Cambria" w:cs="Arial"/>
          <w:bCs/>
          <w:sz w:val="22"/>
          <w:szCs w:val="22"/>
        </w:rPr>
        <w:t>shrublands</w:t>
      </w:r>
      <w:proofErr w:type="spellEnd"/>
      <w:r w:rsidRPr="005C0BEA">
        <w:rPr>
          <w:rFonts w:ascii="Cambria" w:hAnsi="Cambria" w:cs="Arial"/>
          <w:bCs/>
          <w:sz w:val="22"/>
          <w:szCs w:val="22"/>
        </w:rPr>
        <w:t xml:space="preserve"> of </w:t>
      </w:r>
      <w:proofErr w:type="spellStart"/>
      <w:r w:rsidRPr="005C0BEA">
        <w:rPr>
          <w:rFonts w:ascii="Cambria" w:hAnsi="Cambria" w:cs="Arial"/>
          <w:bCs/>
          <w:sz w:val="22"/>
          <w:szCs w:val="22"/>
        </w:rPr>
        <w:t>resprouting</w:t>
      </w:r>
      <w:proofErr w:type="spellEnd"/>
      <w:r w:rsidRPr="005C0BEA">
        <w:rPr>
          <w:rFonts w:ascii="Cambria" w:hAnsi="Cambria" w:cs="Arial"/>
          <w:bCs/>
          <w:sz w:val="22"/>
          <w:szCs w:val="22"/>
        </w:rPr>
        <w:t xml:space="preserve"> species to achieve dominance before trees can </w:t>
      </w:r>
      <w:r>
        <w:rPr>
          <w:rFonts w:ascii="Cambria" w:hAnsi="Cambria" w:cs="Arial"/>
          <w:bCs/>
          <w:sz w:val="22"/>
          <w:szCs w:val="22"/>
        </w:rPr>
        <w:t>re-</w:t>
      </w:r>
      <w:r w:rsidRPr="005C0BEA">
        <w:rPr>
          <w:rFonts w:ascii="Cambria" w:hAnsi="Cambria" w:cs="Arial"/>
          <w:bCs/>
          <w:sz w:val="22"/>
          <w:szCs w:val="22"/>
        </w:rPr>
        <w:t xml:space="preserve">establish.  </w:t>
      </w:r>
      <w:r>
        <w:rPr>
          <w:rFonts w:ascii="Cambria" w:hAnsi="Cambria" w:cs="Arial"/>
          <w:bCs/>
          <w:sz w:val="22"/>
          <w:szCs w:val="22"/>
        </w:rPr>
        <w:t>It is also beginning to be observed that</w:t>
      </w:r>
      <w:r w:rsidRPr="005C0BEA">
        <w:rPr>
          <w:rFonts w:ascii="Cambria" w:hAnsi="Cambria" w:cs="Arial"/>
          <w:bCs/>
          <w:sz w:val="22"/>
          <w:szCs w:val="22"/>
        </w:rPr>
        <w:t xml:space="preserve"> once large areas of </w:t>
      </w:r>
      <w:proofErr w:type="spellStart"/>
      <w:r w:rsidRPr="005C0BEA">
        <w:rPr>
          <w:rFonts w:ascii="Cambria" w:hAnsi="Cambria" w:cs="Arial"/>
          <w:bCs/>
          <w:sz w:val="22"/>
          <w:szCs w:val="22"/>
        </w:rPr>
        <w:t>resprouting</w:t>
      </w:r>
      <w:proofErr w:type="spellEnd"/>
      <w:r w:rsidRPr="005C0BEA">
        <w:rPr>
          <w:rFonts w:ascii="Cambria" w:hAnsi="Cambria" w:cs="Arial"/>
          <w:bCs/>
          <w:sz w:val="22"/>
          <w:szCs w:val="22"/>
        </w:rPr>
        <w:t xml:space="preserve"> shrubs</w:t>
      </w:r>
      <w:r>
        <w:rPr>
          <w:rFonts w:ascii="Cambria" w:hAnsi="Cambria" w:cs="Arial"/>
          <w:bCs/>
          <w:sz w:val="22"/>
          <w:szCs w:val="22"/>
        </w:rPr>
        <w:t>,</w:t>
      </w:r>
      <w:r w:rsidRPr="005C0BEA">
        <w:rPr>
          <w:rFonts w:ascii="Cambria" w:hAnsi="Cambria" w:cs="Arial"/>
          <w:bCs/>
          <w:sz w:val="22"/>
          <w:szCs w:val="22"/>
        </w:rPr>
        <w:t xml:space="preserve"> like </w:t>
      </w:r>
      <w:proofErr w:type="spellStart"/>
      <w:r w:rsidRPr="005C0BEA">
        <w:rPr>
          <w:rFonts w:ascii="Cambria" w:hAnsi="Cambria" w:cs="Arial"/>
          <w:bCs/>
          <w:sz w:val="22"/>
          <w:szCs w:val="22"/>
        </w:rPr>
        <w:t>Gambel</w:t>
      </w:r>
      <w:proofErr w:type="spellEnd"/>
      <w:r w:rsidRPr="005C0BEA">
        <w:rPr>
          <w:rFonts w:ascii="Cambria" w:hAnsi="Cambria" w:cs="Arial"/>
          <w:bCs/>
          <w:sz w:val="22"/>
          <w:szCs w:val="22"/>
        </w:rPr>
        <w:t xml:space="preserve"> oak</w:t>
      </w:r>
      <w:r>
        <w:rPr>
          <w:rFonts w:ascii="Cambria" w:hAnsi="Cambria" w:cs="Arial"/>
          <w:bCs/>
          <w:sz w:val="22"/>
          <w:szCs w:val="22"/>
        </w:rPr>
        <w:t>,</w:t>
      </w:r>
      <w:r w:rsidRPr="005C0BEA">
        <w:rPr>
          <w:rFonts w:ascii="Cambria" w:hAnsi="Cambria" w:cs="Arial"/>
          <w:bCs/>
          <w:sz w:val="22"/>
          <w:szCs w:val="22"/>
        </w:rPr>
        <w:t xml:space="preserve"> become mixed in and around surviving post-fire conifer tree populations, a hot </w:t>
      </w:r>
      <w:proofErr w:type="spellStart"/>
      <w:r w:rsidRPr="005C0BEA">
        <w:rPr>
          <w:rFonts w:ascii="Cambria" w:hAnsi="Cambria" w:cs="Arial"/>
          <w:bCs/>
          <w:sz w:val="22"/>
          <w:szCs w:val="22"/>
        </w:rPr>
        <w:t>reburn</w:t>
      </w:r>
      <w:proofErr w:type="spellEnd"/>
      <w:r w:rsidRPr="005C0BEA">
        <w:rPr>
          <w:rFonts w:ascii="Cambria" w:hAnsi="Cambria" w:cs="Arial"/>
          <w:bCs/>
          <w:sz w:val="22"/>
          <w:szCs w:val="22"/>
        </w:rPr>
        <w:t xml:space="preserve"> through the shrubs can then kill nearly all of those adult survivors</w:t>
      </w:r>
      <w:r>
        <w:rPr>
          <w:rFonts w:ascii="Cambria" w:hAnsi="Cambria" w:cs="Arial"/>
          <w:bCs/>
          <w:sz w:val="22"/>
          <w:szCs w:val="22"/>
        </w:rPr>
        <w:t>.</w:t>
      </w:r>
      <w:r w:rsidRPr="005C0BEA">
        <w:rPr>
          <w:rFonts w:ascii="Cambria" w:hAnsi="Cambria" w:cs="Arial"/>
          <w:bCs/>
          <w:sz w:val="22"/>
          <w:szCs w:val="22"/>
        </w:rPr>
        <w:t xml:space="preserve"> </w:t>
      </w:r>
      <w:r>
        <w:rPr>
          <w:rFonts w:ascii="Cambria" w:hAnsi="Cambria" w:cs="Arial"/>
          <w:bCs/>
          <w:sz w:val="22"/>
          <w:szCs w:val="22"/>
        </w:rPr>
        <w:t>T</w:t>
      </w:r>
      <w:r w:rsidRPr="005C0BEA">
        <w:rPr>
          <w:rFonts w:ascii="Cambria" w:hAnsi="Cambria" w:cs="Arial"/>
          <w:bCs/>
          <w:sz w:val="22"/>
          <w:szCs w:val="22"/>
        </w:rPr>
        <w:t xml:space="preserve">ree seed sources </w:t>
      </w:r>
      <w:r>
        <w:rPr>
          <w:rFonts w:ascii="Cambria" w:hAnsi="Cambria" w:cs="Arial"/>
          <w:bCs/>
          <w:sz w:val="22"/>
          <w:szCs w:val="22"/>
        </w:rPr>
        <w:t xml:space="preserve">are thereby eliminated </w:t>
      </w:r>
      <w:r w:rsidRPr="005C0BEA">
        <w:rPr>
          <w:rFonts w:ascii="Cambria" w:hAnsi="Cambria" w:cs="Arial"/>
          <w:bCs/>
          <w:sz w:val="22"/>
          <w:szCs w:val="22"/>
        </w:rPr>
        <w:t>in sequential fashion (Fig. 2).  The growing extent and severity of recent forest disturbances in this region, and the lack of tree regeneration on some sites</w:t>
      </w:r>
      <w:r>
        <w:rPr>
          <w:rFonts w:ascii="Cambria" w:hAnsi="Cambria" w:cs="Arial"/>
          <w:bCs/>
          <w:sz w:val="22"/>
          <w:szCs w:val="22"/>
        </w:rPr>
        <w:t xml:space="preserve"> after disturbances</w:t>
      </w:r>
      <w:r w:rsidRPr="005C0BEA">
        <w:rPr>
          <w:rFonts w:ascii="Cambria" w:hAnsi="Cambria" w:cs="Arial"/>
          <w:bCs/>
          <w:sz w:val="22"/>
          <w:szCs w:val="22"/>
        </w:rPr>
        <w:t xml:space="preserve">, are evidence that we </w:t>
      </w:r>
      <w:r>
        <w:rPr>
          <w:rFonts w:ascii="Cambria" w:hAnsi="Cambria" w:cs="Arial"/>
          <w:bCs/>
          <w:sz w:val="22"/>
          <w:szCs w:val="22"/>
        </w:rPr>
        <w:t xml:space="preserve">already </w:t>
      </w:r>
      <w:r w:rsidRPr="005C0BEA">
        <w:rPr>
          <w:rFonts w:ascii="Cambria" w:hAnsi="Cambria" w:cs="Arial"/>
          <w:bCs/>
          <w:sz w:val="22"/>
          <w:szCs w:val="22"/>
        </w:rPr>
        <w:t xml:space="preserve">may be reaching tipping points of forest ecosystem change, changes which are new to the historical era.  </w:t>
      </w:r>
    </w:p>
    <w:p w:rsidR="00970B8D" w:rsidRPr="0061734C" w:rsidRDefault="00970B8D" w:rsidP="0061734C">
      <w:pPr>
        <w:spacing w:after="240"/>
        <w:rPr>
          <w:rFonts w:ascii="Cambria" w:hAnsi="Cambria" w:cs="Arial"/>
          <w:bCs/>
          <w:sz w:val="22"/>
          <w:szCs w:val="22"/>
        </w:rPr>
      </w:pPr>
      <w:r w:rsidRPr="005C0BEA">
        <w:rPr>
          <w:rFonts w:ascii="Cambria" w:hAnsi="Cambria" w:cs="Arial"/>
          <w:bCs/>
          <w:sz w:val="22"/>
          <w:szCs w:val="22"/>
        </w:rPr>
        <w:t>Similar patterns of recent climate-amplified tree mortality and fire activity also are occurring more broadly in western North America, as well as in many other portions of the world.  For example, a group of 20 co-authors from around the world recently conducted the first global overview of drought and heat-induced tree mortality (Allen et al. 2010), which documented many examples of extensive forest die-off in all major forest types worldwide, from tropical rainforests in the Amazon to African savannas and Mediterranean pine forests to boreal forests in Canada and Alaska (Fig. 3).  But while we observe that all major forest types worldwide are vulnerable to high levels of tree mortality during periods of drought</w:t>
      </w:r>
      <w:r>
        <w:rPr>
          <w:rFonts w:ascii="Cambria" w:hAnsi="Cambria" w:cs="Arial"/>
          <w:bCs/>
          <w:sz w:val="22"/>
          <w:szCs w:val="22"/>
        </w:rPr>
        <w:t xml:space="preserve"> and </w:t>
      </w:r>
      <w:r w:rsidRPr="005C0BEA">
        <w:rPr>
          <w:rFonts w:ascii="Cambria" w:hAnsi="Cambria" w:cs="Arial"/>
          <w:bCs/>
          <w:sz w:val="22"/>
          <w:szCs w:val="22"/>
        </w:rPr>
        <w:t xml:space="preserve">heat stress, we cannot yet determine if forest die-off is increasing overall at a global scale due to the absence of long-term baseline information on global forest health conditions, and the continued absence of a globally coordinated observation system (Allen et al. 2010).  </w:t>
      </w:r>
      <w:r>
        <w:rPr>
          <w:rFonts w:ascii="Cambria" w:hAnsi="Cambria" w:cs="Arial"/>
          <w:bCs/>
          <w:sz w:val="22"/>
          <w:szCs w:val="22"/>
        </w:rPr>
        <w:t>A</w:t>
      </w:r>
      <w:r w:rsidRPr="005C0BEA">
        <w:rPr>
          <w:rFonts w:ascii="Cambria" w:hAnsi="Cambria" w:cs="Arial"/>
          <w:bCs/>
          <w:sz w:val="22"/>
          <w:szCs w:val="22"/>
        </w:rPr>
        <w:t xml:space="preserve"> recent experiment on </w:t>
      </w:r>
      <w:proofErr w:type="spellStart"/>
      <w:r w:rsidRPr="00694F1B">
        <w:rPr>
          <w:rFonts w:ascii="Cambria" w:hAnsi="Cambria" w:cs="Arial"/>
          <w:bCs/>
          <w:sz w:val="22"/>
          <w:szCs w:val="22"/>
        </w:rPr>
        <w:t>pi</w:t>
      </w:r>
      <w:r w:rsidRPr="00944903">
        <w:rPr>
          <w:rFonts w:ascii="Cambria" w:hAnsi="Cambria" w:cs="Arial"/>
          <w:bCs/>
          <w:sz w:val="22"/>
          <w:szCs w:val="22"/>
        </w:rPr>
        <w:t>ñ</w:t>
      </w:r>
      <w:r w:rsidRPr="00694F1B">
        <w:rPr>
          <w:rFonts w:ascii="Cambria" w:hAnsi="Cambria" w:cs="Arial"/>
          <w:bCs/>
          <w:sz w:val="22"/>
          <w:szCs w:val="22"/>
        </w:rPr>
        <w:t>on</w:t>
      </w:r>
      <w:proofErr w:type="spellEnd"/>
      <w:r w:rsidRPr="005C0BEA">
        <w:rPr>
          <w:rFonts w:ascii="Cambria" w:hAnsi="Cambria" w:cs="Arial"/>
          <w:bCs/>
          <w:sz w:val="22"/>
          <w:szCs w:val="22"/>
        </w:rPr>
        <w:t xml:space="preserve"> pine</w:t>
      </w:r>
      <w:r>
        <w:rPr>
          <w:rFonts w:ascii="Cambria" w:hAnsi="Cambria" w:cs="Arial"/>
          <w:bCs/>
          <w:sz w:val="22"/>
          <w:szCs w:val="22"/>
        </w:rPr>
        <w:t>, however,</w:t>
      </w:r>
      <w:r w:rsidRPr="005C0BEA">
        <w:rPr>
          <w:rFonts w:ascii="Cambria" w:hAnsi="Cambria" w:cs="Arial"/>
          <w:bCs/>
          <w:sz w:val="22"/>
          <w:szCs w:val="22"/>
        </w:rPr>
        <w:t xml:space="preserve"> showed unequivocally and </w:t>
      </w:r>
      <w:r>
        <w:rPr>
          <w:rFonts w:ascii="Cambria" w:hAnsi="Cambria" w:cs="Arial"/>
          <w:bCs/>
          <w:sz w:val="22"/>
          <w:szCs w:val="22"/>
        </w:rPr>
        <w:t>un</w:t>
      </w:r>
      <w:r w:rsidRPr="005C0BEA">
        <w:rPr>
          <w:rFonts w:ascii="Cambria" w:hAnsi="Cambria" w:cs="Arial"/>
          <w:bCs/>
          <w:sz w:val="22"/>
          <w:szCs w:val="22"/>
        </w:rPr>
        <w:t xml:space="preserve">surprisingly that when warmer temperatures accompany drought, trees die much faster (Adams et al. 2009).  </w:t>
      </w:r>
      <w:r>
        <w:rPr>
          <w:rFonts w:ascii="Cambria" w:hAnsi="Cambria" w:cs="Arial"/>
          <w:bCs/>
          <w:sz w:val="22"/>
          <w:szCs w:val="22"/>
        </w:rPr>
        <w:t>This is to say, there is not only</w:t>
      </w:r>
      <w:r w:rsidRPr="005C0BEA">
        <w:rPr>
          <w:rFonts w:ascii="Cambria" w:hAnsi="Cambria" w:cs="Arial"/>
          <w:bCs/>
          <w:sz w:val="22"/>
          <w:szCs w:val="22"/>
        </w:rPr>
        <w:t xml:space="preserve"> observational evidence that tree mortality </w:t>
      </w:r>
      <w:r>
        <w:rPr>
          <w:rFonts w:ascii="Cambria" w:hAnsi="Cambria" w:cs="Arial"/>
          <w:bCs/>
          <w:sz w:val="22"/>
          <w:szCs w:val="22"/>
        </w:rPr>
        <w:t>is</w:t>
      </w:r>
      <w:r w:rsidRPr="005C0BEA">
        <w:rPr>
          <w:rFonts w:ascii="Cambria" w:hAnsi="Cambria" w:cs="Arial"/>
          <w:bCs/>
          <w:sz w:val="22"/>
          <w:szCs w:val="22"/>
        </w:rPr>
        <w:t xml:space="preserve"> on the rise, but also experimental results showing that mortality is temperature sensitive</w:t>
      </w:r>
      <w:r>
        <w:rPr>
          <w:rFonts w:ascii="Cambria" w:hAnsi="Cambria" w:cs="Arial"/>
          <w:bCs/>
          <w:sz w:val="22"/>
          <w:szCs w:val="22"/>
        </w:rPr>
        <w:t>.</w:t>
      </w:r>
      <w:r w:rsidRPr="005C0BEA">
        <w:rPr>
          <w:rFonts w:ascii="Cambria" w:hAnsi="Cambria" w:cs="Arial"/>
          <w:bCs/>
          <w:sz w:val="22"/>
          <w:szCs w:val="22"/>
        </w:rPr>
        <w:t xml:space="preserve"> </w:t>
      </w:r>
      <w:r w:rsidRPr="00694F1B">
        <w:rPr>
          <w:rFonts w:ascii="Cambria" w:hAnsi="Cambria" w:cs="Arial"/>
          <w:bCs/>
          <w:sz w:val="22"/>
          <w:szCs w:val="22"/>
        </w:rPr>
        <w:t xml:space="preserve"> </w:t>
      </w:r>
      <w:r>
        <w:rPr>
          <w:rFonts w:ascii="Cambria" w:hAnsi="Cambria" w:cs="Arial"/>
          <w:bCs/>
          <w:sz w:val="22"/>
          <w:szCs w:val="22"/>
        </w:rPr>
        <w:t>A</w:t>
      </w:r>
      <w:r w:rsidRPr="005C0BEA">
        <w:rPr>
          <w:rFonts w:ascii="Cambria" w:hAnsi="Cambria" w:cs="Arial"/>
          <w:bCs/>
          <w:sz w:val="22"/>
          <w:szCs w:val="22"/>
        </w:rPr>
        <w:t>s climate continues to warm</w:t>
      </w:r>
      <w:r>
        <w:rPr>
          <w:rFonts w:ascii="Cambria" w:hAnsi="Cambria" w:cs="Arial"/>
          <w:bCs/>
          <w:sz w:val="22"/>
          <w:szCs w:val="22"/>
        </w:rPr>
        <w:t xml:space="preserve"> we can expect more</w:t>
      </w:r>
      <w:r w:rsidRPr="005C0BEA">
        <w:rPr>
          <w:rFonts w:ascii="Cambria" w:hAnsi="Cambria" w:cs="Arial"/>
          <w:bCs/>
          <w:sz w:val="22"/>
          <w:szCs w:val="22"/>
        </w:rPr>
        <w:t xml:space="preserve"> tree die-off events </w:t>
      </w:r>
      <w:r>
        <w:rPr>
          <w:rFonts w:ascii="Cambria" w:hAnsi="Cambria" w:cs="Arial"/>
          <w:bCs/>
          <w:sz w:val="22"/>
          <w:szCs w:val="22"/>
        </w:rPr>
        <w:t>like those we have recently observed</w:t>
      </w:r>
      <w:r w:rsidRPr="005C0BEA">
        <w:rPr>
          <w:rFonts w:ascii="Cambria" w:hAnsi="Cambria" w:cs="Arial"/>
          <w:bCs/>
          <w:sz w:val="22"/>
          <w:szCs w:val="22"/>
        </w:rPr>
        <w:t xml:space="preserve">. </w:t>
      </w:r>
      <w:r w:rsidRPr="0061734C">
        <w:rPr>
          <w:rFonts w:ascii="Cambria" w:hAnsi="Cambria" w:cs="Arial"/>
          <w:bCs/>
          <w:sz w:val="22"/>
          <w:szCs w:val="22"/>
        </w:rPr>
        <w:t>Changes in climate and human land uses also are driving increasingly severe fire activity in many regions around the world (Bowman et al. 2009 &amp; 2011</w:t>
      </w:r>
      <w:proofErr w:type="gramStart"/>
      <w:r w:rsidRPr="0061734C">
        <w:rPr>
          <w:rFonts w:ascii="Cambria" w:hAnsi="Cambria" w:cs="Arial"/>
          <w:bCs/>
          <w:sz w:val="22"/>
          <w:szCs w:val="22"/>
        </w:rPr>
        <w:t xml:space="preserve">,  </w:t>
      </w:r>
      <w:proofErr w:type="spellStart"/>
      <w:r w:rsidRPr="0061734C">
        <w:rPr>
          <w:rFonts w:ascii="Cambria" w:hAnsi="Cambria" w:cs="Arial"/>
          <w:bCs/>
          <w:sz w:val="22"/>
          <w:szCs w:val="22"/>
        </w:rPr>
        <w:t>Pechony</w:t>
      </w:r>
      <w:proofErr w:type="spellEnd"/>
      <w:proofErr w:type="gramEnd"/>
      <w:r w:rsidRPr="0061734C">
        <w:rPr>
          <w:rFonts w:ascii="Cambria" w:hAnsi="Cambria" w:cs="Arial"/>
          <w:bCs/>
          <w:sz w:val="22"/>
          <w:szCs w:val="22"/>
        </w:rPr>
        <w:t xml:space="preserve"> and </w:t>
      </w:r>
      <w:proofErr w:type="spellStart"/>
      <w:r w:rsidRPr="0061734C">
        <w:rPr>
          <w:rFonts w:ascii="Cambria" w:hAnsi="Cambria" w:cs="Arial"/>
          <w:bCs/>
          <w:sz w:val="22"/>
          <w:szCs w:val="22"/>
        </w:rPr>
        <w:t>Schindell</w:t>
      </w:r>
      <w:proofErr w:type="spellEnd"/>
      <w:r w:rsidRPr="0061734C">
        <w:rPr>
          <w:rFonts w:ascii="Cambria" w:hAnsi="Cambria" w:cs="Arial"/>
          <w:bCs/>
          <w:sz w:val="22"/>
          <w:szCs w:val="22"/>
        </w:rPr>
        <w:t xml:space="preserve"> 2010, </w:t>
      </w:r>
      <w:proofErr w:type="spellStart"/>
      <w:r w:rsidRPr="0061734C">
        <w:rPr>
          <w:rFonts w:ascii="Cambria" w:hAnsi="Cambria" w:cs="Arial"/>
          <w:bCs/>
          <w:sz w:val="22"/>
          <w:szCs w:val="22"/>
        </w:rPr>
        <w:t>O’connor</w:t>
      </w:r>
      <w:proofErr w:type="spellEnd"/>
      <w:r w:rsidRPr="0061734C">
        <w:rPr>
          <w:rFonts w:ascii="Cambria" w:hAnsi="Cambria" w:cs="Arial"/>
          <w:bCs/>
          <w:sz w:val="22"/>
          <w:szCs w:val="22"/>
        </w:rPr>
        <w:t xml:space="preserve"> et al. 2011).</w:t>
      </w:r>
    </w:p>
    <w:p w:rsidR="00970B8D" w:rsidRPr="00411219" w:rsidRDefault="00970B8D" w:rsidP="00217F7D">
      <w:pPr>
        <w:spacing w:after="240"/>
        <w:rPr>
          <w:rFonts w:ascii="Cambria" w:hAnsi="Cambria" w:cs="Arial"/>
          <w:bCs/>
          <w:sz w:val="22"/>
          <w:szCs w:val="22"/>
          <w:lang w:val="fr-FR"/>
        </w:rPr>
      </w:pPr>
      <w:r w:rsidRPr="005C0BEA">
        <w:rPr>
          <w:rFonts w:ascii="Cambria" w:hAnsi="Cambria" w:cs="Arial"/>
          <w:bCs/>
          <w:sz w:val="22"/>
          <w:szCs w:val="22"/>
        </w:rPr>
        <w:t>Every plant species has a particular range of climatic conditions in which it can grow, so as local climates</w:t>
      </w:r>
      <w:r>
        <w:rPr>
          <w:rFonts w:ascii="Cambria" w:hAnsi="Cambria" w:cs="Arial"/>
          <w:bCs/>
          <w:sz w:val="22"/>
          <w:szCs w:val="22"/>
        </w:rPr>
        <w:t xml:space="preserve">, </w:t>
      </w:r>
      <w:r w:rsidRPr="005C0BEA">
        <w:rPr>
          <w:rFonts w:ascii="Cambria" w:hAnsi="Cambria" w:cs="Arial"/>
          <w:bCs/>
          <w:sz w:val="22"/>
          <w:szCs w:val="22"/>
        </w:rPr>
        <w:t>and associated disturbances like fire and beetle outbreaks</w:t>
      </w:r>
      <w:r>
        <w:rPr>
          <w:rFonts w:ascii="Cambria" w:hAnsi="Cambria" w:cs="Arial"/>
          <w:bCs/>
          <w:sz w:val="22"/>
          <w:szCs w:val="22"/>
        </w:rPr>
        <w:t>,</w:t>
      </w:r>
      <w:r w:rsidRPr="005C0BEA">
        <w:rPr>
          <w:rFonts w:ascii="Cambria" w:hAnsi="Cambria" w:cs="Arial"/>
          <w:bCs/>
          <w:sz w:val="22"/>
          <w:szCs w:val="22"/>
        </w:rPr>
        <w:t xml:space="preserve"> shift beyond the tolerance limits of the </w:t>
      </w:r>
      <w:r>
        <w:rPr>
          <w:rFonts w:ascii="Cambria" w:hAnsi="Cambria" w:cs="Arial"/>
          <w:bCs/>
          <w:sz w:val="22"/>
          <w:szCs w:val="22"/>
        </w:rPr>
        <w:t xml:space="preserve">currently dominant </w:t>
      </w:r>
      <w:r w:rsidRPr="005C0BEA">
        <w:rPr>
          <w:rFonts w:ascii="Cambria" w:hAnsi="Cambria" w:cs="Arial"/>
          <w:bCs/>
          <w:sz w:val="22"/>
          <w:szCs w:val="22"/>
        </w:rPr>
        <w:t xml:space="preserve">species, today’s dominant </w:t>
      </w:r>
      <w:r w:rsidRPr="00944903">
        <w:rPr>
          <w:rFonts w:ascii="Cambria" w:hAnsi="Cambria" w:cs="Arial"/>
          <w:bCs/>
          <w:sz w:val="22"/>
          <w:szCs w:val="22"/>
        </w:rPr>
        <w:t>plants</w:t>
      </w:r>
      <w:r w:rsidRPr="005C0BEA">
        <w:rPr>
          <w:rFonts w:ascii="Cambria" w:hAnsi="Cambria" w:cs="Arial"/>
          <w:bCs/>
          <w:sz w:val="22"/>
          <w:szCs w:val="22"/>
        </w:rPr>
        <w:t xml:space="preserve"> will die, thereby opening space for new species that can tolerate the altered climate conditions.  </w:t>
      </w:r>
      <w:r>
        <w:rPr>
          <w:rFonts w:ascii="Cambria" w:hAnsi="Cambria" w:cs="Arial"/>
          <w:bCs/>
          <w:sz w:val="22"/>
          <w:szCs w:val="22"/>
        </w:rPr>
        <w:t>There is, however, a</w:t>
      </w:r>
      <w:r w:rsidRPr="005C0BEA">
        <w:rPr>
          <w:rFonts w:ascii="Cambria" w:hAnsi="Cambria" w:cs="Arial"/>
          <w:bCs/>
          <w:sz w:val="22"/>
          <w:szCs w:val="22"/>
        </w:rPr>
        <w:t xml:space="preserve"> major </w:t>
      </w:r>
      <w:r>
        <w:rPr>
          <w:rFonts w:ascii="Cambria" w:hAnsi="Cambria" w:cs="Arial"/>
          <w:bCs/>
          <w:sz w:val="22"/>
          <w:szCs w:val="22"/>
        </w:rPr>
        <w:t xml:space="preserve">gap in </w:t>
      </w:r>
      <w:r w:rsidRPr="005C0BEA">
        <w:rPr>
          <w:rFonts w:ascii="Cambria" w:hAnsi="Cambria" w:cs="Arial"/>
          <w:bCs/>
          <w:sz w:val="22"/>
          <w:szCs w:val="22"/>
        </w:rPr>
        <w:t xml:space="preserve">scientific information </w:t>
      </w:r>
      <w:r>
        <w:rPr>
          <w:rFonts w:ascii="Cambria" w:hAnsi="Cambria" w:cs="Arial"/>
          <w:bCs/>
          <w:sz w:val="22"/>
          <w:szCs w:val="22"/>
        </w:rPr>
        <w:t>about</w:t>
      </w:r>
      <w:r w:rsidRPr="005C0BEA">
        <w:rPr>
          <w:rFonts w:ascii="Cambria" w:hAnsi="Cambria" w:cs="Arial"/>
          <w:bCs/>
          <w:sz w:val="22"/>
          <w:szCs w:val="22"/>
        </w:rPr>
        <w:t xml:space="preserve"> precisely how much drought and heat stress various tree species can tolerate before dying</w:t>
      </w:r>
      <w:r>
        <w:rPr>
          <w:rFonts w:ascii="Cambria" w:hAnsi="Cambria" w:cs="Arial"/>
          <w:bCs/>
          <w:sz w:val="22"/>
          <w:szCs w:val="22"/>
        </w:rPr>
        <w:t>. In other words, scientists do not</w:t>
      </w:r>
      <w:r w:rsidRPr="005C0BEA">
        <w:rPr>
          <w:rFonts w:ascii="Cambria" w:hAnsi="Cambria" w:cs="Arial"/>
          <w:bCs/>
          <w:sz w:val="22"/>
          <w:szCs w:val="22"/>
        </w:rPr>
        <w:t xml:space="preserve"> yet know how to </w:t>
      </w:r>
      <w:r>
        <w:rPr>
          <w:rFonts w:ascii="Cambria" w:hAnsi="Cambria" w:cs="Arial"/>
          <w:bCs/>
          <w:sz w:val="22"/>
          <w:szCs w:val="22"/>
        </w:rPr>
        <w:t>“</w:t>
      </w:r>
      <w:r w:rsidRPr="005C0BEA">
        <w:rPr>
          <w:rFonts w:ascii="Cambria" w:hAnsi="Cambria" w:cs="Arial"/>
          <w:bCs/>
          <w:sz w:val="22"/>
          <w:szCs w:val="22"/>
        </w:rPr>
        <w:t>kill</w:t>
      </w:r>
      <w:r>
        <w:rPr>
          <w:rFonts w:ascii="Cambria" w:hAnsi="Cambria" w:cs="Arial"/>
          <w:bCs/>
          <w:sz w:val="22"/>
          <w:szCs w:val="22"/>
        </w:rPr>
        <w:t>”</w:t>
      </w:r>
      <w:r w:rsidRPr="005C0BEA">
        <w:rPr>
          <w:rFonts w:ascii="Cambria" w:hAnsi="Cambria" w:cs="Arial"/>
          <w:bCs/>
          <w:sz w:val="22"/>
          <w:szCs w:val="22"/>
        </w:rPr>
        <w:t xml:space="preserve"> trees in models </w:t>
      </w:r>
      <w:r>
        <w:rPr>
          <w:rFonts w:ascii="Cambria" w:hAnsi="Cambria" w:cs="Arial"/>
          <w:bCs/>
          <w:sz w:val="22"/>
          <w:szCs w:val="22"/>
        </w:rPr>
        <w:t>with the accuracy necessary to</w:t>
      </w:r>
      <w:r w:rsidRPr="005C0BEA">
        <w:rPr>
          <w:rFonts w:ascii="Cambria" w:hAnsi="Cambria" w:cs="Arial"/>
          <w:bCs/>
          <w:sz w:val="22"/>
          <w:szCs w:val="22"/>
        </w:rPr>
        <w:t xml:space="preserve"> project how much change in climate conditions they can tolerate before widespread mortality occurs (McDowell et al. 2008 &amp; 2011, Allen et al. 2010).  </w:t>
      </w:r>
      <w:r w:rsidRPr="00517250">
        <w:t xml:space="preserve"> </w:t>
      </w:r>
      <w:r w:rsidRPr="00517250">
        <w:rPr>
          <w:rFonts w:ascii="Cambria" w:hAnsi="Cambria" w:cs="Arial"/>
          <w:bCs/>
          <w:sz w:val="22"/>
          <w:szCs w:val="22"/>
        </w:rPr>
        <w:t>Our understanding of climate change risks to forests in this region is enhanced by cutting-edge experimental research on the physiological effects of drought and heat stress on trees which is being conducted locally by Dr. Nate McDowell of Los Alamos National Laboratory.  Dr. Park Williams, a</w:t>
      </w:r>
      <w:r>
        <w:rPr>
          <w:rFonts w:ascii="Cambria" w:hAnsi="Cambria" w:cs="Arial"/>
          <w:bCs/>
          <w:sz w:val="22"/>
          <w:szCs w:val="22"/>
        </w:rPr>
        <w:t>nother colleague</w:t>
      </w:r>
      <w:r w:rsidRPr="00517250">
        <w:rPr>
          <w:rFonts w:ascii="Cambria" w:hAnsi="Cambria" w:cs="Arial"/>
          <w:bCs/>
          <w:sz w:val="22"/>
          <w:szCs w:val="22"/>
        </w:rPr>
        <w:t xml:space="preserve"> also at Los Alamos National Laboratory, is leading new research that demonstrates the risks that warming temperatures could drive forest drought stress in the Southwest to unprecedented levels by the 2040’s, which likely would render large areas of current forest climatically unsuitable for their present dominant tree species.  </w:t>
      </w:r>
      <w:r w:rsidRPr="005C0BEA">
        <w:rPr>
          <w:rFonts w:ascii="Cambria" w:hAnsi="Cambria" w:cs="Arial"/>
          <w:bCs/>
          <w:sz w:val="22"/>
          <w:szCs w:val="22"/>
        </w:rPr>
        <w:t xml:space="preserve">Park’s work also shows strong correlations between forest drought stress and area affected </w:t>
      </w:r>
      <w:r>
        <w:rPr>
          <w:rFonts w:ascii="Cambria" w:hAnsi="Cambria" w:cs="Arial"/>
          <w:bCs/>
          <w:sz w:val="22"/>
          <w:szCs w:val="22"/>
        </w:rPr>
        <w:t xml:space="preserve">annually </w:t>
      </w:r>
      <w:r w:rsidRPr="005C0BEA">
        <w:rPr>
          <w:rFonts w:ascii="Cambria" w:hAnsi="Cambria" w:cs="Arial"/>
          <w:bCs/>
          <w:sz w:val="22"/>
          <w:szCs w:val="22"/>
        </w:rPr>
        <w:t xml:space="preserve">by high-severity fires and bark beetle infestations in this region, </w:t>
      </w:r>
      <w:r w:rsidRPr="005C0BEA">
        <w:rPr>
          <w:rFonts w:ascii="Cambria" w:hAnsi="Cambria" w:cs="Arial"/>
          <w:bCs/>
          <w:sz w:val="22"/>
          <w:szCs w:val="22"/>
        </w:rPr>
        <w:lastRenderedPageBreak/>
        <w:t>consistent with known climate-disturbance linkages in western North America (</w:t>
      </w:r>
      <w:proofErr w:type="spellStart"/>
      <w:r w:rsidRPr="005C0BEA">
        <w:rPr>
          <w:rFonts w:ascii="Cambria" w:hAnsi="Cambria" w:cs="Arial"/>
          <w:bCs/>
          <w:sz w:val="22"/>
          <w:szCs w:val="22"/>
        </w:rPr>
        <w:t>Westerling</w:t>
      </w:r>
      <w:proofErr w:type="spellEnd"/>
      <w:r w:rsidRPr="005C0BEA">
        <w:rPr>
          <w:rFonts w:ascii="Cambria" w:hAnsi="Cambria" w:cs="Arial"/>
          <w:bCs/>
          <w:sz w:val="22"/>
          <w:szCs w:val="22"/>
        </w:rPr>
        <w:t xml:space="preserve"> et al. </w:t>
      </w:r>
      <w:r w:rsidRPr="00411219">
        <w:rPr>
          <w:rFonts w:ascii="Cambria" w:hAnsi="Cambria" w:cs="Arial"/>
          <w:bCs/>
          <w:sz w:val="22"/>
          <w:szCs w:val="22"/>
          <w:lang w:val="fr-FR"/>
        </w:rPr>
        <w:t xml:space="preserve">2006, </w:t>
      </w:r>
      <w:proofErr w:type="spellStart"/>
      <w:r w:rsidRPr="00411219">
        <w:rPr>
          <w:rFonts w:ascii="Cambria" w:hAnsi="Cambria" w:cs="Arial"/>
          <w:bCs/>
          <w:sz w:val="22"/>
          <w:szCs w:val="22"/>
          <w:lang w:val="fr-FR"/>
        </w:rPr>
        <w:t>Raffa</w:t>
      </w:r>
      <w:proofErr w:type="spellEnd"/>
      <w:r w:rsidRPr="00411219">
        <w:rPr>
          <w:rFonts w:ascii="Cambria" w:hAnsi="Cambria" w:cs="Arial"/>
          <w:bCs/>
          <w:sz w:val="22"/>
          <w:szCs w:val="22"/>
          <w:lang w:val="fr-FR"/>
        </w:rPr>
        <w:t xml:space="preserve"> et al. 2008, </w:t>
      </w:r>
      <w:proofErr w:type="spellStart"/>
      <w:r w:rsidRPr="00411219">
        <w:rPr>
          <w:rFonts w:ascii="Cambria" w:hAnsi="Cambria" w:cs="Arial"/>
          <w:bCs/>
          <w:sz w:val="22"/>
          <w:szCs w:val="22"/>
          <w:lang w:val="fr-FR"/>
        </w:rPr>
        <w:t>Littell</w:t>
      </w:r>
      <w:proofErr w:type="spellEnd"/>
      <w:r w:rsidRPr="00411219">
        <w:rPr>
          <w:rFonts w:ascii="Cambria" w:hAnsi="Cambria" w:cs="Arial"/>
          <w:bCs/>
          <w:sz w:val="22"/>
          <w:szCs w:val="22"/>
          <w:lang w:val="fr-FR"/>
        </w:rPr>
        <w:t xml:space="preserve"> et al. 2009, </w:t>
      </w:r>
      <w:proofErr w:type="spellStart"/>
      <w:r w:rsidRPr="00411219">
        <w:rPr>
          <w:rFonts w:ascii="Cambria" w:hAnsi="Cambria" w:cs="Arial"/>
          <w:bCs/>
          <w:sz w:val="22"/>
          <w:szCs w:val="22"/>
          <w:lang w:val="fr-FR"/>
        </w:rPr>
        <w:t>Bentz</w:t>
      </w:r>
      <w:proofErr w:type="spellEnd"/>
      <w:r w:rsidRPr="00411219">
        <w:rPr>
          <w:rFonts w:ascii="Cambria" w:hAnsi="Cambria" w:cs="Arial"/>
          <w:bCs/>
          <w:sz w:val="22"/>
          <w:szCs w:val="22"/>
          <w:lang w:val="fr-FR"/>
        </w:rPr>
        <w:t xml:space="preserve"> et al. 2010, </w:t>
      </w:r>
      <w:proofErr w:type="spellStart"/>
      <w:r w:rsidRPr="00411219">
        <w:rPr>
          <w:rFonts w:ascii="Cambria" w:hAnsi="Cambria" w:cs="Arial"/>
          <w:bCs/>
          <w:sz w:val="22"/>
          <w:szCs w:val="22"/>
          <w:lang w:val="fr-FR"/>
        </w:rPr>
        <w:t>Hicke</w:t>
      </w:r>
      <w:proofErr w:type="spellEnd"/>
      <w:r w:rsidRPr="00411219">
        <w:rPr>
          <w:rFonts w:ascii="Cambria" w:hAnsi="Cambria" w:cs="Arial"/>
          <w:bCs/>
          <w:sz w:val="22"/>
          <w:szCs w:val="22"/>
          <w:lang w:val="fr-FR"/>
        </w:rPr>
        <w:t xml:space="preserve"> et al. 2012). </w:t>
      </w:r>
    </w:p>
    <w:p w:rsidR="00970B8D" w:rsidRDefault="00970B8D" w:rsidP="00217F7D">
      <w:pPr>
        <w:spacing w:after="240"/>
        <w:rPr>
          <w:rFonts w:ascii="Cambria" w:hAnsi="Cambria" w:cs="Arial"/>
          <w:bCs/>
          <w:sz w:val="22"/>
          <w:szCs w:val="22"/>
        </w:rPr>
      </w:pPr>
      <w:r w:rsidRPr="005C0BEA">
        <w:rPr>
          <w:rFonts w:ascii="Cambria" w:hAnsi="Cambria" w:cs="Arial"/>
          <w:bCs/>
          <w:sz w:val="22"/>
          <w:szCs w:val="22"/>
        </w:rPr>
        <w:t>Given projections of substantial further warm</w:t>
      </w:r>
      <w:r>
        <w:rPr>
          <w:rFonts w:ascii="Cambria" w:hAnsi="Cambria" w:cs="Arial"/>
          <w:bCs/>
          <w:sz w:val="22"/>
          <w:szCs w:val="22"/>
        </w:rPr>
        <w:t>ing</w:t>
      </w:r>
      <w:r w:rsidRPr="005C0BEA">
        <w:rPr>
          <w:rFonts w:ascii="Cambria" w:hAnsi="Cambria" w:cs="Arial"/>
          <w:bCs/>
          <w:sz w:val="22"/>
          <w:szCs w:val="22"/>
        </w:rPr>
        <w:t xml:space="preserve"> and </w:t>
      </w:r>
      <w:r>
        <w:rPr>
          <w:rFonts w:ascii="Cambria" w:hAnsi="Cambria" w:cs="Arial"/>
          <w:bCs/>
          <w:sz w:val="22"/>
          <w:szCs w:val="22"/>
        </w:rPr>
        <w:t xml:space="preserve">increased </w:t>
      </w:r>
      <w:r w:rsidRPr="005C0BEA">
        <w:rPr>
          <w:rFonts w:ascii="Cambria" w:hAnsi="Cambria" w:cs="Arial"/>
          <w:bCs/>
          <w:sz w:val="22"/>
          <w:szCs w:val="22"/>
        </w:rPr>
        <w:t xml:space="preserve">drought stress for the Southwest in </w:t>
      </w:r>
      <w:r>
        <w:rPr>
          <w:rFonts w:ascii="Cambria" w:hAnsi="Cambria" w:cs="Arial"/>
          <w:bCs/>
          <w:sz w:val="22"/>
          <w:szCs w:val="22"/>
        </w:rPr>
        <w:t xml:space="preserve">the </w:t>
      </w:r>
      <w:r w:rsidRPr="005C0BEA">
        <w:rPr>
          <w:rFonts w:ascii="Cambria" w:hAnsi="Cambria" w:cs="Arial"/>
          <w:bCs/>
          <w:sz w:val="22"/>
          <w:szCs w:val="22"/>
        </w:rPr>
        <w:t xml:space="preserve">coming decades (e.g., </w:t>
      </w:r>
      <w:proofErr w:type="spellStart"/>
      <w:r w:rsidRPr="005C0BEA">
        <w:rPr>
          <w:rFonts w:ascii="Cambria" w:hAnsi="Cambria" w:cs="Arial"/>
          <w:bCs/>
          <w:sz w:val="22"/>
          <w:szCs w:val="22"/>
        </w:rPr>
        <w:t>Seager</w:t>
      </w:r>
      <w:proofErr w:type="spellEnd"/>
      <w:r w:rsidRPr="005C0BEA">
        <w:rPr>
          <w:rFonts w:ascii="Cambria" w:hAnsi="Cambria" w:cs="Arial"/>
          <w:bCs/>
          <w:sz w:val="22"/>
          <w:szCs w:val="22"/>
        </w:rPr>
        <w:t xml:space="preserve"> and </w:t>
      </w:r>
      <w:proofErr w:type="spellStart"/>
      <w:r w:rsidRPr="005C0BEA">
        <w:rPr>
          <w:rFonts w:ascii="Cambria" w:hAnsi="Cambria" w:cs="Arial"/>
          <w:bCs/>
          <w:sz w:val="22"/>
          <w:szCs w:val="22"/>
        </w:rPr>
        <w:t>Vechhi</w:t>
      </w:r>
      <w:proofErr w:type="spellEnd"/>
      <w:r w:rsidRPr="005C0BEA">
        <w:rPr>
          <w:rFonts w:ascii="Cambria" w:hAnsi="Cambria" w:cs="Arial"/>
          <w:bCs/>
          <w:sz w:val="22"/>
          <w:szCs w:val="22"/>
        </w:rPr>
        <w:t xml:space="preserve"> 2010), the recent ramp-up in the extent and severity of climate-related forest disturbances</w:t>
      </w:r>
      <w:r>
        <w:rPr>
          <w:rFonts w:ascii="Cambria" w:hAnsi="Cambria" w:cs="Arial"/>
          <w:bCs/>
          <w:sz w:val="22"/>
          <w:szCs w:val="22"/>
        </w:rPr>
        <w:t xml:space="preserve"> (</w:t>
      </w:r>
      <w:proofErr w:type="spellStart"/>
      <w:r>
        <w:rPr>
          <w:rFonts w:ascii="Cambria" w:hAnsi="Cambria" w:cs="Arial"/>
          <w:bCs/>
          <w:sz w:val="22"/>
          <w:szCs w:val="22"/>
        </w:rPr>
        <w:t>Breshears</w:t>
      </w:r>
      <w:proofErr w:type="spellEnd"/>
      <w:r>
        <w:rPr>
          <w:rFonts w:ascii="Cambria" w:hAnsi="Cambria" w:cs="Arial"/>
          <w:bCs/>
          <w:sz w:val="22"/>
          <w:szCs w:val="22"/>
        </w:rPr>
        <w:t xml:space="preserve"> et al. 2005, </w:t>
      </w:r>
      <w:proofErr w:type="spellStart"/>
      <w:r>
        <w:rPr>
          <w:rFonts w:ascii="Cambria" w:hAnsi="Cambria" w:cs="Arial"/>
          <w:bCs/>
          <w:sz w:val="22"/>
          <w:szCs w:val="22"/>
        </w:rPr>
        <w:t>Westerling</w:t>
      </w:r>
      <w:proofErr w:type="spellEnd"/>
      <w:r>
        <w:rPr>
          <w:rFonts w:ascii="Cambria" w:hAnsi="Cambria" w:cs="Arial"/>
          <w:bCs/>
          <w:sz w:val="22"/>
          <w:szCs w:val="22"/>
        </w:rPr>
        <w:t xml:space="preserve"> et al. 2006, </w:t>
      </w:r>
      <w:proofErr w:type="spellStart"/>
      <w:r>
        <w:rPr>
          <w:rFonts w:ascii="Cambria" w:hAnsi="Cambria" w:cs="Arial"/>
          <w:bCs/>
          <w:sz w:val="22"/>
          <w:szCs w:val="22"/>
        </w:rPr>
        <w:t>Raffa</w:t>
      </w:r>
      <w:proofErr w:type="spellEnd"/>
      <w:r>
        <w:rPr>
          <w:rFonts w:ascii="Cambria" w:hAnsi="Cambria" w:cs="Arial"/>
          <w:bCs/>
          <w:sz w:val="22"/>
          <w:szCs w:val="22"/>
        </w:rPr>
        <w:t xml:space="preserve"> et al. 2008, Allen et al. 2010, Williams et al. 2010)</w:t>
      </w:r>
      <w:r w:rsidRPr="005C0BEA">
        <w:rPr>
          <w:rFonts w:ascii="Cambria" w:hAnsi="Cambria" w:cs="Arial"/>
          <w:bCs/>
          <w:sz w:val="22"/>
          <w:szCs w:val="22"/>
        </w:rPr>
        <w:t xml:space="preserve"> may indicate that forests in this region are now approaching tipping points such that we are beginning to see substantial reorganization of ecosystem patterns and processes into </w:t>
      </w:r>
      <w:r>
        <w:rPr>
          <w:rFonts w:ascii="Cambria" w:hAnsi="Cambria" w:cs="Arial"/>
          <w:bCs/>
          <w:sz w:val="22"/>
          <w:szCs w:val="22"/>
        </w:rPr>
        <w:t xml:space="preserve">new configurations </w:t>
      </w:r>
      <w:r w:rsidRPr="005C0BEA">
        <w:rPr>
          <w:rFonts w:ascii="Cambria" w:hAnsi="Cambria" w:cs="Arial"/>
          <w:bCs/>
          <w:sz w:val="22"/>
          <w:szCs w:val="22"/>
        </w:rPr>
        <w:t xml:space="preserve">(Williams and Jackson 2007, U.S. Climate Change Science Program 2009, Jackson et al. 2009, </w:t>
      </w:r>
      <w:proofErr w:type="spellStart"/>
      <w:r w:rsidRPr="005C0BEA">
        <w:rPr>
          <w:rFonts w:ascii="Cambria" w:hAnsi="Cambria" w:cs="Arial"/>
          <w:bCs/>
          <w:sz w:val="22"/>
          <w:szCs w:val="22"/>
        </w:rPr>
        <w:t>Barnosky</w:t>
      </w:r>
      <w:proofErr w:type="spellEnd"/>
      <w:r w:rsidRPr="005C0BEA">
        <w:rPr>
          <w:rFonts w:ascii="Cambria" w:hAnsi="Cambria" w:cs="Arial"/>
          <w:bCs/>
          <w:sz w:val="22"/>
          <w:szCs w:val="22"/>
        </w:rPr>
        <w:t xml:space="preserve"> et al. 2012).  </w:t>
      </w:r>
    </w:p>
    <w:p w:rsidR="00970B8D" w:rsidRPr="005C0BEA" w:rsidRDefault="00970B8D" w:rsidP="00217F7D">
      <w:pPr>
        <w:spacing w:after="240"/>
        <w:rPr>
          <w:rFonts w:ascii="Cambria" w:hAnsi="Cambria" w:cs="Arial"/>
          <w:bCs/>
          <w:sz w:val="22"/>
          <w:szCs w:val="22"/>
        </w:rPr>
      </w:pPr>
      <w:r w:rsidRPr="005C0BEA">
        <w:rPr>
          <w:rFonts w:ascii="Cambria" w:hAnsi="Cambria" w:cs="Arial"/>
          <w:bCs/>
          <w:sz w:val="22"/>
          <w:szCs w:val="22"/>
        </w:rPr>
        <w:t>If the climate projections of rapid warming for the Southwest are correct</w:t>
      </w:r>
      <w:r>
        <w:rPr>
          <w:rFonts w:ascii="Cambria" w:hAnsi="Cambria" w:cs="Arial"/>
          <w:bCs/>
          <w:sz w:val="22"/>
          <w:szCs w:val="22"/>
        </w:rPr>
        <w:t>,</w:t>
      </w:r>
      <w:r w:rsidRPr="005C0BEA">
        <w:rPr>
          <w:rFonts w:ascii="Cambria" w:hAnsi="Cambria" w:cs="Arial"/>
          <w:bCs/>
          <w:sz w:val="22"/>
          <w:szCs w:val="22"/>
        </w:rPr>
        <w:t xml:space="preserve"> </w:t>
      </w:r>
      <w:r>
        <w:rPr>
          <w:rFonts w:ascii="Cambria" w:hAnsi="Cambria" w:cs="Arial"/>
          <w:bCs/>
          <w:sz w:val="22"/>
          <w:szCs w:val="22"/>
        </w:rPr>
        <w:t xml:space="preserve">then by the middle of the twenty-first century </w:t>
      </w:r>
      <w:r w:rsidRPr="005C0BEA">
        <w:rPr>
          <w:rFonts w:ascii="Cambria" w:hAnsi="Cambria" w:cs="Arial"/>
          <w:bCs/>
          <w:sz w:val="22"/>
          <w:szCs w:val="22"/>
        </w:rPr>
        <w:t xml:space="preserve">our </w:t>
      </w:r>
      <w:r>
        <w:rPr>
          <w:rFonts w:ascii="Cambria" w:hAnsi="Cambria" w:cs="Arial"/>
          <w:bCs/>
          <w:sz w:val="22"/>
          <w:szCs w:val="22"/>
        </w:rPr>
        <w:t xml:space="preserve">Southwestern </w:t>
      </w:r>
      <w:r w:rsidRPr="005C0BEA">
        <w:rPr>
          <w:rFonts w:ascii="Cambria" w:hAnsi="Cambria" w:cs="Arial"/>
          <w:bCs/>
          <w:sz w:val="22"/>
          <w:szCs w:val="22"/>
        </w:rPr>
        <w:t xml:space="preserve">forests as we know them today will </w:t>
      </w:r>
      <w:r>
        <w:rPr>
          <w:rFonts w:ascii="Cambria" w:hAnsi="Cambria" w:cs="Arial"/>
          <w:bCs/>
          <w:sz w:val="22"/>
          <w:szCs w:val="22"/>
        </w:rPr>
        <w:t>experience</w:t>
      </w:r>
      <w:r w:rsidRPr="005C0BEA">
        <w:rPr>
          <w:rFonts w:ascii="Cambria" w:hAnsi="Cambria" w:cs="Arial"/>
          <w:bCs/>
          <w:sz w:val="22"/>
          <w:szCs w:val="22"/>
        </w:rPr>
        <w:t xml:space="preserve"> </w:t>
      </w:r>
      <w:r>
        <w:rPr>
          <w:rFonts w:ascii="Cambria" w:hAnsi="Cambria" w:cs="Arial"/>
          <w:bCs/>
          <w:sz w:val="22"/>
          <w:szCs w:val="22"/>
        </w:rPr>
        <w:t>significant</w:t>
      </w:r>
      <w:r w:rsidRPr="005C0BEA">
        <w:rPr>
          <w:rFonts w:ascii="Cambria" w:hAnsi="Cambria" w:cs="Arial"/>
          <w:bCs/>
          <w:sz w:val="22"/>
          <w:szCs w:val="22"/>
        </w:rPr>
        <w:t xml:space="preserve"> vegetation mortality and </w:t>
      </w:r>
      <w:r>
        <w:rPr>
          <w:rFonts w:ascii="Cambria" w:hAnsi="Cambria" w:cs="Arial"/>
          <w:bCs/>
          <w:sz w:val="22"/>
          <w:szCs w:val="22"/>
        </w:rPr>
        <w:t xml:space="preserve">can be expected to </w:t>
      </w:r>
      <w:r w:rsidRPr="005C0BEA">
        <w:rPr>
          <w:rFonts w:ascii="Cambria" w:hAnsi="Cambria" w:cs="Arial"/>
          <w:bCs/>
          <w:sz w:val="22"/>
          <w:szCs w:val="22"/>
        </w:rPr>
        <w:t>reorganize with new dominant species (</w:t>
      </w:r>
      <w:proofErr w:type="spellStart"/>
      <w:r w:rsidRPr="005C0BEA">
        <w:rPr>
          <w:rFonts w:ascii="Cambria" w:hAnsi="Cambria" w:cs="Arial"/>
          <w:bCs/>
          <w:sz w:val="22"/>
          <w:szCs w:val="22"/>
        </w:rPr>
        <w:t>Littell</w:t>
      </w:r>
      <w:proofErr w:type="spellEnd"/>
      <w:r w:rsidRPr="005C0BEA">
        <w:rPr>
          <w:rFonts w:ascii="Cambria" w:hAnsi="Cambria" w:cs="Arial"/>
          <w:bCs/>
          <w:sz w:val="22"/>
          <w:szCs w:val="22"/>
        </w:rPr>
        <w:t xml:space="preserve"> et al. 2009, </w:t>
      </w:r>
      <w:proofErr w:type="spellStart"/>
      <w:r w:rsidRPr="005C0BEA">
        <w:rPr>
          <w:rFonts w:ascii="Cambria" w:hAnsi="Cambria" w:cs="Arial"/>
          <w:bCs/>
          <w:sz w:val="22"/>
          <w:szCs w:val="22"/>
        </w:rPr>
        <w:t>Bentz</w:t>
      </w:r>
      <w:proofErr w:type="spellEnd"/>
      <w:r w:rsidRPr="005C0BEA">
        <w:rPr>
          <w:rFonts w:ascii="Cambria" w:hAnsi="Cambria" w:cs="Arial"/>
          <w:bCs/>
          <w:sz w:val="22"/>
          <w:szCs w:val="22"/>
        </w:rPr>
        <w:t xml:space="preserve"> et al. 2010, Williams et al. 2010).</w:t>
      </w:r>
    </w:p>
    <w:p w:rsidR="00970B8D" w:rsidRPr="00944903" w:rsidRDefault="00970B8D" w:rsidP="00217F7D">
      <w:pPr>
        <w:spacing w:after="240"/>
        <w:rPr>
          <w:rFonts w:ascii="Cambria" w:hAnsi="Cambria" w:cs="Arial"/>
          <w:b/>
          <w:bCs/>
          <w:sz w:val="22"/>
          <w:szCs w:val="22"/>
        </w:rPr>
      </w:pPr>
      <w:r w:rsidRPr="00944903">
        <w:rPr>
          <w:rFonts w:ascii="Cambria" w:hAnsi="Cambria" w:cs="Arial"/>
          <w:b/>
          <w:bCs/>
          <w:sz w:val="22"/>
          <w:szCs w:val="22"/>
        </w:rPr>
        <w:t>Long-term Perspective</w:t>
      </w:r>
    </w:p>
    <w:p w:rsidR="00970B8D" w:rsidRDefault="00970B8D" w:rsidP="00217F7D">
      <w:pPr>
        <w:spacing w:after="240"/>
        <w:rPr>
          <w:rFonts w:ascii="Cambria" w:hAnsi="Cambria" w:cs="Arial"/>
          <w:bCs/>
          <w:sz w:val="22"/>
          <w:szCs w:val="22"/>
        </w:rPr>
      </w:pPr>
      <w:r w:rsidRPr="005C0BEA">
        <w:rPr>
          <w:rFonts w:ascii="Cambria" w:hAnsi="Cambria" w:cs="Arial"/>
          <w:bCs/>
          <w:sz w:val="22"/>
          <w:szCs w:val="22"/>
        </w:rPr>
        <w:t xml:space="preserve">The Southwest </w:t>
      </w:r>
      <w:r>
        <w:rPr>
          <w:rFonts w:ascii="Cambria" w:hAnsi="Cambria" w:cs="Arial"/>
          <w:bCs/>
          <w:sz w:val="22"/>
          <w:szCs w:val="22"/>
        </w:rPr>
        <w:t>United States</w:t>
      </w:r>
      <w:r w:rsidRPr="005C0BEA">
        <w:rPr>
          <w:rFonts w:ascii="Cambria" w:hAnsi="Cambria" w:cs="Arial"/>
          <w:bCs/>
          <w:sz w:val="22"/>
          <w:szCs w:val="22"/>
        </w:rPr>
        <w:t xml:space="preserve"> has an abundance of </w:t>
      </w:r>
      <w:proofErr w:type="spellStart"/>
      <w:r w:rsidRPr="005C0BEA">
        <w:rPr>
          <w:rFonts w:ascii="Cambria" w:hAnsi="Cambria" w:cs="Arial"/>
          <w:bCs/>
          <w:sz w:val="22"/>
          <w:szCs w:val="22"/>
        </w:rPr>
        <w:t>paleo</w:t>
      </w:r>
      <w:proofErr w:type="spellEnd"/>
      <w:r w:rsidRPr="005C0BEA">
        <w:rPr>
          <w:rFonts w:ascii="Cambria" w:hAnsi="Cambria" w:cs="Arial"/>
          <w:bCs/>
          <w:sz w:val="22"/>
          <w:szCs w:val="22"/>
        </w:rPr>
        <w:t>-ecological records that make this one of the best places in the world to determine past patterns of climate, vegetation, and fire, using multiple lines of evidence.  For example, scientists here in New Mexico have used information locked in the tree-rings of ancient wood to precisely reconstruct past patterns of precipitation, temperature, stream flow, drought stress, and tree growth and death going back as much as 2000 years (</w:t>
      </w:r>
      <w:proofErr w:type="spellStart"/>
      <w:r w:rsidRPr="005C0BEA">
        <w:rPr>
          <w:rFonts w:ascii="Cambria" w:hAnsi="Cambria" w:cs="Arial"/>
          <w:bCs/>
          <w:sz w:val="22"/>
          <w:szCs w:val="22"/>
        </w:rPr>
        <w:t>Swetnam</w:t>
      </w:r>
      <w:proofErr w:type="spellEnd"/>
      <w:r w:rsidRPr="005C0BEA">
        <w:rPr>
          <w:rFonts w:ascii="Cambria" w:hAnsi="Cambria" w:cs="Arial"/>
          <w:bCs/>
          <w:sz w:val="22"/>
          <w:szCs w:val="22"/>
        </w:rPr>
        <w:t xml:space="preserve"> et al. 1999 &amp; 2011, </w:t>
      </w:r>
      <w:proofErr w:type="spellStart"/>
      <w:r w:rsidRPr="005C0BEA">
        <w:rPr>
          <w:rFonts w:ascii="Cambria" w:hAnsi="Cambria" w:cs="Arial"/>
          <w:bCs/>
          <w:sz w:val="22"/>
          <w:szCs w:val="22"/>
        </w:rPr>
        <w:t>Swetnam</w:t>
      </w:r>
      <w:proofErr w:type="spellEnd"/>
      <w:r w:rsidRPr="005C0BEA">
        <w:rPr>
          <w:rFonts w:ascii="Cambria" w:hAnsi="Cambria" w:cs="Arial"/>
          <w:bCs/>
          <w:sz w:val="22"/>
          <w:szCs w:val="22"/>
        </w:rPr>
        <w:t xml:space="preserve"> and Betancourt 1998, Allen et al. 1998 &amp; 2008, Brown and Wu 2005, </w:t>
      </w:r>
      <w:proofErr w:type="spellStart"/>
      <w:r w:rsidRPr="005C0BEA">
        <w:rPr>
          <w:rFonts w:ascii="Cambria" w:hAnsi="Cambria" w:cs="Arial"/>
          <w:bCs/>
          <w:sz w:val="22"/>
          <w:szCs w:val="22"/>
        </w:rPr>
        <w:t>Fule</w:t>
      </w:r>
      <w:proofErr w:type="spellEnd"/>
      <w:r w:rsidRPr="005C0BEA">
        <w:rPr>
          <w:rFonts w:ascii="Cambria" w:hAnsi="Cambria" w:cs="Arial"/>
          <w:bCs/>
          <w:sz w:val="22"/>
          <w:szCs w:val="22"/>
        </w:rPr>
        <w:t xml:space="preserve"> et al. 2012, Falk et al. 2011, Margolis et al. 2011, </w:t>
      </w:r>
      <w:proofErr w:type="spellStart"/>
      <w:r w:rsidRPr="005C0BEA">
        <w:rPr>
          <w:rFonts w:ascii="Cambria" w:hAnsi="Cambria" w:cs="Arial"/>
          <w:bCs/>
          <w:sz w:val="22"/>
          <w:szCs w:val="22"/>
        </w:rPr>
        <w:t>Roos</w:t>
      </w:r>
      <w:proofErr w:type="spellEnd"/>
      <w:r w:rsidRPr="005C0BEA">
        <w:rPr>
          <w:rFonts w:ascii="Cambria" w:hAnsi="Cambria" w:cs="Arial"/>
          <w:bCs/>
          <w:sz w:val="22"/>
          <w:szCs w:val="22"/>
        </w:rPr>
        <w:t xml:space="preserve"> and </w:t>
      </w:r>
      <w:proofErr w:type="spellStart"/>
      <w:r w:rsidRPr="005C0BEA">
        <w:rPr>
          <w:rFonts w:ascii="Cambria" w:hAnsi="Cambria" w:cs="Arial"/>
          <w:bCs/>
          <w:sz w:val="22"/>
          <w:szCs w:val="22"/>
        </w:rPr>
        <w:t>Swetnam</w:t>
      </w:r>
      <w:proofErr w:type="spellEnd"/>
      <w:r w:rsidRPr="005C0BEA">
        <w:rPr>
          <w:rFonts w:ascii="Cambria" w:hAnsi="Cambria" w:cs="Arial"/>
          <w:bCs/>
          <w:sz w:val="22"/>
          <w:szCs w:val="22"/>
        </w:rPr>
        <w:t xml:space="preserve"> 2012, </w:t>
      </w:r>
      <w:proofErr w:type="spellStart"/>
      <w:r w:rsidRPr="005C0BEA">
        <w:rPr>
          <w:rFonts w:ascii="Cambria" w:hAnsi="Cambria" w:cs="Arial"/>
          <w:bCs/>
          <w:sz w:val="22"/>
          <w:szCs w:val="22"/>
        </w:rPr>
        <w:t>Touchan</w:t>
      </w:r>
      <w:proofErr w:type="spellEnd"/>
      <w:r w:rsidRPr="005C0BEA">
        <w:rPr>
          <w:rFonts w:ascii="Cambria" w:hAnsi="Cambria" w:cs="Arial"/>
          <w:bCs/>
          <w:sz w:val="22"/>
          <w:szCs w:val="22"/>
        </w:rPr>
        <w:t xml:space="preserve"> et al. 2010, Woodhouse et al. 2010).  Even older evidence can go back many thousands of years in the form of plant pollen, other plant remains, and charcoal deposited in layers of sediment at the bottoms of lakes and bogs (e.g., </w:t>
      </w:r>
      <w:proofErr w:type="spellStart"/>
      <w:r w:rsidRPr="005C0BEA">
        <w:rPr>
          <w:rFonts w:ascii="Cambria" w:hAnsi="Cambria" w:cs="Arial"/>
          <w:bCs/>
          <w:sz w:val="22"/>
          <w:szCs w:val="22"/>
        </w:rPr>
        <w:t>Weng</w:t>
      </w:r>
      <w:proofErr w:type="spellEnd"/>
      <w:r w:rsidRPr="005C0BEA">
        <w:rPr>
          <w:rFonts w:ascii="Cambria" w:hAnsi="Cambria" w:cs="Arial"/>
          <w:bCs/>
          <w:sz w:val="22"/>
          <w:szCs w:val="22"/>
        </w:rPr>
        <w:t xml:space="preserve"> and Jackson 1999, Anderson et al. 2008a).  These sediment records reveal how today’s high mountain tree species like spruce and fir were growing at much lower elevations during the colder climate of the last ice age, before moving upslope as the world’s climate moved into the current warmer interglacial period about 11,000 years ago </w:t>
      </w:r>
      <w:r>
        <w:rPr>
          <w:rFonts w:ascii="Cambria" w:hAnsi="Cambria" w:cs="Arial"/>
          <w:bCs/>
          <w:sz w:val="22"/>
          <w:szCs w:val="22"/>
        </w:rPr>
        <w:t>(Anderson et al. 2008a,b</w:t>
      </w:r>
      <w:r w:rsidRPr="005C0BEA">
        <w:rPr>
          <w:rFonts w:ascii="Cambria" w:hAnsi="Cambria" w:cs="Arial"/>
          <w:bCs/>
          <w:sz w:val="22"/>
          <w:szCs w:val="22"/>
        </w:rPr>
        <w:t xml:space="preserve">).  Similarly, plant macrofossils preserved in the </w:t>
      </w:r>
      <w:proofErr w:type="spellStart"/>
      <w:r w:rsidRPr="005C0BEA">
        <w:rPr>
          <w:rFonts w:ascii="Cambria" w:hAnsi="Cambria" w:cs="Arial"/>
          <w:bCs/>
          <w:sz w:val="22"/>
          <w:szCs w:val="22"/>
        </w:rPr>
        <w:t>middens</w:t>
      </w:r>
      <w:proofErr w:type="spellEnd"/>
      <w:r w:rsidRPr="005C0BEA">
        <w:rPr>
          <w:rFonts w:ascii="Cambria" w:hAnsi="Cambria" w:cs="Arial"/>
          <w:bCs/>
          <w:sz w:val="22"/>
          <w:szCs w:val="22"/>
        </w:rPr>
        <w:t xml:space="preserve"> of ancient packrat nests directly show how much, and how fast, the ranges of plant species have expanded and contracted geographically, moving north and south, and locally upslope and downslope, in response to climate variations (Betancourt et al. 1990).  These pollen and macrofossil records also show that past vegetation communities often consisted of combinations of plant species unknown today (Betancourt et al. 1990, </w:t>
      </w:r>
      <w:proofErr w:type="spellStart"/>
      <w:r w:rsidRPr="005C0BEA">
        <w:rPr>
          <w:rFonts w:ascii="Cambria" w:hAnsi="Cambria" w:cs="Arial"/>
          <w:bCs/>
          <w:sz w:val="22"/>
          <w:szCs w:val="22"/>
        </w:rPr>
        <w:t>Weng</w:t>
      </w:r>
      <w:proofErr w:type="spellEnd"/>
      <w:r w:rsidRPr="005C0BEA">
        <w:rPr>
          <w:rFonts w:ascii="Cambria" w:hAnsi="Cambria" w:cs="Arial"/>
          <w:bCs/>
          <w:sz w:val="22"/>
          <w:szCs w:val="22"/>
        </w:rPr>
        <w:t xml:space="preserve"> and Jackson 1999, Anderson et al. 2008a).  For example, </w:t>
      </w:r>
      <w:proofErr w:type="spellStart"/>
      <w:r w:rsidRPr="005C0BEA">
        <w:rPr>
          <w:rFonts w:ascii="Cambria" w:hAnsi="Cambria" w:cs="Arial"/>
          <w:bCs/>
          <w:sz w:val="22"/>
          <w:szCs w:val="22"/>
        </w:rPr>
        <w:t>midden</w:t>
      </w:r>
      <w:proofErr w:type="spellEnd"/>
      <w:r w:rsidRPr="005C0BEA">
        <w:rPr>
          <w:rFonts w:ascii="Cambria" w:hAnsi="Cambria" w:cs="Arial"/>
          <w:bCs/>
          <w:sz w:val="22"/>
          <w:szCs w:val="22"/>
        </w:rPr>
        <w:t xml:space="preserve"> and pollen evidence of ponderosa pine is almost non-existent in the Southwest during the last ice age, but with the early post-glacial warming and the associated development of our summer monsoon climate after about 10</w:t>
      </w:r>
      <w:r>
        <w:rPr>
          <w:rFonts w:ascii="Cambria" w:hAnsi="Cambria" w:cs="Arial"/>
          <w:bCs/>
          <w:sz w:val="22"/>
          <w:szCs w:val="22"/>
        </w:rPr>
        <w:t>,000 years ago this pine expanded</w:t>
      </w:r>
      <w:r w:rsidRPr="005C0BEA">
        <w:rPr>
          <w:rFonts w:ascii="Cambria" w:hAnsi="Cambria" w:cs="Arial"/>
          <w:bCs/>
          <w:sz w:val="22"/>
          <w:szCs w:val="22"/>
        </w:rPr>
        <w:t xml:space="preserve"> across the region to eventually become a dominant forest species (Betancourt et al. 1990, Allen et al. 1998, </w:t>
      </w:r>
      <w:proofErr w:type="spellStart"/>
      <w:r w:rsidRPr="005C0BEA">
        <w:rPr>
          <w:rFonts w:ascii="Cambria" w:hAnsi="Cambria" w:cs="Arial"/>
          <w:bCs/>
          <w:sz w:val="22"/>
          <w:szCs w:val="22"/>
        </w:rPr>
        <w:t>Weng</w:t>
      </w:r>
      <w:proofErr w:type="spellEnd"/>
      <w:r w:rsidRPr="005C0BEA">
        <w:rPr>
          <w:rFonts w:ascii="Cambria" w:hAnsi="Cambria" w:cs="Arial"/>
          <w:bCs/>
          <w:sz w:val="22"/>
          <w:szCs w:val="22"/>
        </w:rPr>
        <w:t xml:space="preserve"> and Jackson 1999).  </w:t>
      </w:r>
    </w:p>
    <w:p w:rsidR="00970B8D" w:rsidRDefault="00970B8D" w:rsidP="00217F7D">
      <w:pPr>
        <w:spacing w:after="240"/>
        <w:rPr>
          <w:rFonts w:ascii="Cambria" w:hAnsi="Cambria" w:cs="Arial"/>
          <w:bCs/>
          <w:sz w:val="22"/>
          <w:szCs w:val="22"/>
        </w:rPr>
      </w:pPr>
      <w:r w:rsidRPr="005C0BEA">
        <w:rPr>
          <w:rFonts w:ascii="Cambria" w:hAnsi="Cambria" w:cs="Arial"/>
          <w:bCs/>
          <w:sz w:val="22"/>
          <w:szCs w:val="22"/>
        </w:rPr>
        <w:t>During this same time period</w:t>
      </w:r>
      <w:r>
        <w:rPr>
          <w:rFonts w:ascii="Cambria" w:hAnsi="Cambria" w:cs="Arial"/>
          <w:bCs/>
          <w:sz w:val="22"/>
          <w:szCs w:val="22"/>
        </w:rPr>
        <w:t>,</w:t>
      </w:r>
      <w:r w:rsidRPr="005C0BEA">
        <w:rPr>
          <w:rFonts w:ascii="Cambria" w:hAnsi="Cambria" w:cs="Arial"/>
          <w:bCs/>
          <w:sz w:val="22"/>
          <w:szCs w:val="22"/>
        </w:rPr>
        <w:t xml:space="preserve"> the abundance of charcoal depos</w:t>
      </w:r>
      <w:r>
        <w:rPr>
          <w:rFonts w:ascii="Cambria" w:hAnsi="Cambria" w:cs="Arial"/>
          <w:bCs/>
          <w:sz w:val="22"/>
          <w:szCs w:val="22"/>
        </w:rPr>
        <w:t>ited in lakes and bogs increased</w:t>
      </w:r>
      <w:r w:rsidRPr="005C0BEA">
        <w:rPr>
          <w:rFonts w:ascii="Cambria" w:hAnsi="Cambria" w:cs="Arial"/>
          <w:bCs/>
          <w:sz w:val="22"/>
          <w:szCs w:val="22"/>
        </w:rPr>
        <w:t xml:space="preserve"> markedly across the region (Anderson et al. 2008</w:t>
      </w:r>
      <w:r>
        <w:rPr>
          <w:rFonts w:ascii="Cambria" w:hAnsi="Cambria" w:cs="Arial"/>
          <w:bCs/>
          <w:sz w:val="22"/>
          <w:szCs w:val="22"/>
        </w:rPr>
        <w:t>a,</w:t>
      </w:r>
      <w:r w:rsidRPr="005C0BEA">
        <w:rPr>
          <w:rFonts w:ascii="Cambria" w:hAnsi="Cambria" w:cs="Arial"/>
          <w:bCs/>
          <w:sz w:val="22"/>
          <w:szCs w:val="22"/>
        </w:rPr>
        <w:t xml:space="preserve">b, Allen et al. 2008), reflecting </w:t>
      </w:r>
      <w:r>
        <w:rPr>
          <w:rFonts w:ascii="Cambria" w:hAnsi="Cambria" w:cs="Arial"/>
          <w:bCs/>
          <w:sz w:val="22"/>
          <w:szCs w:val="22"/>
        </w:rPr>
        <w:t>increased</w:t>
      </w:r>
      <w:r w:rsidRPr="005C0BEA">
        <w:rPr>
          <w:rFonts w:ascii="Cambria" w:hAnsi="Cambria" w:cs="Arial"/>
          <w:bCs/>
          <w:sz w:val="22"/>
          <w:szCs w:val="22"/>
        </w:rPr>
        <w:t xml:space="preserve"> frequency and extent of fire activity on </w:t>
      </w:r>
      <w:r>
        <w:rPr>
          <w:rFonts w:ascii="Cambria" w:hAnsi="Cambria" w:cs="Arial"/>
          <w:bCs/>
          <w:sz w:val="22"/>
          <w:szCs w:val="22"/>
        </w:rPr>
        <w:t>Southwestern</w:t>
      </w:r>
      <w:r w:rsidRPr="005C0BEA">
        <w:rPr>
          <w:rFonts w:ascii="Cambria" w:hAnsi="Cambria" w:cs="Arial"/>
          <w:bCs/>
          <w:sz w:val="22"/>
          <w:szCs w:val="22"/>
        </w:rPr>
        <w:t xml:space="preserve"> landscapes, which likely also favored the expansion of </w:t>
      </w:r>
      <w:r>
        <w:rPr>
          <w:rFonts w:ascii="Cambria" w:hAnsi="Cambria" w:cs="Arial"/>
          <w:bCs/>
          <w:sz w:val="22"/>
          <w:szCs w:val="22"/>
        </w:rPr>
        <w:t xml:space="preserve">fire-dependant </w:t>
      </w:r>
      <w:r w:rsidRPr="005C0BEA">
        <w:rPr>
          <w:rFonts w:ascii="Cambria" w:hAnsi="Cambria" w:cs="Arial"/>
          <w:bCs/>
          <w:sz w:val="22"/>
          <w:szCs w:val="22"/>
        </w:rPr>
        <w:t>species</w:t>
      </w:r>
      <w:r>
        <w:rPr>
          <w:rFonts w:ascii="Cambria" w:hAnsi="Cambria" w:cs="Arial"/>
          <w:bCs/>
          <w:sz w:val="22"/>
          <w:szCs w:val="22"/>
        </w:rPr>
        <w:t>,</w:t>
      </w:r>
      <w:r w:rsidRPr="005C0BEA">
        <w:rPr>
          <w:rFonts w:ascii="Cambria" w:hAnsi="Cambria" w:cs="Arial"/>
          <w:bCs/>
          <w:sz w:val="22"/>
          <w:szCs w:val="22"/>
        </w:rPr>
        <w:t xml:space="preserve"> like ponderosa pine</w:t>
      </w:r>
      <w:r>
        <w:rPr>
          <w:rFonts w:ascii="Cambria" w:hAnsi="Cambria" w:cs="Arial"/>
          <w:bCs/>
          <w:sz w:val="22"/>
          <w:szCs w:val="22"/>
        </w:rPr>
        <w:t xml:space="preserve"> </w:t>
      </w:r>
      <w:r w:rsidRPr="005C0BEA">
        <w:rPr>
          <w:rFonts w:ascii="Cambria" w:hAnsi="Cambria" w:cs="Arial"/>
          <w:bCs/>
          <w:sz w:val="22"/>
          <w:szCs w:val="22"/>
        </w:rPr>
        <w:t>(</w:t>
      </w:r>
      <w:proofErr w:type="spellStart"/>
      <w:r w:rsidRPr="005C0BEA">
        <w:rPr>
          <w:rFonts w:ascii="Cambria" w:hAnsi="Cambria" w:cs="Arial"/>
          <w:bCs/>
          <w:sz w:val="22"/>
          <w:szCs w:val="22"/>
        </w:rPr>
        <w:t>Weng</w:t>
      </w:r>
      <w:proofErr w:type="spellEnd"/>
      <w:r w:rsidRPr="005C0BEA">
        <w:rPr>
          <w:rFonts w:ascii="Cambria" w:hAnsi="Cambria" w:cs="Arial"/>
          <w:bCs/>
          <w:sz w:val="22"/>
          <w:szCs w:val="22"/>
        </w:rPr>
        <w:t xml:space="preserve"> and Jackson 1999).  Charcoal records over the past 1</w:t>
      </w:r>
      <w:r>
        <w:rPr>
          <w:rFonts w:ascii="Cambria" w:hAnsi="Cambria" w:cs="Arial"/>
          <w:bCs/>
          <w:sz w:val="22"/>
          <w:szCs w:val="22"/>
        </w:rPr>
        <w:t>,</w:t>
      </w:r>
      <w:r w:rsidRPr="005C0BEA">
        <w:rPr>
          <w:rFonts w:ascii="Cambria" w:hAnsi="Cambria" w:cs="Arial"/>
          <w:bCs/>
          <w:sz w:val="22"/>
          <w:szCs w:val="22"/>
        </w:rPr>
        <w:t xml:space="preserve">000 years in the West and </w:t>
      </w:r>
      <w:r>
        <w:rPr>
          <w:rFonts w:ascii="Cambria" w:hAnsi="Cambria" w:cs="Arial"/>
          <w:bCs/>
          <w:sz w:val="22"/>
          <w:szCs w:val="22"/>
        </w:rPr>
        <w:t>Southwest</w:t>
      </w:r>
      <w:r w:rsidRPr="005C0BEA">
        <w:rPr>
          <w:rFonts w:ascii="Cambria" w:hAnsi="Cambria" w:cs="Arial"/>
          <w:bCs/>
          <w:sz w:val="22"/>
          <w:szCs w:val="22"/>
        </w:rPr>
        <w:t xml:space="preserve"> generally show the modulating effects of climate on fire activity, with modest increases in charcoal concentrations during the Medieval Warm Period, and also some significant decline during the Little Ice Age</w:t>
      </w:r>
      <w:r>
        <w:rPr>
          <w:rFonts w:ascii="Cambria" w:hAnsi="Cambria" w:cs="Arial"/>
          <w:bCs/>
          <w:sz w:val="22"/>
          <w:szCs w:val="22"/>
        </w:rPr>
        <w:t>.</w:t>
      </w:r>
      <w:r w:rsidRPr="005C0BEA">
        <w:rPr>
          <w:rFonts w:ascii="Cambria" w:hAnsi="Cambria" w:cs="Arial"/>
          <w:bCs/>
          <w:sz w:val="22"/>
          <w:szCs w:val="22"/>
        </w:rPr>
        <w:t xml:space="preserve"> </w:t>
      </w:r>
      <w:r>
        <w:rPr>
          <w:rFonts w:ascii="Cambria" w:hAnsi="Cambria" w:cs="Arial"/>
          <w:bCs/>
          <w:sz w:val="22"/>
          <w:szCs w:val="22"/>
        </w:rPr>
        <w:t>B</w:t>
      </w:r>
      <w:r w:rsidRPr="005C0BEA">
        <w:rPr>
          <w:rFonts w:ascii="Cambria" w:hAnsi="Cambria" w:cs="Arial"/>
          <w:bCs/>
          <w:sz w:val="22"/>
          <w:szCs w:val="22"/>
        </w:rPr>
        <w:t>oth charcoal and tree-ring fire scar records from ancient giant sequoia groves in the Sierra Nevada of California (</w:t>
      </w:r>
      <w:proofErr w:type="spellStart"/>
      <w:r w:rsidRPr="005C0BEA">
        <w:rPr>
          <w:rFonts w:ascii="Cambria" w:hAnsi="Cambria" w:cs="Arial"/>
          <w:bCs/>
          <w:sz w:val="22"/>
          <w:szCs w:val="22"/>
        </w:rPr>
        <w:t>Swetnam</w:t>
      </w:r>
      <w:proofErr w:type="spellEnd"/>
      <w:r w:rsidRPr="005C0BEA">
        <w:rPr>
          <w:rFonts w:ascii="Cambria" w:hAnsi="Cambria" w:cs="Arial"/>
          <w:bCs/>
          <w:sz w:val="22"/>
          <w:szCs w:val="22"/>
        </w:rPr>
        <w:t xml:space="preserve"> </w:t>
      </w:r>
      <w:r w:rsidRPr="005C0BEA">
        <w:rPr>
          <w:rFonts w:ascii="Cambria" w:hAnsi="Cambria" w:cs="Arial"/>
          <w:bCs/>
          <w:sz w:val="22"/>
          <w:szCs w:val="22"/>
        </w:rPr>
        <w:lastRenderedPageBreak/>
        <w:t>et al. 2009) and from across the West (Marlon et al. 2009 &amp; 2012, Power et al. 2012) show similar patterns.  Overall, the world’s greatest concentration of tree-ring studies of tens of thousands of precisely dated fire scars from hundreds of forest sites across the Southwest reconstruct high-resolution spatial and temporal patterns of fire extending back about 500 years, showing high levels of frequent and widespread fire activity that were closely tied to climate patterns (</w:t>
      </w:r>
      <w:proofErr w:type="spellStart"/>
      <w:r w:rsidRPr="005C0BEA">
        <w:rPr>
          <w:rFonts w:ascii="Cambria" w:hAnsi="Cambria" w:cs="Arial"/>
          <w:bCs/>
          <w:sz w:val="22"/>
          <w:szCs w:val="22"/>
        </w:rPr>
        <w:t>Swetnam</w:t>
      </w:r>
      <w:proofErr w:type="spellEnd"/>
      <w:r w:rsidRPr="005C0BEA">
        <w:rPr>
          <w:rFonts w:ascii="Cambria" w:hAnsi="Cambria" w:cs="Arial"/>
          <w:bCs/>
          <w:sz w:val="22"/>
          <w:szCs w:val="22"/>
        </w:rPr>
        <w:t xml:space="preserve"> et al 1999 &amp; 2011, Falk et al. 2011).  </w:t>
      </w:r>
    </w:p>
    <w:p w:rsidR="00970B8D" w:rsidRDefault="00970B8D" w:rsidP="00217F7D">
      <w:pPr>
        <w:spacing w:after="240"/>
        <w:rPr>
          <w:rFonts w:ascii="Cambria" w:hAnsi="Cambria" w:cs="Arial"/>
          <w:bCs/>
          <w:sz w:val="22"/>
          <w:szCs w:val="22"/>
        </w:rPr>
      </w:pPr>
      <w:r w:rsidRPr="005C0BEA">
        <w:rPr>
          <w:rFonts w:ascii="Cambria" w:hAnsi="Cambria" w:cs="Arial"/>
          <w:bCs/>
          <w:sz w:val="22"/>
          <w:szCs w:val="22"/>
        </w:rPr>
        <w:t>These pre-1900 fire-climate relationships are consistent with those that we see today (</w:t>
      </w:r>
      <w:proofErr w:type="spellStart"/>
      <w:r w:rsidRPr="005C0BEA">
        <w:rPr>
          <w:rFonts w:ascii="Cambria" w:hAnsi="Cambria" w:cs="Arial"/>
          <w:bCs/>
          <w:sz w:val="22"/>
          <w:szCs w:val="22"/>
        </w:rPr>
        <w:t>Swetnam</w:t>
      </w:r>
      <w:proofErr w:type="spellEnd"/>
      <w:r w:rsidRPr="005C0BEA">
        <w:rPr>
          <w:rFonts w:ascii="Cambria" w:hAnsi="Cambria" w:cs="Arial"/>
          <w:bCs/>
          <w:sz w:val="22"/>
          <w:szCs w:val="22"/>
        </w:rPr>
        <w:t xml:space="preserve"> and Betancourt 1998, </w:t>
      </w:r>
      <w:proofErr w:type="spellStart"/>
      <w:r w:rsidRPr="005C0BEA">
        <w:rPr>
          <w:rFonts w:ascii="Cambria" w:hAnsi="Cambria" w:cs="Arial"/>
          <w:bCs/>
          <w:sz w:val="22"/>
          <w:szCs w:val="22"/>
        </w:rPr>
        <w:t>Swetnam</w:t>
      </w:r>
      <w:proofErr w:type="spellEnd"/>
      <w:r w:rsidRPr="005C0BEA">
        <w:rPr>
          <w:rFonts w:ascii="Cambria" w:hAnsi="Cambria" w:cs="Arial"/>
          <w:bCs/>
          <w:sz w:val="22"/>
          <w:szCs w:val="22"/>
        </w:rPr>
        <w:t xml:space="preserve"> et al. 1999), with much higher levels of fire activity in warm dry years.  For about two-thirds of the fire scars we can even date the season that the fire scar formed, allowing us to demonstrate that most pre-1900 fire spread occurred in the dry spring and early summer period</w:t>
      </w:r>
      <w:r>
        <w:rPr>
          <w:rFonts w:ascii="Cambria" w:hAnsi="Cambria" w:cs="Arial"/>
          <w:bCs/>
          <w:sz w:val="22"/>
          <w:szCs w:val="22"/>
        </w:rPr>
        <w:t>, just as today,</w:t>
      </w:r>
      <w:r w:rsidRPr="005C0BEA">
        <w:rPr>
          <w:rFonts w:ascii="Cambria" w:hAnsi="Cambria" w:cs="Arial"/>
          <w:bCs/>
          <w:sz w:val="22"/>
          <w:szCs w:val="22"/>
        </w:rPr>
        <w:t xml:space="preserve"> before the July onset of summer rains.  Tree-ring reconstructions demonstrate that frequent, low-severity surface fires dominated the pre-1900 fire activity in the widespread ponderosa pine and drier mixed-conifer forests that predominate in much of the Southwest (</w:t>
      </w:r>
      <w:proofErr w:type="spellStart"/>
      <w:r w:rsidRPr="005C0BEA">
        <w:rPr>
          <w:rFonts w:ascii="Cambria" w:hAnsi="Cambria" w:cs="Arial"/>
          <w:bCs/>
          <w:sz w:val="22"/>
          <w:szCs w:val="22"/>
        </w:rPr>
        <w:t>Swetnam</w:t>
      </w:r>
      <w:proofErr w:type="spellEnd"/>
      <w:r w:rsidRPr="005C0BEA">
        <w:rPr>
          <w:rFonts w:ascii="Cambria" w:hAnsi="Cambria" w:cs="Arial"/>
          <w:bCs/>
          <w:sz w:val="22"/>
          <w:szCs w:val="22"/>
        </w:rPr>
        <w:t xml:space="preserve"> et al. 2009).  Climate synchronized fire activity across the region, with large portions of most </w:t>
      </w:r>
      <w:r>
        <w:rPr>
          <w:rFonts w:ascii="Cambria" w:hAnsi="Cambria" w:cs="Arial"/>
          <w:bCs/>
          <w:sz w:val="22"/>
          <w:szCs w:val="22"/>
        </w:rPr>
        <w:t>S</w:t>
      </w:r>
      <w:r w:rsidRPr="005C0BEA">
        <w:rPr>
          <w:rFonts w:ascii="Cambria" w:hAnsi="Cambria" w:cs="Arial"/>
          <w:bCs/>
          <w:sz w:val="22"/>
          <w:szCs w:val="22"/>
        </w:rPr>
        <w:t xml:space="preserve">outhwestern mountain ranges burning in some </w:t>
      </w:r>
      <w:r>
        <w:rPr>
          <w:rFonts w:ascii="Cambria" w:hAnsi="Cambria" w:cs="Arial"/>
          <w:bCs/>
          <w:sz w:val="22"/>
          <w:szCs w:val="22"/>
        </w:rPr>
        <w:t>extreme</w:t>
      </w:r>
      <w:r w:rsidRPr="005C0BEA">
        <w:rPr>
          <w:rFonts w:ascii="Cambria" w:hAnsi="Cambria" w:cs="Arial"/>
          <w:bCs/>
          <w:sz w:val="22"/>
          <w:szCs w:val="22"/>
        </w:rPr>
        <w:t xml:space="preserve"> fire years (</w:t>
      </w:r>
      <w:r>
        <w:rPr>
          <w:rFonts w:ascii="Cambria" w:hAnsi="Cambria" w:cs="Arial"/>
          <w:bCs/>
          <w:sz w:val="22"/>
          <w:szCs w:val="22"/>
        </w:rPr>
        <w:t xml:space="preserve">1748, for example, </w:t>
      </w:r>
      <w:r w:rsidRPr="005C0BEA">
        <w:rPr>
          <w:rFonts w:ascii="Cambria" w:hAnsi="Cambria" w:cs="Arial"/>
          <w:bCs/>
          <w:sz w:val="22"/>
          <w:szCs w:val="22"/>
        </w:rPr>
        <w:t xml:space="preserve">is the biggest fire year </w:t>
      </w:r>
      <w:r>
        <w:rPr>
          <w:rFonts w:ascii="Cambria" w:hAnsi="Cambria" w:cs="Arial"/>
          <w:bCs/>
          <w:sz w:val="22"/>
          <w:szCs w:val="22"/>
        </w:rPr>
        <w:t>known</w:t>
      </w:r>
      <w:r w:rsidRPr="005C0BEA">
        <w:rPr>
          <w:rFonts w:ascii="Cambria" w:hAnsi="Cambria" w:cs="Arial"/>
          <w:bCs/>
          <w:sz w:val="22"/>
          <w:szCs w:val="22"/>
        </w:rPr>
        <w:t xml:space="preserve"> in the Southwest [</w:t>
      </w:r>
      <w:proofErr w:type="spellStart"/>
      <w:r w:rsidRPr="005C0BEA">
        <w:rPr>
          <w:rFonts w:ascii="Cambria" w:hAnsi="Cambria" w:cs="Arial"/>
          <w:bCs/>
          <w:sz w:val="22"/>
          <w:szCs w:val="22"/>
        </w:rPr>
        <w:t>Swetnam</w:t>
      </w:r>
      <w:proofErr w:type="spellEnd"/>
      <w:r w:rsidRPr="005C0BEA">
        <w:rPr>
          <w:rFonts w:ascii="Cambria" w:hAnsi="Cambria" w:cs="Arial"/>
          <w:bCs/>
          <w:sz w:val="22"/>
          <w:szCs w:val="22"/>
        </w:rPr>
        <w:t xml:space="preserve"> et al. 1999]).  </w:t>
      </w:r>
    </w:p>
    <w:p w:rsidR="00970B8D" w:rsidRPr="005C0BEA" w:rsidRDefault="00970B8D" w:rsidP="00217F7D">
      <w:pPr>
        <w:spacing w:after="240"/>
        <w:rPr>
          <w:rFonts w:ascii="Cambria" w:hAnsi="Cambria" w:cs="Arial"/>
          <w:bCs/>
          <w:sz w:val="22"/>
          <w:szCs w:val="22"/>
        </w:rPr>
      </w:pPr>
      <w:r w:rsidRPr="005C0BEA">
        <w:rPr>
          <w:rFonts w:ascii="Cambria" w:hAnsi="Cambria" w:cs="Arial"/>
          <w:bCs/>
          <w:sz w:val="22"/>
          <w:szCs w:val="22"/>
        </w:rPr>
        <w:t xml:space="preserve">It is important to note that there is a great diversity </w:t>
      </w:r>
      <w:r>
        <w:rPr>
          <w:rFonts w:ascii="Cambria" w:hAnsi="Cambria" w:cs="Arial"/>
          <w:bCs/>
          <w:sz w:val="22"/>
          <w:szCs w:val="22"/>
        </w:rPr>
        <w:t>of</w:t>
      </w:r>
      <w:r w:rsidRPr="005C0BEA">
        <w:rPr>
          <w:rFonts w:ascii="Cambria" w:hAnsi="Cambria" w:cs="Arial"/>
          <w:bCs/>
          <w:sz w:val="22"/>
          <w:szCs w:val="22"/>
        </w:rPr>
        <w:t xml:space="preserve"> forest and fire patterns across the Southwest</w:t>
      </w:r>
      <w:r>
        <w:rPr>
          <w:rFonts w:ascii="Cambria" w:hAnsi="Cambria" w:cs="Arial"/>
          <w:bCs/>
          <w:sz w:val="22"/>
          <w:szCs w:val="22"/>
        </w:rPr>
        <w:t xml:space="preserve">. </w:t>
      </w:r>
      <w:r w:rsidRPr="005C0BEA">
        <w:rPr>
          <w:rFonts w:ascii="Cambria" w:hAnsi="Cambria" w:cs="Arial"/>
          <w:bCs/>
          <w:sz w:val="22"/>
          <w:szCs w:val="22"/>
        </w:rPr>
        <w:t xml:space="preserve">For example, high-severity stand-replacing fires also occurred in the less extensive wetter mixed-conifer and high-elevation spruce-fir forests in the region (e.g., Margolis et al. 2011), although not as much research has been done on such fire regimes in the </w:t>
      </w:r>
      <w:r>
        <w:rPr>
          <w:rFonts w:ascii="Cambria" w:hAnsi="Cambria" w:cs="Arial"/>
          <w:bCs/>
          <w:sz w:val="22"/>
          <w:szCs w:val="22"/>
        </w:rPr>
        <w:t>Southwest</w:t>
      </w:r>
      <w:r w:rsidRPr="005C0BEA">
        <w:rPr>
          <w:rFonts w:ascii="Cambria" w:hAnsi="Cambria" w:cs="Arial"/>
          <w:bCs/>
          <w:sz w:val="22"/>
          <w:szCs w:val="22"/>
        </w:rPr>
        <w:t>.  Tree-ring studies also show that major climate relationships with tree establishment, growth, and death have been rather consistent for the past 1</w:t>
      </w:r>
      <w:r>
        <w:rPr>
          <w:rFonts w:ascii="Cambria" w:hAnsi="Cambria" w:cs="Arial"/>
          <w:bCs/>
          <w:sz w:val="22"/>
          <w:szCs w:val="22"/>
        </w:rPr>
        <w:t>,</w:t>
      </w:r>
      <w:r w:rsidRPr="005C0BEA">
        <w:rPr>
          <w:rFonts w:ascii="Cambria" w:hAnsi="Cambria" w:cs="Arial"/>
          <w:bCs/>
          <w:sz w:val="22"/>
          <w:szCs w:val="22"/>
        </w:rPr>
        <w:t>000</w:t>
      </w:r>
      <w:r>
        <w:rPr>
          <w:rFonts w:ascii="Cambria" w:hAnsi="Cambria" w:cs="Arial"/>
          <w:bCs/>
          <w:sz w:val="22"/>
          <w:szCs w:val="22"/>
        </w:rPr>
        <w:t xml:space="preserve"> and more</w:t>
      </w:r>
      <w:r w:rsidRPr="005C0BEA">
        <w:rPr>
          <w:rFonts w:ascii="Cambria" w:hAnsi="Cambria" w:cs="Arial"/>
          <w:bCs/>
          <w:sz w:val="22"/>
          <w:szCs w:val="22"/>
        </w:rPr>
        <w:t xml:space="preserve"> years</w:t>
      </w:r>
      <w:r>
        <w:rPr>
          <w:rFonts w:ascii="Cambria" w:hAnsi="Cambria" w:cs="Arial"/>
          <w:bCs/>
          <w:sz w:val="22"/>
          <w:szCs w:val="22"/>
        </w:rPr>
        <w:t xml:space="preserve">. That is to say, </w:t>
      </w:r>
      <w:r w:rsidRPr="005C0BEA">
        <w:rPr>
          <w:rFonts w:ascii="Cambria" w:hAnsi="Cambria" w:cs="Arial"/>
          <w:bCs/>
          <w:sz w:val="22"/>
          <w:szCs w:val="22"/>
        </w:rPr>
        <w:t xml:space="preserve">forest trees in the </w:t>
      </w:r>
      <w:r>
        <w:rPr>
          <w:rFonts w:ascii="Cambria" w:hAnsi="Cambria" w:cs="Arial"/>
          <w:bCs/>
          <w:sz w:val="22"/>
          <w:szCs w:val="22"/>
        </w:rPr>
        <w:t>Southwest</w:t>
      </w:r>
      <w:r w:rsidRPr="005C0BEA">
        <w:rPr>
          <w:rFonts w:ascii="Cambria" w:hAnsi="Cambria" w:cs="Arial"/>
          <w:bCs/>
          <w:sz w:val="22"/>
          <w:szCs w:val="22"/>
        </w:rPr>
        <w:t xml:space="preserve"> grow better and reproduce in pulses during wetter periods, whereas during periods of extended warm drought trees experience high levels of drought stress and mortality (</w:t>
      </w:r>
      <w:proofErr w:type="spellStart"/>
      <w:r w:rsidRPr="005C0BEA">
        <w:rPr>
          <w:rFonts w:ascii="Cambria" w:hAnsi="Cambria" w:cs="Arial"/>
          <w:bCs/>
          <w:sz w:val="22"/>
          <w:szCs w:val="22"/>
        </w:rPr>
        <w:t>Swetnam</w:t>
      </w:r>
      <w:proofErr w:type="spellEnd"/>
      <w:r w:rsidRPr="005C0BEA">
        <w:rPr>
          <w:rFonts w:ascii="Cambria" w:hAnsi="Cambria" w:cs="Arial"/>
          <w:bCs/>
          <w:sz w:val="22"/>
          <w:szCs w:val="22"/>
        </w:rPr>
        <w:t xml:space="preserve"> and Betancourt 1998, Allen and </w:t>
      </w:r>
      <w:proofErr w:type="spellStart"/>
      <w:r w:rsidRPr="005C0BEA">
        <w:rPr>
          <w:rFonts w:ascii="Cambria" w:hAnsi="Cambria" w:cs="Arial"/>
          <w:bCs/>
          <w:sz w:val="22"/>
          <w:szCs w:val="22"/>
        </w:rPr>
        <w:t>Breshears</w:t>
      </w:r>
      <w:proofErr w:type="spellEnd"/>
      <w:r w:rsidRPr="005C0BEA">
        <w:rPr>
          <w:rFonts w:ascii="Cambria" w:hAnsi="Cambria" w:cs="Arial"/>
          <w:bCs/>
          <w:sz w:val="22"/>
          <w:szCs w:val="22"/>
        </w:rPr>
        <w:t xml:space="preserve"> 1998, </w:t>
      </w:r>
      <w:proofErr w:type="spellStart"/>
      <w:r w:rsidRPr="005C0BEA">
        <w:rPr>
          <w:rFonts w:ascii="Cambria" w:hAnsi="Cambria" w:cs="Arial"/>
          <w:bCs/>
          <w:sz w:val="22"/>
          <w:szCs w:val="22"/>
        </w:rPr>
        <w:t>Swetnam</w:t>
      </w:r>
      <w:proofErr w:type="spellEnd"/>
      <w:r w:rsidRPr="005C0BEA">
        <w:rPr>
          <w:rFonts w:ascii="Cambria" w:hAnsi="Cambria" w:cs="Arial"/>
          <w:bCs/>
          <w:sz w:val="22"/>
          <w:szCs w:val="22"/>
        </w:rPr>
        <w:t xml:space="preserve"> et al. 1999, Brown and Wu 2005, Falk et al. 2011).  Finally, the charcoal sediment records show relatively high levels of fire activity in the Southwest for most of the past 9</w:t>
      </w:r>
      <w:r>
        <w:rPr>
          <w:rFonts w:ascii="Cambria" w:hAnsi="Cambria" w:cs="Arial"/>
          <w:bCs/>
          <w:sz w:val="22"/>
          <w:szCs w:val="22"/>
        </w:rPr>
        <w:t>,</w:t>
      </w:r>
      <w:r w:rsidRPr="005C0BEA">
        <w:rPr>
          <w:rFonts w:ascii="Cambria" w:hAnsi="Cambria" w:cs="Arial"/>
          <w:bCs/>
          <w:sz w:val="22"/>
          <w:szCs w:val="22"/>
        </w:rPr>
        <w:t>000 years</w:t>
      </w:r>
      <w:r>
        <w:rPr>
          <w:rFonts w:ascii="Cambria" w:hAnsi="Cambria" w:cs="Arial"/>
          <w:bCs/>
          <w:sz w:val="22"/>
          <w:szCs w:val="22"/>
        </w:rPr>
        <w:t>.</w:t>
      </w:r>
      <w:r w:rsidRPr="005C0BEA">
        <w:rPr>
          <w:rFonts w:ascii="Cambria" w:hAnsi="Cambria" w:cs="Arial"/>
          <w:bCs/>
          <w:sz w:val="22"/>
          <w:szCs w:val="22"/>
        </w:rPr>
        <w:t xml:space="preserve"> </w:t>
      </w:r>
      <w:r>
        <w:rPr>
          <w:rFonts w:ascii="Cambria" w:hAnsi="Cambria" w:cs="Arial"/>
          <w:bCs/>
          <w:sz w:val="22"/>
          <w:szCs w:val="22"/>
        </w:rPr>
        <w:t>C</w:t>
      </w:r>
      <w:r w:rsidRPr="005C0BEA">
        <w:rPr>
          <w:rFonts w:ascii="Cambria" w:hAnsi="Cambria" w:cs="Arial"/>
          <w:bCs/>
          <w:sz w:val="22"/>
          <w:szCs w:val="22"/>
        </w:rPr>
        <w:t>harcoal sediment records for the last century</w:t>
      </w:r>
      <w:r>
        <w:rPr>
          <w:rFonts w:ascii="Cambria" w:hAnsi="Cambria" w:cs="Arial"/>
          <w:bCs/>
          <w:sz w:val="22"/>
          <w:szCs w:val="22"/>
        </w:rPr>
        <w:t>, however,</w:t>
      </w:r>
      <w:r w:rsidRPr="005C0BEA">
        <w:rPr>
          <w:rFonts w:ascii="Cambria" w:hAnsi="Cambria" w:cs="Arial"/>
          <w:bCs/>
          <w:sz w:val="22"/>
          <w:szCs w:val="22"/>
        </w:rPr>
        <w:t xml:space="preserve"> show an anomalous deficit of fire activity </w:t>
      </w:r>
      <w:r>
        <w:rPr>
          <w:rFonts w:ascii="Cambria" w:hAnsi="Cambria" w:cs="Arial"/>
          <w:bCs/>
          <w:sz w:val="22"/>
          <w:szCs w:val="22"/>
        </w:rPr>
        <w:t>across</w:t>
      </w:r>
      <w:r w:rsidRPr="005C0BEA">
        <w:rPr>
          <w:rFonts w:ascii="Cambria" w:hAnsi="Cambria" w:cs="Arial"/>
          <w:bCs/>
          <w:sz w:val="22"/>
          <w:szCs w:val="22"/>
        </w:rPr>
        <w:t xml:space="preserve"> both the Southwest (Anderson et al. 2008a, Allen et al. 2008) and West</w:t>
      </w:r>
      <w:r>
        <w:rPr>
          <w:rFonts w:ascii="Cambria" w:hAnsi="Cambria" w:cs="Arial"/>
          <w:bCs/>
          <w:sz w:val="22"/>
          <w:szCs w:val="22"/>
        </w:rPr>
        <w:t xml:space="preserve"> as a whole</w:t>
      </w:r>
      <w:r w:rsidRPr="005C0BEA">
        <w:rPr>
          <w:rFonts w:ascii="Cambria" w:hAnsi="Cambria" w:cs="Arial"/>
          <w:bCs/>
          <w:sz w:val="22"/>
          <w:szCs w:val="22"/>
        </w:rPr>
        <w:t xml:space="preserve"> (Marlon et al. 2012, Power et al. 2012).  Similarly, the abundant tree-ring reconstructions of Southwest fire histories clearly demonstrate that previously frequent and widespread surface fire activity ceased across the region between 1880 and 1900</w:t>
      </w:r>
      <w:r>
        <w:rPr>
          <w:rFonts w:ascii="Cambria" w:hAnsi="Cambria" w:cs="Arial"/>
          <w:bCs/>
          <w:sz w:val="22"/>
          <w:szCs w:val="22"/>
        </w:rPr>
        <w:t>. This reduced fire activity occurred because of</w:t>
      </w:r>
      <w:r w:rsidRPr="005C0BEA">
        <w:rPr>
          <w:rFonts w:ascii="Cambria" w:hAnsi="Cambria" w:cs="Arial"/>
          <w:bCs/>
          <w:sz w:val="22"/>
          <w:szCs w:val="22"/>
        </w:rPr>
        <w:t xml:space="preserve"> </w:t>
      </w:r>
      <w:r>
        <w:rPr>
          <w:rFonts w:ascii="Cambria" w:hAnsi="Cambria" w:cs="Arial"/>
          <w:bCs/>
          <w:sz w:val="22"/>
          <w:szCs w:val="22"/>
        </w:rPr>
        <w:t xml:space="preserve">man-made rather than </w:t>
      </w:r>
      <w:r w:rsidRPr="005C0BEA">
        <w:rPr>
          <w:rFonts w:ascii="Cambria" w:hAnsi="Cambria" w:cs="Arial"/>
          <w:bCs/>
          <w:sz w:val="22"/>
          <w:szCs w:val="22"/>
        </w:rPr>
        <w:t>climatic reasons.</w:t>
      </w:r>
    </w:p>
    <w:p w:rsidR="00970B8D" w:rsidRPr="00944903" w:rsidRDefault="00970B8D" w:rsidP="00217F7D">
      <w:pPr>
        <w:spacing w:after="240"/>
        <w:rPr>
          <w:rFonts w:ascii="Cambria" w:hAnsi="Cambria" w:cs="Arial"/>
          <w:b/>
          <w:bCs/>
          <w:sz w:val="22"/>
          <w:szCs w:val="22"/>
        </w:rPr>
      </w:pPr>
      <w:r w:rsidRPr="00944903">
        <w:rPr>
          <w:rFonts w:ascii="Cambria" w:hAnsi="Cambria" w:cs="Arial"/>
          <w:b/>
          <w:bCs/>
          <w:sz w:val="22"/>
          <w:szCs w:val="22"/>
        </w:rPr>
        <w:t>Land Management Practices</w:t>
      </w:r>
    </w:p>
    <w:p w:rsidR="00970B8D" w:rsidRDefault="00970B8D" w:rsidP="00217F7D">
      <w:pPr>
        <w:spacing w:after="240"/>
        <w:rPr>
          <w:rFonts w:ascii="Cambria" w:hAnsi="Cambria" w:cs="Arial"/>
          <w:bCs/>
          <w:sz w:val="22"/>
          <w:szCs w:val="22"/>
        </w:rPr>
      </w:pPr>
      <w:r w:rsidRPr="005C0BEA">
        <w:rPr>
          <w:rFonts w:ascii="Cambria" w:hAnsi="Cambria" w:cs="Arial"/>
          <w:bCs/>
          <w:sz w:val="22"/>
          <w:szCs w:val="22"/>
        </w:rPr>
        <w:t xml:space="preserve">Over </w:t>
      </w:r>
      <w:r>
        <w:rPr>
          <w:rFonts w:ascii="Cambria" w:hAnsi="Cambria" w:cs="Arial"/>
          <w:bCs/>
          <w:sz w:val="22"/>
          <w:szCs w:val="22"/>
        </w:rPr>
        <w:t xml:space="preserve">approximately </w:t>
      </w:r>
      <w:r w:rsidRPr="005C0BEA">
        <w:rPr>
          <w:rFonts w:ascii="Cambria" w:hAnsi="Cambria" w:cs="Arial"/>
          <w:bCs/>
          <w:sz w:val="22"/>
          <w:szCs w:val="22"/>
        </w:rPr>
        <w:t xml:space="preserve">the past 150 years regional forest landscapes and fire regimes have responded </w:t>
      </w:r>
      <w:r>
        <w:rPr>
          <w:rFonts w:ascii="Cambria" w:hAnsi="Cambria" w:cs="Arial"/>
          <w:bCs/>
          <w:sz w:val="22"/>
          <w:szCs w:val="22"/>
        </w:rPr>
        <w:t>both</w:t>
      </w:r>
      <w:r w:rsidRPr="005C0BEA">
        <w:rPr>
          <w:rFonts w:ascii="Cambria" w:hAnsi="Cambria" w:cs="Arial"/>
          <w:bCs/>
          <w:sz w:val="22"/>
          <w:szCs w:val="22"/>
        </w:rPr>
        <w:t xml:space="preserve"> to changes in human land use and land management</w:t>
      </w:r>
      <w:r>
        <w:rPr>
          <w:rFonts w:ascii="Cambria" w:hAnsi="Cambria" w:cs="Arial"/>
          <w:bCs/>
          <w:sz w:val="22"/>
          <w:szCs w:val="22"/>
        </w:rPr>
        <w:t xml:space="preserve"> and</w:t>
      </w:r>
      <w:r w:rsidRPr="005C0BEA">
        <w:rPr>
          <w:rFonts w:ascii="Cambria" w:hAnsi="Cambria" w:cs="Arial"/>
          <w:bCs/>
          <w:sz w:val="22"/>
          <w:szCs w:val="22"/>
        </w:rPr>
        <w:t xml:space="preserve"> to </w:t>
      </w:r>
      <w:r>
        <w:rPr>
          <w:rFonts w:ascii="Cambria" w:hAnsi="Cambria" w:cs="Arial"/>
          <w:bCs/>
          <w:sz w:val="22"/>
          <w:szCs w:val="22"/>
        </w:rPr>
        <w:t xml:space="preserve">patterns of </w:t>
      </w:r>
      <w:r w:rsidRPr="005C0BEA">
        <w:rPr>
          <w:rFonts w:ascii="Cambria" w:hAnsi="Cambria" w:cs="Arial"/>
          <w:bCs/>
          <w:sz w:val="22"/>
          <w:szCs w:val="22"/>
        </w:rPr>
        <w:t xml:space="preserve">climate variability.  The prehistoric pattern of widespread, high-frequency surface fire regimes across the Southwest initially collapsed in the late 1800’s, because with the entry of railroads to this region there was a buildup of herds of domestic livestock that interrupted the former continuity of the grassy surface fuels by </w:t>
      </w:r>
      <w:r>
        <w:rPr>
          <w:rFonts w:ascii="Cambria" w:hAnsi="Cambria" w:cs="Arial"/>
          <w:bCs/>
          <w:sz w:val="22"/>
          <w:szCs w:val="22"/>
        </w:rPr>
        <w:t>widespread</w:t>
      </w:r>
      <w:r w:rsidRPr="005C0BEA">
        <w:rPr>
          <w:rFonts w:ascii="Cambria" w:hAnsi="Cambria" w:cs="Arial"/>
          <w:bCs/>
          <w:sz w:val="22"/>
          <w:szCs w:val="22"/>
        </w:rPr>
        <w:t xml:space="preserve"> overgrazing, trampling, and trailing (</w:t>
      </w:r>
      <w:proofErr w:type="spellStart"/>
      <w:r w:rsidRPr="005C0BEA">
        <w:rPr>
          <w:rFonts w:ascii="Cambria" w:hAnsi="Cambria" w:cs="Arial"/>
          <w:bCs/>
          <w:sz w:val="22"/>
          <w:szCs w:val="22"/>
        </w:rPr>
        <w:t>Swetnam</w:t>
      </w:r>
      <w:proofErr w:type="spellEnd"/>
      <w:r w:rsidRPr="005C0BEA">
        <w:rPr>
          <w:rFonts w:ascii="Cambria" w:hAnsi="Cambria" w:cs="Arial"/>
          <w:bCs/>
          <w:sz w:val="22"/>
          <w:szCs w:val="22"/>
        </w:rPr>
        <w:t xml:space="preserve"> et al. 1999).  </w:t>
      </w:r>
      <w:r>
        <w:rPr>
          <w:rFonts w:ascii="Cambria" w:hAnsi="Cambria" w:cs="Arial"/>
          <w:bCs/>
          <w:sz w:val="22"/>
          <w:szCs w:val="22"/>
        </w:rPr>
        <w:t>The</w:t>
      </w:r>
      <w:r w:rsidRPr="005C0BEA">
        <w:rPr>
          <w:rFonts w:ascii="Cambria" w:hAnsi="Cambria" w:cs="Arial"/>
          <w:bCs/>
          <w:sz w:val="22"/>
          <w:szCs w:val="22"/>
        </w:rPr>
        <w:t xml:space="preserve"> suppression of surface fires by overgrazing then morphed into active fire suppression and exclusion efforts by land management agencies in the early 1900’s, which has continued with ever-increasing effort and expenditure to the present (</w:t>
      </w:r>
      <w:proofErr w:type="spellStart"/>
      <w:r w:rsidRPr="005C0BEA">
        <w:rPr>
          <w:rFonts w:ascii="Cambria" w:hAnsi="Cambria" w:cs="Arial"/>
          <w:bCs/>
          <w:sz w:val="22"/>
          <w:szCs w:val="22"/>
        </w:rPr>
        <w:t>Pyne</w:t>
      </w:r>
      <w:proofErr w:type="spellEnd"/>
      <w:r w:rsidRPr="005C0BEA">
        <w:rPr>
          <w:rFonts w:ascii="Cambria" w:hAnsi="Cambria" w:cs="Arial"/>
          <w:bCs/>
          <w:sz w:val="22"/>
          <w:szCs w:val="22"/>
        </w:rPr>
        <w:t xml:space="preserve"> 1982).  </w:t>
      </w:r>
    </w:p>
    <w:p w:rsidR="00970B8D" w:rsidRDefault="00970B8D" w:rsidP="00217F7D">
      <w:pPr>
        <w:spacing w:after="240"/>
        <w:rPr>
          <w:rFonts w:ascii="Cambria" w:hAnsi="Cambria" w:cs="Arial"/>
          <w:bCs/>
          <w:sz w:val="22"/>
          <w:szCs w:val="22"/>
        </w:rPr>
      </w:pPr>
      <w:r w:rsidRPr="005C0BEA">
        <w:rPr>
          <w:rFonts w:ascii="Cambria" w:hAnsi="Cambria" w:cs="Arial"/>
          <w:bCs/>
          <w:sz w:val="22"/>
          <w:szCs w:val="22"/>
        </w:rPr>
        <w:t xml:space="preserve">With the circa-1900 </w:t>
      </w:r>
      <w:r>
        <w:rPr>
          <w:rFonts w:ascii="Cambria" w:hAnsi="Cambria" w:cs="Arial"/>
          <w:bCs/>
          <w:sz w:val="22"/>
          <w:szCs w:val="22"/>
        </w:rPr>
        <w:t>change in</w:t>
      </w:r>
      <w:r w:rsidRPr="005C0BEA">
        <w:rPr>
          <w:rFonts w:ascii="Cambria" w:hAnsi="Cambria" w:cs="Arial"/>
          <w:bCs/>
          <w:sz w:val="22"/>
          <w:szCs w:val="22"/>
        </w:rPr>
        <w:t xml:space="preserve"> surface fire regimes in many </w:t>
      </w:r>
      <w:r>
        <w:rPr>
          <w:rFonts w:ascii="Cambria" w:hAnsi="Cambria" w:cs="Arial"/>
          <w:bCs/>
          <w:sz w:val="22"/>
          <w:szCs w:val="22"/>
        </w:rPr>
        <w:t>S</w:t>
      </w:r>
      <w:r w:rsidRPr="005C0BEA">
        <w:rPr>
          <w:rFonts w:ascii="Cambria" w:hAnsi="Cambria" w:cs="Arial"/>
          <w:bCs/>
          <w:sz w:val="22"/>
          <w:szCs w:val="22"/>
        </w:rPr>
        <w:t>outhwestern forests, the multitude of young trees that establish</w:t>
      </w:r>
      <w:r>
        <w:rPr>
          <w:rFonts w:ascii="Cambria" w:hAnsi="Cambria" w:cs="Arial"/>
          <w:bCs/>
          <w:sz w:val="22"/>
          <w:szCs w:val="22"/>
        </w:rPr>
        <w:t>ed</w:t>
      </w:r>
      <w:r w:rsidRPr="005C0BEA">
        <w:rPr>
          <w:rFonts w:ascii="Cambria" w:hAnsi="Cambria" w:cs="Arial"/>
          <w:bCs/>
          <w:sz w:val="22"/>
          <w:szCs w:val="22"/>
        </w:rPr>
        <w:t xml:space="preserve"> were thinned out by frequent surface fires </w:t>
      </w:r>
      <w:r>
        <w:rPr>
          <w:rFonts w:ascii="Cambria" w:hAnsi="Cambria" w:cs="Arial"/>
          <w:bCs/>
          <w:sz w:val="22"/>
          <w:szCs w:val="22"/>
        </w:rPr>
        <w:t>which had</w:t>
      </w:r>
      <w:r w:rsidRPr="005C0BEA">
        <w:rPr>
          <w:rFonts w:ascii="Cambria" w:hAnsi="Cambria" w:cs="Arial"/>
          <w:bCs/>
          <w:sz w:val="22"/>
          <w:szCs w:val="22"/>
        </w:rPr>
        <w:t xml:space="preserve"> favored relatively open, grassy forest conditions.  As a result, woody plant establishment exploded into the </w:t>
      </w:r>
      <w:r w:rsidRPr="005C0BEA">
        <w:rPr>
          <w:rFonts w:ascii="Cambria" w:hAnsi="Cambria" w:cs="Arial"/>
          <w:bCs/>
          <w:sz w:val="22"/>
          <w:szCs w:val="22"/>
        </w:rPr>
        <w:lastRenderedPageBreak/>
        <w:t xml:space="preserve">1900s, particularly during several favorable wet climate windows for tree regeneration and growth.  Twentieth century fire suppression resulted in a general pattern of forest and woodland expansion into grasslands and meadows, along with increases in the densities of many (although not all) </w:t>
      </w:r>
      <w:r>
        <w:rPr>
          <w:rFonts w:ascii="Cambria" w:hAnsi="Cambria" w:cs="Arial"/>
          <w:bCs/>
          <w:sz w:val="22"/>
          <w:szCs w:val="22"/>
        </w:rPr>
        <w:t>S</w:t>
      </w:r>
      <w:r w:rsidRPr="005C0BEA">
        <w:rPr>
          <w:rFonts w:ascii="Cambria" w:hAnsi="Cambria" w:cs="Arial"/>
          <w:bCs/>
          <w:sz w:val="22"/>
          <w:szCs w:val="22"/>
        </w:rPr>
        <w:t xml:space="preserve">outhwestern forests and woodlands.  For example, in some common forest types, like various </w:t>
      </w:r>
      <w:r>
        <w:rPr>
          <w:rFonts w:ascii="Cambria" w:hAnsi="Cambria" w:cs="Arial"/>
          <w:bCs/>
          <w:sz w:val="22"/>
          <w:szCs w:val="22"/>
        </w:rPr>
        <w:t>types</w:t>
      </w:r>
      <w:r w:rsidRPr="005C0BEA">
        <w:rPr>
          <w:rFonts w:ascii="Cambria" w:hAnsi="Cambria" w:cs="Arial"/>
          <w:bCs/>
          <w:sz w:val="22"/>
          <w:szCs w:val="22"/>
        </w:rPr>
        <w:t xml:space="preserve"> of ponderosa pine and dry mixed-conifer forest, tree densities commonly increased ten-fold or more, often from less than 100 trees</w:t>
      </w:r>
      <w:r>
        <w:rPr>
          <w:rFonts w:ascii="Cambria" w:hAnsi="Cambria" w:cs="Arial"/>
          <w:bCs/>
          <w:sz w:val="22"/>
          <w:szCs w:val="22"/>
        </w:rPr>
        <w:t xml:space="preserve"> per </w:t>
      </w:r>
      <w:r w:rsidRPr="005C0BEA">
        <w:rPr>
          <w:rFonts w:ascii="Cambria" w:hAnsi="Cambria" w:cs="Arial"/>
          <w:bCs/>
          <w:sz w:val="22"/>
          <w:szCs w:val="22"/>
        </w:rPr>
        <w:t>acre to over 1</w:t>
      </w:r>
      <w:r>
        <w:rPr>
          <w:rFonts w:ascii="Cambria" w:hAnsi="Cambria" w:cs="Arial"/>
          <w:bCs/>
          <w:sz w:val="22"/>
          <w:szCs w:val="22"/>
        </w:rPr>
        <w:t>,</w:t>
      </w:r>
      <w:r w:rsidRPr="005C0BEA">
        <w:rPr>
          <w:rFonts w:ascii="Cambria" w:hAnsi="Cambria" w:cs="Arial"/>
          <w:bCs/>
          <w:sz w:val="22"/>
          <w:szCs w:val="22"/>
        </w:rPr>
        <w:t>000 trees</w:t>
      </w:r>
      <w:r>
        <w:rPr>
          <w:rFonts w:ascii="Cambria" w:hAnsi="Cambria" w:cs="Arial"/>
          <w:bCs/>
          <w:sz w:val="22"/>
          <w:szCs w:val="22"/>
        </w:rPr>
        <w:t xml:space="preserve"> per </w:t>
      </w:r>
      <w:r w:rsidRPr="005C0BEA">
        <w:rPr>
          <w:rFonts w:ascii="Cambria" w:hAnsi="Cambria" w:cs="Arial"/>
          <w:bCs/>
          <w:sz w:val="22"/>
          <w:szCs w:val="22"/>
        </w:rPr>
        <w:t xml:space="preserve">acre.  </w:t>
      </w:r>
    </w:p>
    <w:p w:rsidR="00970B8D" w:rsidRDefault="00970B8D" w:rsidP="00217F7D">
      <w:pPr>
        <w:spacing w:after="240"/>
        <w:rPr>
          <w:rFonts w:ascii="Cambria" w:hAnsi="Cambria" w:cs="Arial"/>
          <w:bCs/>
          <w:sz w:val="22"/>
          <w:szCs w:val="22"/>
        </w:rPr>
      </w:pPr>
      <w:r w:rsidRPr="005C0BEA">
        <w:rPr>
          <w:rFonts w:ascii="Cambria" w:hAnsi="Cambria" w:cs="Arial"/>
          <w:bCs/>
          <w:sz w:val="22"/>
          <w:szCs w:val="22"/>
        </w:rPr>
        <w:t>In the absence of frequent surface fires, such increases in forest density also were accompanied by huge increases in surface fuel loads and the widespread development of understory thickets of small, suppressed trees</w:t>
      </w:r>
      <w:r>
        <w:rPr>
          <w:rFonts w:ascii="Cambria" w:hAnsi="Cambria" w:cs="Arial"/>
          <w:bCs/>
          <w:sz w:val="22"/>
          <w:szCs w:val="22"/>
        </w:rPr>
        <w:t>. These</w:t>
      </w:r>
      <w:r w:rsidRPr="005C0BEA">
        <w:rPr>
          <w:rFonts w:ascii="Cambria" w:hAnsi="Cambria" w:cs="Arial"/>
          <w:bCs/>
          <w:sz w:val="22"/>
          <w:szCs w:val="22"/>
        </w:rPr>
        <w:t xml:space="preserve"> “ladder fuels</w:t>
      </w:r>
      <w:r>
        <w:rPr>
          <w:rFonts w:ascii="Cambria" w:hAnsi="Cambria" w:cs="Arial"/>
          <w:bCs/>
          <w:sz w:val="22"/>
          <w:szCs w:val="22"/>
        </w:rPr>
        <w:t>,</w:t>
      </w:r>
      <w:r w:rsidRPr="005C0BEA">
        <w:rPr>
          <w:rFonts w:ascii="Cambria" w:hAnsi="Cambria" w:cs="Arial"/>
          <w:bCs/>
          <w:sz w:val="22"/>
          <w:szCs w:val="22"/>
        </w:rPr>
        <w:t>”</w:t>
      </w:r>
      <w:r>
        <w:rPr>
          <w:rFonts w:ascii="Cambria" w:hAnsi="Cambria" w:cs="Arial"/>
          <w:bCs/>
          <w:sz w:val="22"/>
          <w:szCs w:val="22"/>
        </w:rPr>
        <w:t xml:space="preserve"> as they are known, </w:t>
      </w:r>
      <w:r w:rsidRPr="005C0BEA">
        <w:rPr>
          <w:rFonts w:ascii="Cambria" w:hAnsi="Cambria" w:cs="Arial"/>
          <w:bCs/>
          <w:sz w:val="22"/>
          <w:szCs w:val="22"/>
        </w:rPr>
        <w:t xml:space="preserve">allow surface fires to easily spread upward into tree canopies. Thus with active fire suppression over the past century the former fire-maintained mosaic of open forests across diverse Southwest </w:t>
      </w:r>
      <w:r>
        <w:rPr>
          <w:rFonts w:ascii="Cambria" w:hAnsi="Cambria" w:cs="Arial"/>
          <w:bCs/>
          <w:sz w:val="22"/>
          <w:szCs w:val="22"/>
        </w:rPr>
        <w:t>landscapes became a</w:t>
      </w:r>
      <w:r w:rsidRPr="005C0BEA">
        <w:rPr>
          <w:rFonts w:ascii="Cambria" w:hAnsi="Cambria" w:cs="Arial"/>
          <w:bCs/>
          <w:sz w:val="22"/>
          <w:szCs w:val="22"/>
        </w:rPr>
        <w:t xml:space="preserve"> uniform blanket of dense forests </w:t>
      </w:r>
      <w:r>
        <w:rPr>
          <w:rFonts w:ascii="Cambria" w:hAnsi="Cambria" w:cs="Arial"/>
          <w:bCs/>
          <w:sz w:val="22"/>
          <w:szCs w:val="22"/>
        </w:rPr>
        <w:t>with</w:t>
      </w:r>
      <w:r w:rsidRPr="005C0BEA">
        <w:rPr>
          <w:rFonts w:ascii="Cambria" w:hAnsi="Cambria" w:cs="Arial"/>
          <w:bCs/>
          <w:sz w:val="22"/>
          <w:szCs w:val="22"/>
        </w:rPr>
        <w:t xml:space="preserve"> fuel structures that could support the initiation and </w:t>
      </w:r>
      <w:r>
        <w:rPr>
          <w:rFonts w:ascii="Cambria" w:hAnsi="Cambria" w:cs="Arial"/>
          <w:bCs/>
          <w:sz w:val="22"/>
          <w:szCs w:val="22"/>
        </w:rPr>
        <w:t>spread</w:t>
      </w:r>
      <w:r w:rsidRPr="005C0BEA">
        <w:rPr>
          <w:rFonts w:ascii="Cambria" w:hAnsi="Cambria" w:cs="Arial"/>
          <w:bCs/>
          <w:sz w:val="22"/>
          <w:szCs w:val="22"/>
        </w:rPr>
        <w:t xml:space="preserve"> of explosive high-severity canopy fires.  Generally wet conditions in the Southwest from 1978 through 1995 fostered rapid tree growth and further forest “</w:t>
      </w:r>
      <w:proofErr w:type="spellStart"/>
      <w:r w:rsidRPr="005C0BEA">
        <w:rPr>
          <w:rFonts w:ascii="Cambria" w:hAnsi="Cambria" w:cs="Arial"/>
          <w:bCs/>
          <w:sz w:val="22"/>
          <w:szCs w:val="22"/>
        </w:rPr>
        <w:t>woodification</w:t>
      </w:r>
      <w:proofErr w:type="spellEnd"/>
      <w:r>
        <w:rPr>
          <w:rFonts w:ascii="Cambria" w:hAnsi="Cambria" w:cs="Arial"/>
          <w:bCs/>
          <w:sz w:val="22"/>
          <w:szCs w:val="22"/>
        </w:rPr>
        <w:t>,</w:t>
      </w:r>
      <w:r w:rsidRPr="005C0BEA">
        <w:rPr>
          <w:rFonts w:ascii="Cambria" w:hAnsi="Cambria" w:cs="Arial"/>
          <w:bCs/>
          <w:sz w:val="22"/>
          <w:szCs w:val="22"/>
        </w:rPr>
        <w:t xml:space="preserve">” but the wet conditions also helped keep wildfires in check.  Thus by the mid-1990s many southwestern forests likely were near their maximum possible densities and levels of biomass accumulation at both landscape and stand scales.  </w:t>
      </w:r>
    </w:p>
    <w:p w:rsidR="00970B8D" w:rsidRDefault="00970B8D" w:rsidP="00FB005A">
      <w:pPr>
        <w:spacing w:after="240"/>
        <w:rPr>
          <w:rFonts w:ascii="Cambria" w:hAnsi="Cambria" w:cs="Arial"/>
          <w:bCs/>
          <w:sz w:val="22"/>
          <w:szCs w:val="22"/>
        </w:rPr>
      </w:pPr>
      <w:r w:rsidRPr="005C0BEA">
        <w:rPr>
          <w:rFonts w:ascii="Cambria" w:hAnsi="Cambria" w:cs="Arial"/>
          <w:bCs/>
          <w:sz w:val="22"/>
          <w:szCs w:val="22"/>
        </w:rPr>
        <w:t xml:space="preserve">The last 20 years have seen </w:t>
      </w:r>
      <w:r>
        <w:rPr>
          <w:rFonts w:ascii="Cambria" w:hAnsi="Cambria" w:cs="Arial"/>
          <w:bCs/>
          <w:sz w:val="22"/>
          <w:szCs w:val="22"/>
        </w:rPr>
        <w:t>more</w:t>
      </w:r>
      <w:r w:rsidRPr="005C0BEA">
        <w:rPr>
          <w:rFonts w:ascii="Cambria" w:hAnsi="Cambria" w:cs="Arial"/>
          <w:bCs/>
          <w:sz w:val="22"/>
          <w:szCs w:val="22"/>
        </w:rPr>
        <w:t xml:space="preserve"> </w:t>
      </w:r>
      <w:r>
        <w:rPr>
          <w:rFonts w:ascii="Cambria" w:hAnsi="Cambria" w:cs="Arial"/>
          <w:bCs/>
          <w:sz w:val="22"/>
          <w:szCs w:val="22"/>
        </w:rPr>
        <w:t>severe</w:t>
      </w:r>
      <w:r w:rsidRPr="005C0BEA">
        <w:rPr>
          <w:rFonts w:ascii="Cambria" w:hAnsi="Cambria" w:cs="Arial"/>
          <w:bCs/>
          <w:sz w:val="22"/>
          <w:szCs w:val="22"/>
        </w:rPr>
        <w:t xml:space="preserve"> fires and drought-induced tree mortality</w:t>
      </w:r>
      <w:r>
        <w:rPr>
          <w:rFonts w:ascii="Cambria" w:hAnsi="Cambria" w:cs="Arial"/>
          <w:bCs/>
          <w:sz w:val="22"/>
          <w:szCs w:val="22"/>
        </w:rPr>
        <w:t>,</w:t>
      </w:r>
      <w:r w:rsidRPr="005C0BEA">
        <w:rPr>
          <w:rFonts w:ascii="Cambria" w:hAnsi="Cambria" w:cs="Arial"/>
          <w:bCs/>
          <w:sz w:val="22"/>
          <w:szCs w:val="22"/>
        </w:rPr>
        <w:t xml:space="preserve"> with associated bark beetle outbreaks</w:t>
      </w:r>
      <w:r>
        <w:rPr>
          <w:rFonts w:ascii="Cambria" w:hAnsi="Cambria" w:cs="Arial"/>
          <w:bCs/>
          <w:sz w:val="22"/>
          <w:szCs w:val="22"/>
        </w:rPr>
        <w:t>,</w:t>
      </w:r>
      <w:r w:rsidRPr="005C0BEA">
        <w:rPr>
          <w:rFonts w:ascii="Cambria" w:hAnsi="Cambria" w:cs="Arial"/>
          <w:bCs/>
          <w:sz w:val="22"/>
          <w:szCs w:val="22"/>
        </w:rPr>
        <w:t xml:space="preserve"> in Southwest</w:t>
      </w:r>
      <w:r>
        <w:rPr>
          <w:rFonts w:ascii="Cambria" w:hAnsi="Cambria" w:cs="Arial"/>
          <w:bCs/>
          <w:sz w:val="22"/>
          <w:szCs w:val="22"/>
        </w:rPr>
        <w:t>ern</w:t>
      </w:r>
      <w:r w:rsidRPr="005C0BEA">
        <w:rPr>
          <w:rFonts w:ascii="Cambria" w:hAnsi="Cambria" w:cs="Arial"/>
          <w:bCs/>
          <w:sz w:val="22"/>
          <w:szCs w:val="22"/>
        </w:rPr>
        <w:t xml:space="preserve"> fore</w:t>
      </w:r>
      <w:r>
        <w:rPr>
          <w:rFonts w:ascii="Cambria" w:hAnsi="Cambria" w:cs="Arial"/>
          <w:bCs/>
          <w:sz w:val="22"/>
          <w:szCs w:val="22"/>
        </w:rPr>
        <w:t>sts and woodlands, with 18% of S</w:t>
      </w:r>
      <w:r w:rsidRPr="005C0BEA">
        <w:rPr>
          <w:rFonts w:ascii="Cambria" w:hAnsi="Cambria" w:cs="Arial"/>
          <w:bCs/>
          <w:sz w:val="22"/>
          <w:szCs w:val="22"/>
        </w:rPr>
        <w:t>outhwestern forests affected by significant tree mortality from combinations of drought stress, bark beetles, and high-severity wildfire between 1984 and 2008 (Fig.4, Williams et al. 2010)</w:t>
      </w:r>
      <w:r>
        <w:rPr>
          <w:rFonts w:ascii="Cambria" w:hAnsi="Cambria" w:cs="Arial"/>
          <w:bCs/>
          <w:sz w:val="22"/>
          <w:szCs w:val="22"/>
        </w:rPr>
        <w:t>. (And this does not take into account</w:t>
      </w:r>
      <w:r w:rsidRPr="005C0BEA">
        <w:rPr>
          <w:rFonts w:ascii="Cambria" w:hAnsi="Cambria" w:cs="Arial"/>
          <w:bCs/>
          <w:sz w:val="22"/>
          <w:szCs w:val="22"/>
        </w:rPr>
        <w:t xml:space="preserve"> the record wildfire years in 2011 and 2012.</w:t>
      </w:r>
      <w:r>
        <w:rPr>
          <w:rFonts w:ascii="Cambria" w:hAnsi="Cambria" w:cs="Arial"/>
          <w:bCs/>
          <w:sz w:val="22"/>
          <w:szCs w:val="22"/>
        </w:rPr>
        <w:t>)</w:t>
      </w:r>
      <w:r w:rsidRPr="005C0BEA">
        <w:rPr>
          <w:rFonts w:ascii="Cambria" w:hAnsi="Cambria" w:cs="Arial"/>
          <w:bCs/>
          <w:sz w:val="22"/>
          <w:szCs w:val="22"/>
        </w:rPr>
        <w:t xml:space="preserve">  The scale of these forest disturbances certainly is unprecedented in this region since historic record keeping began around 1900, almost certainly is unprecedented since the </w:t>
      </w:r>
      <w:proofErr w:type="spellStart"/>
      <w:r w:rsidRPr="005C0BEA">
        <w:rPr>
          <w:rFonts w:ascii="Cambria" w:hAnsi="Cambria" w:cs="Arial"/>
          <w:bCs/>
          <w:sz w:val="22"/>
          <w:szCs w:val="22"/>
        </w:rPr>
        <w:t>megadrought</w:t>
      </w:r>
      <w:proofErr w:type="spellEnd"/>
      <w:r w:rsidRPr="005C0BEA">
        <w:rPr>
          <w:rFonts w:ascii="Cambria" w:hAnsi="Cambria" w:cs="Arial"/>
          <w:bCs/>
          <w:sz w:val="22"/>
          <w:szCs w:val="22"/>
        </w:rPr>
        <w:t xml:space="preserve"> </w:t>
      </w:r>
      <w:r>
        <w:rPr>
          <w:rFonts w:ascii="Cambria" w:hAnsi="Cambria" w:cs="Arial"/>
          <w:bCs/>
          <w:sz w:val="22"/>
          <w:szCs w:val="22"/>
        </w:rPr>
        <w:t xml:space="preserve">of </w:t>
      </w:r>
      <w:r w:rsidRPr="005C0BEA">
        <w:rPr>
          <w:rFonts w:ascii="Cambria" w:hAnsi="Cambria" w:cs="Arial"/>
          <w:bCs/>
          <w:sz w:val="22"/>
          <w:szCs w:val="22"/>
        </w:rPr>
        <w:t>late 1500’s (</w:t>
      </w:r>
      <w:proofErr w:type="spellStart"/>
      <w:r w:rsidRPr="005C0BEA">
        <w:rPr>
          <w:rFonts w:ascii="Cambria" w:hAnsi="Cambria" w:cs="Arial"/>
          <w:bCs/>
          <w:sz w:val="22"/>
          <w:szCs w:val="22"/>
        </w:rPr>
        <w:t>Swetnam</w:t>
      </w:r>
      <w:proofErr w:type="spellEnd"/>
      <w:r w:rsidRPr="005C0BEA">
        <w:rPr>
          <w:rFonts w:ascii="Cambria" w:hAnsi="Cambria" w:cs="Arial"/>
          <w:bCs/>
          <w:sz w:val="22"/>
          <w:szCs w:val="22"/>
        </w:rPr>
        <w:t xml:space="preserve"> and Betancourt 1998), and in the case of high severity fire patches in </w:t>
      </w:r>
      <w:r w:rsidR="00E45C5B">
        <w:rPr>
          <w:rFonts w:ascii="Cambria" w:hAnsi="Cambria" w:cs="Arial"/>
          <w:bCs/>
          <w:sz w:val="22"/>
          <w:szCs w:val="22"/>
        </w:rPr>
        <w:t xml:space="preserve">southwestern </w:t>
      </w:r>
      <w:r w:rsidRPr="005C0BEA">
        <w:rPr>
          <w:rFonts w:ascii="Cambria" w:hAnsi="Cambria" w:cs="Arial"/>
          <w:bCs/>
          <w:sz w:val="22"/>
          <w:szCs w:val="22"/>
        </w:rPr>
        <w:t>ponderosa pine forests quite possibly is unprecedented since before modern climate, vegetation, and fire</w:t>
      </w:r>
      <w:r>
        <w:rPr>
          <w:rFonts w:ascii="Cambria" w:hAnsi="Cambria" w:cs="Arial"/>
          <w:bCs/>
          <w:sz w:val="22"/>
          <w:szCs w:val="22"/>
        </w:rPr>
        <w:t xml:space="preserve"> regime patterns established </w:t>
      </w:r>
      <w:r w:rsidRPr="005C0BEA">
        <w:rPr>
          <w:rFonts w:ascii="Cambria" w:hAnsi="Cambria" w:cs="Arial"/>
          <w:bCs/>
          <w:sz w:val="22"/>
          <w:szCs w:val="22"/>
        </w:rPr>
        <w:t>6</w:t>
      </w:r>
      <w:r>
        <w:rPr>
          <w:rFonts w:ascii="Cambria" w:hAnsi="Cambria" w:cs="Arial"/>
          <w:bCs/>
          <w:sz w:val="22"/>
          <w:szCs w:val="22"/>
        </w:rPr>
        <w:t>,</w:t>
      </w:r>
      <w:r w:rsidRPr="005C0BEA">
        <w:rPr>
          <w:rFonts w:ascii="Cambria" w:hAnsi="Cambria" w:cs="Arial"/>
          <w:bCs/>
          <w:sz w:val="22"/>
          <w:szCs w:val="22"/>
        </w:rPr>
        <w:t xml:space="preserve">000 years ago.  Similar patterns of increasingly extensive high-severity fires and drought-induced tree mortality also have emerged elsewhere across the </w:t>
      </w:r>
      <w:r>
        <w:rPr>
          <w:rFonts w:ascii="Cambria" w:hAnsi="Cambria" w:cs="Arial"/>
          <w:bCs/>
          <w:sz w:val="22"/>
          <w:szCs w:val="22"/>
        </w:rPr>
        <w:t>i</w:t>
      </w:r>
      <w:r w:rsidRPr="005C0BEA">
        <w:rPr>
          <w:rFonts w:ascii="Cambria" w:hAnsi="Cambria" w:cs="Arial"/>
          <w:bCs/>
          <w:sz w:val="22"/>
          <w:szCs w:val="22"/>
        </w:rPr>
        <w:t>ntermountain West (</w:t>
      </w:r>
      <w:proofErr w:type="spellStart"/>
      <w:r w:rsidRPr="005C0BEA">
        <w:rPr>
          <w:rFonts w:ascii="Cambria" w:hAnsi="Cambria" w:cs="Arial"/>
          <w:bCs/>
          <w:sz w:val="22"/>
          <w:szCs w:val="22"/>
        </w:rPr>
        <w:t>Westerling</w:t>
      </w:r>
      <w:proofErr w:type="spellEnd"/>
      <w:r w:rsidRPr="005C0BEA">
        <w:rPr>
          <w:rFonts w:ascii="Cambria" w:hAnsi="Cambria" w:cs="Arial"/>
          <w:bCs/>
          <w:sz w:val="22"/>
          <w:szCs w:val="22"/>
        </w:rPr>
        <w:t xml:space="preserve"> et al. 2006, </w:t>
      </w:r>
      <w:proofErr w:type="spellStart"/>
      <w:r w:rsidRPr="00FB005A">
        <w:rPr>
          <w:rFonts w:ascii="Cambria" w:hAnsi="Cambria" w:cs="Arial"/>
          <w:bCs/>
          <w:sz w:val="22"/>
          <w:szCs w:val="22"/>
        </w:rPr>
        <w:t>Raffa</w:t>
      </w:r>
      <w:proofErr w:type="spellEnd"/>
      <w:r w:rsidRPr="00FB005A">
        <w:rPr>
          <w:rFonts w:ascii="Cambria" w:hAnsi="Cambria" w:cs="Arial"/>
          <w:bCs/>
          <w:sz w:val="22"/>
          <w:szCs w:val="22"/>
        </w:rPr>
        <w:t xml:space="preserve"> et al. 2008)</w:t>
      </w:r>
      <w:r>
        <w:rPr>
          <w:rFonts w:ascii="Cambria" w:hAnsi="Cambria" w:cs="Arial"/>
          <w:bCs/>
          <w:sz w:val="22"/>
          <w:szCs w:val="22"/>
        </w:rPr>
        <w:t>.</w:t>
      </w:r>
    </w:p>
    <w:p w:rsidR="00970B8D" w:rsidRPr="00A00E08" w:rsidRDefault="00970B8D" w:rsidP="00FB005A">
      <w:pPr>
        <w:spacing w:after="240"/>
        <w:rPr>
          <w:rFonts w:ascii="Cambria" w:hAnsi="Cambria" w:cs="Arial"/>
          <w:bCs/>
          <w:sz w:val="22"/>
          <w:szCs w:val="22"/>
        </w:rPr>
      </w:pPr>
      <w:r w:rsidRPr="00A00E08">
        <w:rPr>
          <w:rFonts w:ascii="Cambria" w:hAnsi="Cambria" w:cs="Arial"/>
          <w:bCs/>
          <w:sz w:val="22"/>
          <w:szCs w:val="22"/>
        </w:rPr>
        <w:t xml:space="preserve">Despite these recent disturbance trends and emerging risks for forests in the Southwest, there are a variety of forest management approaches available to buy time for our forests through increasing their resistance and resilience to growing climate stress to restore and maintain historically sustainable patterns of forest structural conditions, species compositions, landscape-scale patterns of fire hazard, and ecological processes (Sisk et al. 2006, </w:t>
      </w:r>
      <w:proofErr w:type="spellStart"/>
      <w:r w:rsidRPr="00A00E08">
        <w:rPr>
          <w:rFonts w:ascii="Cambria" w:hAnsi="Cambria" w:cs="Arial"/>
          <w:bCs/>
          <w:sz w:val="22"/>
          <w:szCs w:val="22"/>
        </w:rPr>
        <w:t>Fulé</w:t>
      </w:r>
      <w:proofErr w:type="spellEnd"/>
      <w:r w:rsidRPr="00A00E08">
        <w:rPr>
          <w:rFonts w:ascii="Cambria" w:hAnsi="Cambria" w:cs="Arial"/>
          <w:bCs/>
          <w:sz w:val="22"/>
          <w:szCs w:val="22"/>
        </w:rPr>
        <w:t xml:space="preserve"> 2008, Finney et al. 2005 &amp; 2007, Ager et al. 2010, Stephens et al. 2012).  For example, by using combinations of mechanical tree harvesting and managed fire treatments to reduce forest stand densities and hazardous fuel loadings, foresters can reduce excessive between-tree competition for water and other resources, thereby concurrently reducing overall forest drought stress and risk of high-severity fires, and at the same time restore historical forest ecological conditions that we know were sustainable for at least many centuries prior to 1900 (</w:t>
      </w:r>
      <w:proofErr w:type="spellStart"/>
      <w:r w:rsidRPr="00A00E08">
        <w:rPr>
          <w:rFonts w:ascii="Cambria" w:hAnsi="Cambria" w:cs="Arial"/>
          <w:bCs/>
          <w:sz w:val="22"/>
          <w:szCs w:val="22"/>
        </w:rPr>
        <w:t>Swetnam</w:t>
      </w:r>
      <w:proofErr w:type="spellEnd"/>
      <w:r w:rsidRPr="00A00E08">
        <w:rPr>
          <w:rFonts w:ascii="Cambria" w:hAnsi="Cambria" w:cs="Arial"/>
          <w:bCs/>
          <w:sz w:val="22"/>
          <w:szCs w:val="22"/>
        </w:rPr>
        <w:t xml:space="preserve"> et al. 1999, Allen et al. 2002, </w:t>
      </w:r>
      <w:proofErr w:type="spellStart"/>
      <w:r w:rsidRPr="00A00E08">
        <w:rPr>
          <w:rFonts w:ascii="Cambria" w:hAnsi="Cambria" w:cs="Arial"/>
          <w:bCs/>
          <w:sz w:val="22"/>
          <w:szCs w:val="22"/>
        </w:rPr>
        <w:t>Fulé</w:t>
      </w:r>
      <w:proofErr w:type="spellEnd"/>
      <w:r w:rsidRPr="00A00E08">
        <w:rPr>
          <w:rFonts w:ascii="Cambria" w:hAnsi="Cambria" w:cs="Arial"/>
          <w:bCs/>
          <w:sz w:val="22"/>
          <w:szCs w:val="22"/>
        </w:rPr>
        <w:t xml:space="preserve"> 2008, Stephens et al. 2012).  </w:t>
      </w:r>
    </w:p>
    <w:p w:rsidR="00970B8D" w:rsidRDefault="00970B8D" w:rsidP="00FB005A">
      <w:pPr>
        <w:spacing w:after="240"/>
        <w:rPr>
          <w:rFonts w:ascii="Cambria" w:hAnsi="Cambria" w:cs="Arial"/>
          <w:bCs/>
          <w:sz w:val="22"/>
          <w:szCs w:val="22"/>
        </w:rPr>
      </w:pPr>
      <w:r w:rsidRPr="00FB005A">
        <w:rPr>
          <w:rFonts w:ascii="Cambria" w:hAnsi="Cambria" w:cs="Arial"/>
          <w:bCs/>
          <w:sz w:val="22"/>
          <w:szCs w:val="22"/>
        </w:rPr>
        <w:t xml:space="preserve">In summary, forests as we know them today in the Southwest are at risk from amplified tree mortality and high-severity fire due to increasing drought and heat stress. The recent increases in regional forest drought stress, the greater extent and severity of forest disturbance, and the lack of post-disturbance tree regeneration on some sites all suggest that if modeled climate projections of a warmer and drier Southwest come to pass we can expect to see regional forest ecosystems change </w:t>
      </w:r>
      <w:r w:rsidRPr="00FB005A">
        <w:rPr>
          <w:rFonts w:ascii="Cambria" w:hAnsi="Cambria" w:cs="Arial"/>
          <w:bCs/>
          <w:sz w:val="22"/>
          <w:szCs w:val="22"/>
        </w:rPr>
        <w:lastRenderedPageBreak/>
        <w:t xml:space="preserve">beyond the observed patterns of the last few centuries. </w:t>
      </w:r>
      <w:r w:rsidR="00856F44">
        <w:rPr>
          <w:rFonts w:ascii="Cambria" w:hAnsi="Cambria" w:cs="Arial"/>
          <w:bCs/>
          <w:sz w:val="22"/>
          <w:szCs w:val="22"/>
        </w:rPr>
        <w:t>Nevertheless</w:t>
      </w:r>
      <w:r w:rsidRPr="00FB005A">
        <w:rPr>
          <w:rFonts w:ascii="Cambria" w:hAnsi="Cambria" w:cs="Arial"/>
          <w:bCs/>
          <w:sz w:val="22"/>
          <w:szCs w:val="22"/>
        </w:rPr>
        <w:t xml:space="preserve">, </w:t>
      </w:r>
      <w:r w:rsidR="00CF4D76">
        <w:rPr>
          <w:rFonts w:ascii="Cambria" w:hAnsi="Cambria" w:cs="Arial"/>
          <w:bCs/>
          <w:sz w:val="22"/>
          <w:szCs w:val="22"/>
        </w:rPr>
        <w:t xml:space="preserve">forest management </w:t>
      </w:r>
      <w:r w:rsidRPr="00FB005A">
        <w:rPr>
          <w:rFonts w:ascii="Cambria" w:hAnsi="Cambria" w:cs="Arial"/>
          <w:bCs/>
          <w:sz w:val="22"/>
          <w:szCs w:val="22"/>
        </w:rPr>
        <w:t>practices can improve forest resistance and resilience to climate stressors and associated disturbances.</w:t>
      </w:r>
    </w:p>
    <w:p w:rsidR="00970B8D" w:rsidRPr="00FB005A" w:rsidRDefault="00970B8D" w:rsidP="00FB005A">
      <w:pPr>
        <w:spacing w:after="240"/>
        <w:rPr>
          <w:rFonts w:ascii="Cambria" w:hAnsi="Cambria" w:cs="Arial"/>
          <w:bCs/>
          <w:sz w:val="22"/>
          <w:szCs w:val="22"/>
        </w:rPr>
      </w:pPr>
      <w:r>
        <w:rPr>
          <w:rFonts w:ascii="Cambria" w:hAnsi="Cambria" w:cs="Arial"/>
          <w:bCs/>
          <w:sz w:val="22"/>
          <w:szCs w:val="22"/>
        </w:rPr>
        <w:t>Thank you again for the opportunity to testify here today. I would be happy to answer any questions you may have.</w:t>
      </w:r>
    </w:p>
    <w:p w:rsidR="00970B8D" w:rsidRPr="005C0BEA" w:rsidRDefault="00970B8D" w:rsidP="00FB005A">
      <w:pPr>
        <w:spacing w:after="240"/>
        <w:rPr>
          <w:rFonts w:ascii="Cambria" w:hAnsi="Cambria" w:cs="Arial"/>
          <w:bCs/>
          <w:sz w:val="22"/>
          <w:szCs w:val="22"/>
        </w:rPr>
      </w:pPr>
    </w:p>
    <w:p w:rsidR="00970B8D" w:rsidRPr="004C3299" w:rsidRDefault="00970B8D" w:rsidP="00217F7D">
      <w:pPr>
        <w:rPr>
          <w:rFonts w:ascii="Cambria" w:hAnsi="Cambria" w:cs="Arial"/>
          <w:b/>
          <w:bCs/>
          <w:sz w:val="22"/>
          <w:szCs w:val="22"/>
        </w:rPr>
      </w:pPr>
      <w:r w:rsidRPr="005C0BEA">
        <w:rPr>
          <w:rFonts w:ascii="Cambria" w:hAnsi="Cambria"/>
        </w:rPr>
        <w:br w:type="page"/>
      </w:r>
      <w:r>
        <w:rPr>
          <w:rFonts w:ascii="Cambria" w:hAnsi="Cambria" w:cs="Arial"/>
          <w:b/>
          <w:bCs/>
          <w:sz w:val="22"/>
          <w:szCs w:val="22"/>
        </w:rPr>
        <w:lastRenderedPageBreak/>
        <w:t>References</w:t>
      </w:r>
    </w:p>
    <w:p w:rsidR="00970B8D" w:rsidRPr="005C0BEA" w:rsidRDefault="00970B8D" w:rsidP="00217F7D">
      <w:pPr>
        <w:rPr>
          <w:rFonts w:ascii="Cambria" w:hAnsi="Cambria" w:cs="Arial"/>
          <w:bCs/>
          <w:sz w:val="22"/>
          <w:szCs w:val="22"/>
        </w:rPr>
      </w:pPr>
    </w:p>
    <w:p w:rsidR="00970B8D" w:rsidRPr="0061734C" w:rsidRDefault="00970B8D" w:rsidP="0061734C">
      <w:pPr>
        <w:rPr>
          <w:rFonts w:ascii="Cambria" w:hAnsi="Cambria" w:cs="Arial"/>
          <w:bCs/>
          <w:sz w:val="22"/>
          <w:szCs w:val="22"/>
        </w:rPr>
      </w:pPr>
      <w:proofErr w:type="spellStart"/>
      <w:r w:rsidRPr="0061734C">
        <w:rPr>
          <w:rFonts w:ascii="Cambria" w:hAnsi="Cambria" w:cs="Arial"/>
          <w:bCs/>
          <w:sz w:val="22"/>
          <w:szCs w:val="22"/>
        </w:rPr>
        <w:t>Abella</w:t>
      </w:r>
      <w:proofErr w:type="spellEnd"/>
      <w:r w:rsidRPr="0061734C">
        <w:rPr>
          <w:rFonts w:ascii="Cambria" w:hAnsi="Cambria" w:cs="Arial"/>
          <w:bCs/>
          <w:sz w:val="22"/>
          <w:szCs w:val="22"/>
        </w:rPr>
        <w:t xml:space="preserve">, S.R.  2008.  Managing </w:t>
      </w:r>
      <w:proofErr w:type="spellStart"/>
      <w:r w:rsidRPr="0061734C">
        <w:rPr>
          <w:rFonts w:ascii="Cambria" w:hAnsi="Cambria" w:cs="Arial"/>
          <w:bCs/>
          <w:sz w:val="22"/>
          <w:szCs w:val="22"/>
        </w:rPr>
        <w:t>Gambel</w:t>
      </w:r>
      <w:proofErr w:type="spellEnd"/>
      <w:r w:rsidRPr="0061734C">
        <w:rPr>
          <w:rFonts w:ascii="Cambria" w:hAnsi="Cambria" w:cs="Arial"/>
          <w:bCs/>
          <w:sz w:val="22"/>
          <w:szCs w:val="22"/>
        </w:rPr>
        <w:t xml:space="preserve"> oak in the southwestern ponderosa pine forests: The status of our knowledge. USDA Forest Service General Technical Report RMRS-GTR-218. 27 pp.</w:t>
      </w:r>
    </w:p>
    <w:p w:rsidR="00970B8D" w:rsidRPr="0061734C" w:rsidRDefault="00970B8D" w:rsidP="0061734C">
      <w:pPr>
        <w:rPr>
          <w:rFonts w:ascii="Cambria" w:hAnsi="Cambria" w:cs="Arial"/>
          <w:bCs/>
          <w:sz w:val="22"/>
          <w:szCs w:val="22"/>
        </w:rPr>
      </w:pPr>
    </w:p>
    <w:p w:rsidR="00970B8D" w:rsidRPr="0061734C" w:rsidRDefault="00970B8D" w:rsidP="0061734C">
      <w:pPr>
        <w:rPr>
          <w:rFonts w:ascii="Cambria" w:hAnsi="Cambria" w:cs="Arial"/>
          <w:bCs/>
          <w:sz w:val="22"/>
          <w:szCs w:val="22"/>
        </w:rPr>
      </w:pPr>
      <w:r w:rsidRPr="0061734C">
        <w:rPr>
          <w:rFonts w:ascii="Cambria" w:hAnsi="Cambria" w:cs="Arial"/>
          <w:bCs/>
          <w:sz w:val="22"/>
          <w:szCs w:val="22"/>
        </w:rPr>
        <w:t>Adams, H.D., et al.  2009.  Temperature sensitivity of drought-induced tree mortality: implications for regional die-off under global-change-type drought.  Proceedings of the National Academy of Sciences, U.S.A. 106:7063-7066.</w:t>
      </w:r>
    </w:p>
    <w:p w:rsidR="00970B8D" w:rsidRPr="0061734C" w:rsidRDefault="00970B8D" w:rsidP="0061734C">
      <w:pPr>
        <w:rPr>
          <w:rFonts w:ascii="Cambria" w:hAnsi="Cambria" w:cs="Arial"/>
          <w:bCs/>
          <w:sz w:val="22"/>
          <w:szCs w:val="22"/>
        </w:rPr>
      </w:pPr>
    </w:p>
    <w:p w:rsidR="00970B8D" w:rsidRPr="0061734C" w:rsidRDefault="00970B8D" w:rsidP="0061734C">
      <w:pPr>
        <w:rPr>
          <w:rFonts w:ascii="Cambria" w:hAnsi="Cambria" w:cs="Arial"/>
          <w:bCs/>
          <w:sz w:val="22"/>
          <w:szCs w:val="22"/>
        </w:rPr>
      </w:pPr>
      <w:r w:rsidRPr="0061734C">
        <w:rPr>
          <w:rFonts w:ascii="Cambria" w:hAnsi="Cambria" w:cs="Arial"/>
          <w:bCs/>
          <w:sz w:val="22"/>
          <w:szCs w:val="22"/>
        </w:rPr>
        <w:t xml:space="preserve">Adams, H.D., A.K. </w:t>
      </w:r>
      <w:proofErr w:type="spellStart"/>
      <w:r w:rsidRPr="0061734C">
        <w:rPr>
          <w:rFonts w:ascii="Cambria" w:hAnsi="Cambria" w:cs="Arial"/>
          <w:bCs/>
          <w:sz w:val="22"/>
          <w:szCs w:val="22"/>
        </w:rPr>
        <w:t>Macalady</w:t>
      </w:r>
      <w:proofErr w:type="spellEnd"/>
      <w:r w:rsidRPr="0061734C">
        <w:rPr>
          <w:rFonts w:ascii="Cambria" w:hAnsi="Cambria" w:cs="Arial"/>
          <w:bCs/>
          <w:sz w:val="22"/>
          <w:szCs w:val="22"/>
        </w:rPr>
        <w:t xml:space="preserve">, D.D. </w:t>
      </w:r>
      <w:proofErr w:type="spellStart"/>
      <w:r w:rsidRPr="0061734C">
        <w:rPr>
          <w:rFonts w:ascii="Cambria" w:hAnsi="Cambria" w:cs="Arial"/>
          <w:bCs/>
          <w:sz w:val="22"/>
          <w:szCs w:val="22"/>
        </w:rPr>
        <w:t>Breshears</w:t>
      </w:r>
      <w:proofErr w:type="spellEnd"/>
      <w:r w:rsidRPr="0061734C">
        <w:rPr>
          <w:rFonts w:ascii="Cambria" w:hAnsi="Cambria" w:cs="Arial"/>
          <w:bCs/>
          <w:sz w:val="22"/>
          <w:szCs w:val="22"/>
        </w:rPr>
        <w:t xml:space="preserve">, C.D. Allen, N.L. Stephenson, S.R. </w:t>
      </w:r>
      <w:proofErr w:type="spellStart"/>
      <w:r w:rsidRPr="0061734C">
        <w:rPr>
          <w:rFonts w:ascii="Cambria" w:hAnsi="Cambria" w:cs="Arial"/>
          <w:bCs/>
          <w:sz w:val="22"/>
          <w:szCs w:val="22"/>
        </w:rPr>
        <w:t>Saleska</w:t>
      </w:r>
      <w:proofErr w:type="spellEnd"/>
      <w:r w:rsidRPr="0061734C">
        <w:rPr>
          <w:rFonts w:ascii="Cambria" w:hAnsi="Cambria" w:cs="Arial"/>
          <w:bCs/>
          <w:sz w:val="22"/>
          <w:szCs w:val="22"/>
        </w:rPr>
        <w:t xml:space="preserve">, T.E. </w:t>
      </w:r>
      <w:proofErr w:type="spellStart"/>
      <w:r w:rsidRPr="0061734C">
        <w:rPr>
          <w:rFonts w:ascii="Cambria" w:hAnsi="Cambria" w:cs="Arial"/>
          <w:bCs/>
          <w:sz w:val="22"/>
          <w:szCs w:val="22"/>
        </w:rPr>
        <w:t>Huxman</w:t>
      </w:r>
      <w:proofErr w:type="spellEnd"/>
      <w:r w:rsidRPr="0061734C">
        <w:rPr>
          <w:rFonts w:ascii="Cambria" w:hAnsi="Cambria" w:cs="Arial"/>
          <w:bCs/>
          <w:sz w:val="22"/>
          <w:szCs w:val="22"/>
        </w:rPr>
        <w:t>, and N.G. McDowell. 2010. Climate-induced tree mortality: earth system consequences. Eos, Transactions, American Geophysical Union 91:153-154.</w:t>
      </w:r>
    </w:p>
    <w:p w:rsidR="00970B8D" w:rsidRPr="0061734C" w:rsidRDefault="00970B8D" w:rsidP="0061734C">
      <w:pPr>
        <w:rPr>
          <w:rFonts w:ascii="Cambria" w:hAnsi="Cambria" w:cs="Arial"/>
          <w:bCs/>
          <w:sz w:val="22"/>
          <w:szCs w:val="22"/>
        </w:rPr>
      </w:pPr>
    </w:p>
    <w:p w:rsidR="00970B8D" w:rsidRPr="0061734C" w:rsidRDefault="00970B8D" w:rsidP="0061734C">
      <w:pPr>
        <w:rPr>
          <w:rFonts w:ascii="Cambria" w:hAnsi="Cambria" w:cs="Arial"/>
          <w:bCs/>
          <w:sz w:val="22"/>
          <w:szCs w:val="22"/>
        </w:rPr>
      </w:pPr>
      <w:proofErr w:type="spellStart"/>
      <w:r w:rsidRPr="00411219">
        <w:rPr>
          <w:rFonts w:ascii="Cambria" w:hAnsi="Cambria" w:cs="Arial"/>
          <w:bCs/>
          <w:sz w:val="22"/>
          <w:szCs w:val="22"/>
          <w:lang w:val="fr-FR"/>
        </w:rPr>
        <w:t>Ager</w:t>
      </w:r>
      <w:proofErr w:type="spellEnd"/>
      <w:r w:rsidRPr="00411219">
        <w:rPr>
          <w:rFonts w:ascii="Cambria" w:hAnsi="Cambria" w:cs="Arial"/>
          <w:bCs/>
          <w:sz w:val="22"/>
          <w:szCs w:val="22"/>
          <w:lang w:val="fr-FR"/>
        </w:rPr>
        <w:t xml:space="preserve">, A.A., et al.  </w:t>
      </w:r>
      <w:r w:rsidRPr="0061734C">
        <w:rPr>
          <w:rFonts w:ascii="Cambria" w:hAnsi="Cambria" w:cs="Arial"/>
          <w:bCs/>
          <w:sz w:val="22"/>
          <w:szCs w:val="22"/>
        </w:rPr>
        <w:t xml:space="preserve">A comparison of landscape fuel treatment strategies to mitigate </w:t>
      </w:r>
      <w:proofErr w:type="spellStart"/>
      <w:r w:rsidRPr="0061734C">
        <w:rPr>
          <w:rFonts w:ascii="Cambria" w:hAnsi="Cambria" w:cs="Arial"/>
          <w:bCs/>
          <w:sz w:val="22"/>
          <w:szCs w:val="22"/>
        </w:rPr>
        <w:t>wildland</w:t>
      </w:r>
      <w:proofErr w:type="spellEnd"/>
      <w:r w:rsidRPr="0061734C">
        <w:rPr>
          <w:rFonts w:ascii="Cambria" w:hAnsi="Cambria" w:cs="Arial"/>
          <w:bCs/>
          <w:sz w:val="22"/>
          <w:szCs w:val="22"/>
        </w:rPr>
        <w:t xml:space="preserve"> fire risk in the urban interface and preserve old forest structure.  Forest Ecology and Management 259:1556-1570.</w:t>
      </w:r>
    </w:p>
    <w:p w:rsidR="00970B8D" w:rsidRDefault="00970B8D" w:rsidP="0061734C">
      <w:pPr>
        <w:rPr>
          <w:rFonts w:ascii="Cambria" w:hAnsi="Cambria" w:cs="Arial"/>
          <w:bCs/>
          <w:sz w:val="22"/>
          <w:szCs w:val="22"/>
        </w:rPr>
      </w:pPr>
    </w:p>
    <w:p w:rsidR="00970B8D"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r w:rsidRPr="005C0BEA">
        <w:rPr>
          <w:rFonts w:ascii="Cambria" w:hAnsi="Cambria" w:cs="Arial"/>
          <w:bCs/>
          <w:sz w:val="22"/>
          <w:szCs w:val="22"/>
        </w:rPr>
        <w:t xml:space="preserve">Allen, C.D., J.L. Betancourt, and T.W. </w:t>
      </w:r>
      <w:proofErr w:type="spellStart"/>
      <w:r w:rsidRPr="005C0BEA">
        <w:rPr>
          <w:rFonts w:ascii="Cambria" w:hAnsi="Cambria" w:cs="Arial"/>
          <w:bCs/>
          <w:sz w:val="22"/>
          <w:szCs w:val="22"/>
        </w:rPr>
        <w:t>Swetnam</w:t>
      </w:r>
      <w:proofErr w:type="spellEnd"/>
      <w:r w:rsidRPr="005C0BEA">
        <w:rPr>
          <w:rFonts w:ascii="Cambria" w:hAnsi="Cambria" w:cs="Arial"/>
          <w:bCs/>
          <w:sz w:val="22"/>
          <w:szCs w:val="22"/>
        </w:rPr>
        <w:t>.  1998.  Landscape changes in the southwestern United States: Techniques, long-term datasets, and trends.  Pages 71-84 In: T.D. Sisk (ed.), Perspectives on the Land Use History of North America: A Context for Understanding our Changing Environment.  U.S. Geological Survey, Biological Science Report USGS/BRD/BSR-1998-0003.  104 pp.</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r w:rsidRPr="005C0BEA">
        <w:rPr>
          <w:rFonts w:ascii="Cambria" w:hAnsi="Cambria" w:cs="Arial"/>
          <w:bCs/>
          <w:sz w:val="22"/>
          <w:szCs w:val="22"/>
        </w:rPr>
        <w:t xml:space="preserve">Allen, C.D.  2002.  Lots of lightning and plenty of people: An ecological history of fire in the upland Southwest. Chapter 5 (pages 143-193) in: T.R. Vale (ed.), Fire, Native Peoples, and the Natural Landscape.  </w:t>
      </w:r>
      <w:proofErr w:type="gramStart"/>
      <w:r w:rsidRPr="005C0BEA">
        <w:rPr>
          <w:rFonts w:ascii="Cambria" w:hAnsi="Cambria" w:cs="Arial"/>
          <w:bCs/>
          <w:sz w:val="22"/>
          <w:szCs w:val="22"/>
        </w:rPr>
        <w:t>Island Press, Covelo, CA. 315 pp.</w:t>
      </w:r>
      <w:proofErr w:type="gramEnd"/>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r w:rsidRPr="005C0BEA">
        <w:rPr>
          <w:rFonts w:ascii="Cambria" w:hAnsi="Cambria" w:cs="Arial"/>
          <w:bCs/>
          <w:sz w:val="22"/>
          <w:szCs w:val="22"/>
        </w:rPr>
        <w:t xml:space="preserve">Allen, C. D., M. Savage, D. A. Falk, K. F. Suckling, T. W. </w:t>
      </w:r>
      <w:proofErr w:type="spellStart"/>
      <w:r w:rsidRPr="005C0BEA">
        <w:rPr>
          <w:rFonts w:ascii="Cambria" w:hAnsi="Cambria" w:cs="Arial"/>
          <w:bCs/>
          <w:sz w:val="22"/>
          <w:szCs w:val="22"/>
        </w:rPr>
        <w:t>Swetnam</w:t>
      </w:r>
      <w:proofErr w:type="spellEnd"/>
      <w:r w:rsidRPr="005C0BEA">
        <w:rPr>
          <w:rFonts w:ascii="Cambria" w:hAnsi="Cambria" w:cs="Arial"/>
          <w:bCs/>
          <w:sz w:val="22"/>
          <w:szCs w:val="22"/>
        </w:rPr>
        <w:t xml:space="preserve">, T. </w:t>
      </w:r>
      <w:proofErr w:type="spellStart"/>
      <w:r w:rsidRPr="005C0BEA">
        <w:rPr>
          <w:rFonts w:ascii="Cambria" w:hAnsi="Cambria" w:cs="Arial"/>
          <w:bCs/>
          <w:sz w:val="22"/>
          <w:szCs w:val="22"/>
        </w:rPr>
        <w:t>Schulke</w:t>
      </w:r>
      <w:proofErr w:type="spellEnd"/>
      <w:r w:rsidRPr="005C0BEA">
        <w:rPr>
          <w:rFonts w:ascii="Cambria" w:hAnsi="Cambria" w:cs="Arial"/>
          <w:bCs/>
          <w:sz w:val="22"/>
          <w:szCs w:val="22"/>
        </w:rPr>
        <w:t xml:space="preserve">, P. B. Stacey, P. Morgan, M. Hoffman, and J. T. </w:t>
      </w:r>
      <w:proofErr w:type="spellStart"/>
      <w:r w:rsidRPr="005C0BEA">
        <w:rPr>
          <w:rFonts w:ascii="Cambria" w:hAnsi="Cambria" w:cs="Arial"/>
          <w:bCs/>
          <w:sz w:val="22"/>
          <w:szCs w:val="22"/>
        </w:rPr>
        <w:t>Klingel</w:t>
      </w:r>
      <w:proofErr w:type="spellEnd"/>
      <w:r w:rsidRPr="005C0BEA">
        <w:rPr>
          <w:rFonts w:ascii="Cambria" w:hAnsi="Cambria" w:cs="Arial"/>
          <w:bCs/>
          <w:sz w:val="22"/>
          <w:szCs w:val="22"/>
        </w:rPr>
        <w:t>. 2002. Ecological restoration of southwestern ponderosa pine ecosystems: a broad perspective. Ecological Applications 12:1418-1433.</w:t>
      </w:r>
    </w:p>
    <w:p w:rsidR="00970B8D" w:rsidRDefault="00970B8D" w:rsidP="00217F7D">
      <w:pPr>
        <w:rPr>
          <w:rFonts w:ascii="Cambria" w:hAnsi="Cambria" w:cs="Arial"/>
          <w:bCs/>
          <w:sz w:val="22"/>
          <w:szCs w:val="22"/>
        </w:rPr>
      </w:pPr>
    </w:p>
    <w:p w:rsidR="00970B8D" w:rsidRPr="0061734C" w:rsidRDefault="00970B8D" w:rsidP="0061734C">
      <w:pPr>
        <w:rPr>
          <w:rFonts w:ascii="Cambria" w:hAnsi="Cambria" w:cs="Arial"/>
          <w:bCs/>
          <w:sz w:val="22"/>
          <w:szCs w:val="22"/>
        </w:rPr>
      </w:pPr>
      <w:r w:rsidRPr="0061734C">
        <w:rPr>
          <w:rFonts w:ascii="Cambria" w:hAnsi="Cambria" w:cs="Arial"/>
          <w:bCs/>
          <w:sz w:val="22"/>
          <w:szCs w:val="22"/>
        </w:rPr>
        <w:t xml:space="preserve">Allen, C.D., and D.D. </w:t>
      </w:r>
      <w:proofErr w:type="spellStart"/>
      <w:r w:rsidRPr="0061734C">
        <w:rPr>
          <w:rFonts w:ascii="Cambria" w:hAnsi="Cambria" w:cs="Arial"/>
          <w:bCs/>
          <w:sz w:val="22"/>
          <w:szCs w:val="22"/>
        </w:rPr>
        <w:t>Breshears</w:t>
      </w:r>
      <w:proofErr w:type="spellEnd"/>
      <w:r w:rsidRPr="0061734C">
        <w:rPr>
          <w:rFonts w:ascii="Cambria" w:hAnsi="Cambria" w:cs="Arial"/>
          <w:bCs/>
          <w:sz w:val="22"/>
          <w:szCs w:val="22"/>
        </w:rPr>
        <w:t xml:space="preserve">.  1998.  Drought-induced shift of a forest-woodland </w:t>
      </w:r>
      <w:proofErr w:type="spellStart"/>
      <w:r w:rsidRPr="0061734C">
        <w:rPr>
          <w:rFonts w:ascii="Cambria" w:hAnsi="Cambria" w:cs="Arial"/>
          <w:bCs/>
          <w:sz w:val="22"/>
          <w:szCs w:val="22"/>
        </w:rPr>
        <w:t>ecotone</w:t>
      </w:r>
      <w:proofErr w:type="spellEnd"/>
      <w:r w:rsidRPr="0061734C">
        <w:rPr>
          <w:rFonts w:ascii="Cambria" w:hAnsi="Cambria" w:cs="Arial"/>
          <w:bCs/>
          <w:sz w:val="22"/>
          <w:szCs w:val="22"/>
        </w:rPr>
        <w:t>: Rapid landscape response to climate variation.  Proceedings of the National Academy of Sciences, U.S.A. 95:14839-14842.</w:t>
      </w:r>
    </w:p>
    <w:p w:rsidR="00970B8D"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r w:rsidRPr="005C0BEA">
        <w:rPr>
          <w:rFonts w:ascii="Cambria" w:hAnsi="Cambria" w:cs="Arial"/>
          <w:bCs/>
          <w:sz w:val="22"/>
          <w:szCs w:val="22"/>
        </w:rPr>
        <w:t>Allen, C.D.  2007.  Interactions across spatial scales among forest dieback, fire, and erosion in northern New Mexico landscapes.  Ecosystems 10:797-808.</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r w:rsidRPr="005C0BEA">
        <w:rPr>
          <w:rFonts w:ascii="Cambria" w:hAnsi="Cambria" w:cs="Arial"/>
          <w:bCs/>
          <w:sz w:val="22"/>
          <w:szCs w:val="22"/>
        </w:rPr>
        <w:t xml:space="preserve">Allen, C.D., R.S. Anderson, R.B. </w:t>
      </w:r>
      <w:proofErr w:type="spellStart"/>
      <w:r w:rsidRPr="005C0BEA">
        <w:rPr>
          <w:rFonts w:ascii="Cambria" w:hAnsi="Cambria" w:cs="Arial"/>
          <w:bCs/>
          <w:sz w:val="22"/>
          <w:szCs w:val="22"/>
        </w:rPr>
        <w:t>Jass</w:t>
      </w:r>
      <w:proofErr w:type="spellEnd"/>
      <w:proofErr w:type="gramStart"/>
      <w:r w:rsidRPr="005C0BEA">
        <w:rPr>
          <w:rFonts w:ascii="Cambria" w:hAnsi="Cambria" w:cs="Arial"/>
          <w:bCs/>
          <w:sz w:val="22"/>
          <w:szCs w:val="22"/>
        </w:rPr>
        <w:t>,  J.L</w:t>
      </w:r>
      <w:proofErr w:type="gramEnd"/>
      <w:r w:rsidRPr="005C0BEA">
        <w:rPr>
          <w:rFonts w:ascii="Cambria" w:hAnsi="Cambria" w:cs="Arial"/>
          <w:bCs/>
          <w:sz w:val="22"/>
          <w:szCs w:val="22"/>
        </w:rPr>
        <w:t xml:space="preserve">. Toney, and C.H. </w:t>
      </w:r>
      <w:proofErr w:type="spellStart"/>
      <w:r w:rsidRPr="005C0BEA">
        <w:rPr>
          <w:rFonts w:ascii="Cambria" w:hAnsi="Cambria" w:cs="Arial"/>
          <w:bCs/>
          <w:sz w:val="22"/>
          <w:szCs w:val="22"/>
        </w:rPr>
        <w:t>Baisan</w:t>
      </w:r>
      <w:proofErr w:type="spellEnd"/>
      <w:r w:rsidRPr="005C0BEA">
        <w:rPr>
          <w:rFonts w:ascii="Cambria" w:hAnsi="Cambria" w:cs="Arial"/>
          <w:bCs/>
          <w:sz w:val="22"/>
          <w:szCs w:val="22"/>
        </w:rPr>
        <w:t xml:space="preserve">.  2008.  Paired charcoal and tree-ring records of high-frequency fire from two New Mexico bog sites.  International Journal of </w:t>
      </w:r>
      <w:proofErr w:type="spellStart"/>
      <w:r w:rsidRPr="005C0BEA">
        <w:rPr>
          <w:rFonts w:ascii="Cambria" w:hAnsi="Cambria" w:cs="Arial"/>
          <w:bCs/>
          <w:sz w:val="22"/>
          <w:szCs w:val="22"/>
        </w:rPr>
        <w:t>Wildland</w:t>
      </w:r>
      <w:proofErr w:type="spellEnd"/>
      <w:r w:rsidRPr="005C0BEA">
        <w:rPr>
          <w:rFonts w:ascii="Cambria" w:hAnsi="Cambria" w:cs="Arial"/>
          <w:bCs/>
          <w:sz w:val="22"/>
          <w:szCs w:val="22"/>
        </w:rPr>
        <w:t xml:space="preserve"> Fire 17:115–130. </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r w:rsidRPr="005C0BEA">
        <w:rPr>
          <w:rFonts w:ascii="Cambria" w:hAnsi="Cambria" w:cs="Arial"/>
          <w:bCs/>
          <w:sz w:val="22"/>
          <w:szCs w:val="22"/>
        </w:rPr>
        <w:t xml:space="preserve">Allen, C.D., A.K. </w:t>
      </w:r>
      <w:proofErr w:type="spellStart"/>
      <w:r w:rsidRPr="005C0BEA">
        <w:rPr>
          <w:rFonts w:ascii="Cambria" w:hAnsi="Cambria" w:cs="Arial"/>
          <w:bCs/>
          <w:sz w:val="22"/>
          <w:szCs w:val="22"/>
        </w:rPr>
        <w:t>Macalady</w:t>
      </w:r>
      <w:proofErr w:type="spellEnd"/>
      <w:r w:rsidRPr="005C0BEA">
        <w:rPr>
          <w:rFonts w:ascii="Cambria" w:hAnsi="Cambria" w:cs="Arial"/>
          <w:bCs/>
          <w:sz w:val="22"/>
          <w:szCs w:val="22"/>
        </w:rPr>
        <w:t xml:space="preserve">, H. </w:t>
      </w:r>
      <w:proofErr w:type="spellStart"/>
      <w:r w:rsidRPr="005C0BEA">
        <w:rPr>
          <w:rFonts w:ascii="Cambria" w:hAnsi="Cambria" w:cs="Arial"/>
          <w:bCs/>
          <w:sz w:val="22"/>
          <w:szCs w:val="22"/>
        </w:rPr>
        <w:t>Chenchouni</w:t>
      </w:r>
      <w:proofErr w:type="spellEnd"/>
      <w:r w:rsidRPr="005C0BEA">
        <w:rPr>
          <w:rFonts w:ascii="Cambria" w:hAnsi="Cambria" w:cs="Arial"/>
          <w:bCs/>
          <w:sz w:val="22"/>
          <w:szCs w:val="22"/>
        </w:rPr>
        <w:t xml:space="preserve">, D. </w:t>
      </w:r>
      <w:proofErr w:type="spellStart"/>
      <w:r w:rsidRPr="005C0BEA">
        <w:rPr>
          <w:rFonts w:ascii="Cambria" w:hAnsi="Cambria" w:cs="Arial"/>
          <w:bCs/>
          <w:sz w:val="22"/>
          <w:szCs w:val="22"/>
        </w:rPr>
        <w:t>Bachelet</w:t>
      </w:r>
      <w:proofErr w:type="spellEnd"/>
      <w:r w:rsidRPr="005C0BEA">
        <w:rPr>
          <w:rFonts w:ascii="Cambria" w:hAnsi="Cambria" w:cs="Arial"/>
          <w:bCs/>
          <w:sz w:val="22"/>
          <w:szCs w:val="22"/>
        </w:rPr>
        <w:t xml:space="preserve">, N. McDowell, M. </w:t>
      </w:r>
      <w:proofErr w:type="spellStart"/>
      <w:r w:rsidRPr="005C0BEA">
        <w:rPr>
          <w:rFonts w:ascii="Cambria" w:hAnsi="Cambria" w:cs="Arial"/>
          <w:bCs/>
          <w:sz w:val="22"/>
          <w:szCs w:val="22"/>
        </w:rPr>
        <w:t>Vennetier</w:t>
      </w:r>
      <w:proofErr w:type="spellEnd"/>
      <w:r w:rsidRPr="005C0BEA">
        <w:rPr>
          <w:rFonts w:ascii="Cambria" w:hAnsi="Cambria" w:cs="Arial"/>
          <w:bCs/>
          <w:sz w:val="22"/>
          <w:szCs w:val="22"/>
        </w:rPr>
        <w:t xml:space="preserve">, T. </w:t>
      </w:r>
      <w:proofErr w:type="spellStart"/>
      <w:r w:rsidRPr="005C0BEA">
        <w:rPr>
          <w:rFonts w:ascii="Cambria" w:hAnsi="Cambria" w:cs="Arial"/>
          <w:bCs/>
          <w:sz w:val="22"/>
          <w:szCs w:val="22"/>
        </w:rPr>
        <w:t>Kitzberger</w:t>
      </w:r>
      <w:proofErr w:type="spellEnd"/>
      <w:r w:rsidRPr="005C0BEA">
        <w:rPr>
          <w:rFonts w:ascii="Cambria" w:hAnsi="Cambria" w:cs="Arial"/>
          <w:bCs/>
          <w:sz w:val="22"/>
          <w:szCs w:val="22"/>
        </w:rPr>
        <w:t xml:space="preserve">, A. </w:t>
      </w:r>
      <w:proofErr w:type="spellStart"/>
      <w:r w:rsidRPr="005C0BEA">
        <w:rPr>
          <w:rFonts w:ascii="Cambria" w:hAnsi="Cambria" w:cs="Arial"/>
          <w:bCs/>
          <w:sz w:val="22"/>
          <w:szCs w:val="22"/>
        </w:rPr>
        <w:t>Rigling</w:t>
      </w:r>
      <w:proofErr w:type="spellEnd"/>
      <w:r w:rsidRPr="005C0BEA">
        <w:rPr>
          <w:rFonts w:ascii="Cambria" w:hAnsi="Cambria" w:cs="Arial"/>
          <w:bCs/>
          <w:sz w:val="22"/>
          <w:szCs w:val="22"/>
        </w:rPr>
        <w:t xml:space="preserve">, D.D. </w:t>
      </w:r>
      <w:proofErr w:type="spellStart"/>
      <w:r w:rsidRPr="005C0BEA">
        <w:rPr>
          <w:rFonts w:ascii="Cambria" w:hAnsi="Cambria" w:cs="Arial"/>
          <w:bCs/>
          <w:sz w:val="22"/>
          <w:szCs w:val="22"/>
        </w:rPr>
        <w:t>Breshears</w:t>
      </w:r>
      <w:proofErr w:type="spellEnd"/>
      <w:r w:rsidRPr="005C0BEA">
        <w:rPr>
          <w:rFonts w:ascii="Cambria" w:hAnsi="Cambria" w:cs="Arial"/>
          <w:bCs/>
          <w:sz w:val="22"/>
          <w:szCs w:val="22"/>
        </w:rPr>
        <w:t xml:space="preserve">, E.H. Hogg, P. Gonzalez, R. </w:t>
      </w:r>
      <w:proofErr w:type="spellStart"/>
      <w:r w:rsidRPr="005C0BEA">
        <w:rPr>
          <w:rFonts w:ascii="Cambria" w:hAnsi="Cambria" w:cs="Arial"/>
          <w:bCs/>
          <w:sz w:val="22"/>
          <w:szCs w:val="22"/>
        </w:rPr>
        <w:t>Fensham</w:t>
      </w:r>
      <w:proofErr w:type="spellEnd"/>
      <w:r w:rsidRPr="005C0BEA">
        <w:rPr>
          <w:rFonts w:ascii="Cambria" w:hAnsi="Cambria" w:cs="Arial"/>
          <w:bCs/>
          <w:sz w:val="22"/>
          <w:szCs w:val="22"/>
        </w:rPr>
        <w:t xml:space="preserve">, Z. Zhang, J.-H. Lim, J. Castro, N. </w:t>
      </w:r>
      <w:proofErr w:type="spellStart"/>
      <w:r w:rsidRPr="005C0BEA">
        <w:rPr>
          <w:rFonts w:ascii="Cambria" w:hAnsi="Cambria" w:cs="Arial"/>
          <w:bCs/>
          <w:sz w:val="22"/>
          <w:szCs w:val="22"/>
        </w:rPr>
        <w:t>Demidova</w:t>
      </w:r>
      <w:proofErr w:type="spellEnd"/>
      <w:r w:rsidRPr="005C0BEA">
        <w:rPr>
          <w:rFonts w:ascii="Cambria" w:hAnsi="Cambria" w:cs="Arial"/>
          <w:bCs/>
          <w:sz w:val="22"/>
          <w:szCs w:val="22"/>
        </w:rPr>
        <w:t xml:space="preserve">, G. Allard, S.W. Running, A. </w:t>
      </w:r>
      <w:proofErr w:type="spellStart"/>
      <w:r w:rsidRPr="005C0BEA">
        <w:rPr>
          <w:rFonts w:ascii="Cambria" w:hAnsi="Cambria" w:cs="Arial"/>
          <w:bCs/>
          <w:sz w:val="22"/>
          <w:szCs w:val="22"/>
        </w:rPr>
        <w:t>Semerci</w:t>
      </w:r>
      <w:proofErr w:type="spellEnd"/>
      <w:r w:rsidRPr="005C0BEA">
        <w:rPr>
          <w:rFonts w:ascii="Cambria" w:hAnsi="Cambria" w:cs="Arial"/>
          <w:bCs/>
          <w:sz w:val="22"/>
          <w:szCs w:val="22"/>
        </w:rPr>
        <w:t xml:space="preserve">, and N. Cobb.  2010.  A global overview of drought and heat-induced tree mortality reveals emerging climate change risks for forests.  Forest Ecology and Management 259:660–684.  </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r w:rsidRPr="005C0BEA">
        <w:rPr>
          <w:rFonts w:ascii="Cambria" w:hAnsi="Cambria" w:cs="Arial"/>
          <w:bCs/>
          <w:sz w:val="22"/>
          <w:szCs w:val="22"/>
        </w:rPr>
        <w:lastRenderedPageBreak/>
        <w:t xml:space="preserve">Anderson, R.S., C.D. Allen, J.L. Toney, R.B. </w:t>
      </w:r>
      <w:proofErr w:type="spellStart"/>
      <w:r w:rsidRPr="005C0BEA">
        <w:rPr>
          <w:rFonts w:ascii="Cambria" w:hAnsi="Cambria" w:cs="Arial"/>
          <w:bCs/>
          <w:sz w:val="22"/>
          <w:szCs w:val="22"/>
        </w:rPr>
        <w:t>Jass</w:t>
      </w:r>
      <w:proofErr w:type="spellEnd"/>
      <w:r w:rsidRPr="005C0BEA">
        <w:rPr>
          <w:rFonts w:ascii="Cambria" w:hAnsi="Cambria" w:cs="Arial"/>
          <w:bCs/>
          <w:sz w:val="22"/>
          <w:szCs w:val="22"/>
        </w:rPr>
        <w:t>, and A.N. Bair. 2008</w:t>
      </w:r>
      <w:r>
        <w:rPr>
          <w:rFonts w:ascii="Cambria" w:hAnsi="Cambria" w:cs="Arial"/>
          <w:bCs/>
          <w:sz w:val="22"/>
          <w:szCs w:val="22"/>
        </w:rPr>
        <w:t>a</w:t>
      </w:r>
      <w:r w:rsidRPr="005C0BEA">
        <w:rPr>
          <w:rFonts w:ascii="Cambria" w:hAnsi="Cambria" w:cs="Arial"/>
          <w:bCs/>
          <w:sz w:val="22"/>
          <w:szCs w:val="22"/>
        </w:rPr>
        <w:t xml:space="preserve">.  Holocene vegetation and forest fire regimes in subalpine and mixed conifer forest sites, southern Rocky Mountains, USA.  International Journal of </w:t>
      </w:r>
      <w:proofErr w:type="spellStart"/>
      <w:r w:rsidRPr="005C0BEA">
        <w:rPr>
          <w:rFonts w:ascii="Cambria" w:hAnsi="Cambria" w:cs="Arial"/>
          <w:bCs/>
          <w:sz w:val="22"/>
          <w:szCs w:val="22"/>
        </w:rPr>
        <w:t>Wildland</w:t>
      </w:r>
      <w:proofErr w:type="spellEnd"/>
      <w:r w:rsidRPr="005C0BEA">
        <w:rPr>
          <w:rFonts w:ascii="Cambria" w:hAnsi="Cambria" w:cs="Arial"/>
          <w:bCs/>
          <w:sz w:val="22"/>
          <w:szCs w:val="22"/>
        </w:rPr>
        <w:t xml:space="preserve"> Fire 17:96-114.</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r w:rsidRPr="005C0BEA">
        <w:rPr>
          <w:rFonts w:ascii="Cambria" w:hAnsi="Cambria" w:cs="Arial"/>
          <w:bCs/>
          <w:sz w:val="22"/>
          <w:szCs w:val="22"/>
        </w:rPr>
        <w:t xml:space="preserve">Anderson, R.S., J.L. Toney, R.B. </w:t>
      </w:r>
      <w:proofErr w:type="spellStart"/>
      <w:r w:rsidRPr="005C0BEA">
        <w:rPr>
          <w:rFonts w:ascii="Cambria" w:hAnsi="Cambria" w:cs="Arial"/>
          <w:bCs/>
          <w:sz w:val="22"/>
          <w:szCs w:val="22"/>
        </w:rPr>
        <w:t>Jass</w:t>
      </w:r>
      <w:proofErr w:type="spellEnd"/>
      <w:r w:rsidRPr="005C0BEA">
        <w:rPr>
          <w:rFonts w:ascii="Cambria" w:hAnsi="Cambria" w:cs="Arial"/>
          <w:bCs/>
          <w:sz w:val="22"/>
          <w:szCs w:val="22"/>
        </w:rPr>
        <w:t>, C.D. Allen, L.M. Cisneros-</w:t>
      </w:r>
      <w:proofErr w:type="spellStart"/>
      <w:r w:rsidRPr="005C0BEA">
        <w:rPr>
          <w:rFonts w:ascii="Cambria" w:hAnsi="Cambria" w:cs="Arial"/>
          <w:bCs/>
          <w:sz w:val="22"/>
          <w:szCs w:val="22"/>
        </w:rPr>
        <w:t>Dozal</w:t>
      </w:r>
      <w:proofErr w:type="spellEnd"/>
      <w:r w:rsidRPr="005C0BEA">
        <w:rPr>
          <w:rFonts w:ascii="Cambria" w:hAnsi="Cambria" w:cs="Arial"/>
          <w:bCs/>
          <w:sz w:val="22"/>
          <w:szCs w:val="22"/>
        </w:rPr>
        <w:t xml:space="preserve">, M. Hess, J. Fessenden, and J. </w:t>
      </w:r>
      <w:proofErr w:type="spellStart"/>
      <w:r w:rsidRPr="005C0BEA">
        <w:rPr>
          <w:rFonts w:ascii="Cambria" w:hAnsi="Cambria" w:cs="Arial"/>
          <w:bCs/>
          <w:sz w:val="22"/>
          <w:szCs w:val="22"/>
        </w:rPr>
        <w:t>Heikoop</w:t>
      </w:r>
      <w:proofErr w:type="spellEnd"/>
      <w:r w:rsidRPr="005C0BEA">
        <w:rPr>
          <w:rFonts w:ascii="Cambria" w:hAnsi="Cambria" w:cs="Arial"/>
          <w:bCs/>
          <w:sz w:val="22"/>
          <w:szCs w:val="22"/>
        </w:rPr>
        <w:t xml:space="preserve">. </w:t>
      </w:r>
      <w:proofErr w:type="gramStart"/>
      <w:r w:rsidRPr="005C0BEA">
        <w:rPr>
          <w:rFonts w:ascii="Cambria" w:hAnsi="Cambria" w:cs="Arial"/>
          <w:bCs/>
          <w:sz w:val="22"/>
          <w:szCs w:val="22"/>
        </w:rPr>
        <w:t>2008</w:t>
      </w:r>
      <w:r>
        <w:rPr>
          <w:rFonts w:ascii="Cambria" w:hAnsi="Cambria" w:cs="Arial"/>
          <w:bCs/>
          <w:sz w:val="22"/>
          <w:szCs w:val="22"/>
        </w:rPr>
        <w:t>b</w:t>
      </w:r>
      <w:r w:rsidRPr="005C0BEA">
        <w:rPr>
          <w:rFonts w:ascii="Cambria" w:hAnsi="Cambria" w:cs="Arial"/>
          <w:bCs/>
          <w:sz w:val="22"/>
          <w:szCs w:val="22"/>
        </w:rPr>
        <w:t>. Development of the mixed conifer forest in northern New Mexico, and its relationship to Holocene climate change.</w:t>
      </w:r>
      <w:proofErr w:type="gramEnd"/>
      <w:r w:rsidRPr="005C0BEA">
        <w:rPr>
          <w:rFonts w:ascii="Cambria" w:hAnsi="Cambria" w:cs="Arial"/>
          <w:bCs/>
          <w:sz w:val="22"/>
          <w:szCs w:val="22"/>
        </w:rPr>
        <w:t xml:space="preserve"> Quaternary Research 69: 263–275.</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proofErr w:type="spellStart"/>
      <w:r w:rsidRPr="005C0BEA">
        <w:rPr>
          <w:rFonts w:ascii="Cambria" w:hAnsi="Cambria" w:cs="Arial"/>
          <w:bCs/>
          <w:sz w:val="22"/>
          <w:szCs w:val="22"/>
        </w:rPr>
        <w:t>Barnosky</w:t>
      </w:r>
      <w:proofErr w:type="spellEnd"/>
      <w:r w:rsidRPr="005C0BEA">
        <w:rPr>
          <w:rFonts w:ascii="Cambria" w:hAnsi="Cambria" w:cs="Arial"/>
          <w:bCs/>
          <w:sz w:val="22"/>
          <w:szCs w:val="22"/>
        </w:rPr>
        <w:t xml:space="preserve">, A. D., E. A. </w:t>
      </w:r>
      <w:proofErr w:type="spellStart"/>
      <w:r w:rsidRPr="005C0BEA">
        <w:rPr>
          <w:rFonts w:ascii="Cambria" w:hAnsi="Cambria" w:cs="Arial"/>
          <w:bCs/>
          <w:sz w:val="22"/>
          <w:szCs w:val="22"/>
        </w:rPr>
        <w:t>Hadly</w:t>
      </w:r>
      <w:proofErr w:type="spellEnd"/>
      <w:r w:rsidRPr="005C0BEA">
        <w:rPr>
          <w:rFonts w:ascii="Cambria" w:hAnsi="Cambria" w:cs="Arial"/>
          <w:bCs/>
          <w:sz w:val="22"/>
          <w:szCs w:val="22"/>
        </w:rPr>
        <w:t xml:space="preserve">, J. </w:t>
      </w:r>
      <w:proofErr w:type="spellStart"/>
      <w:r w:rsidRPr="005C0BEA">
        <w:rPr>
          <w:rFonts w:ascii="Cambria" w:hAnsi="Cambria" w:cs="Arial"/>
          <w:bCs/>
          <w:sz w:val="22"/>
          <w:szCs w:val="22"/>
        </w:rPr>
        <w:t>Bascompte</w:t>
      </w:r>
      <w:proofErr w:type="spellEnd"/>
      <w:r w:rsidRPr="005C0BEA">
        <w:rPr>
          <w:rFonts w:ascii="Cambria" w:hAnsi="Cambria" w:cs="Arial"/>
          <w:bCs/>
          <w:sz w:val="22"/>
          <w:szCs w:val="22"/>
        </w:rPr>
        <w:t xml:space="preserve">, E. L. </w:t>
      </w:r>
      <w:proofErr w:type="spellStart"/>
      <w:r w:rsidRPr="005C0BEA">
        <w:rPr>
          <w:rFonts w:ascii="Cambria" w:hAnsi="Cambria" w:cs="Arial"/>
          <w:bCs/>
          <w:sz w:val="22"/>
          <w:szCs w:val="22"/>
        </w:rPr>
        <w:t>Berlow</w:t>
      </w:r>
      <w:proofErr w:type="spellEnd"/>
      <w:r w:rsidRPr="005C0BEA">
        <w:rPr>
          <w:rFonts w:ascii="Cambria" w:hAnsi="Cambria" w:cs="Arial"/>
          <w:bCs/>
          <w:sz w:val="22"/>
          <w:szCs w:val="22"/>
        </w:rPr>
        <w:t xml:space="preserve">, J. H. Brown, M. </w:t>
      </w:r>
      <w:proofErr w:type="spellStart"/>
      <w:r w:rsidRPr="005C0BEA">
        <w:rPr>
          <w:rFonts w:ascii="Cambria" w:hAnsi="Cambria" w:cs="Arial"/>
          <w:bCs/>
          <w:sz w:val="22"/>
          <w:szCs w:val="22"/>
        </w:rPr>
        <w:t>Fortelius</w:t>
      </w:r>
      <w:proofErr w:type="spellEnd"/>
      <w:r w:rsidRPr="005C0BEA">
        <w:rPr>
          <w:rFonts w:ascii="Cambria" w:hAnsi="Cambria" w:cs="Arial"/>
          <w:bCs/>
          <w:sz w:val="22"/>
          <w:szCs w:val="22"/>
        </w:rPr>
        <w:t xml:space="preserve">, W. M. Getz, J. Harte, A. Hastings, and P. A. </w:t>
      </w:r>
      <w:proofErr w:type="spellStart"/>
      <w:r w:rsidRPr="005C0BEA">
        <w:rPr>
          <w:rFonts w:ascii="Cambria" w:hAnsi="Cambria" w:cs="Arial"/>
          <w:bCs/>
          <w:sz w:val="22"/>
          <w:szCs w:val="22"/>
        </w:rPr>
        <w:t>Marquet</w:t>
      </w:r>
      <w:proofErr w:type="spellEnd"/>
      <w:r w:rsidRPr="005C0BEA">
        <w:rPr>
          <w:rFonts w:ascii="Cambria" w:hAnsi="Cambria" w:cs="Arial"/>
          <w:bCs/>
          <w:sz w:val="22"/>
          <w:szCs w:val="22"/>
        </w:rPr>
        <w:t>. 2012. Approaching a state shift in Earth's biosphere. Nature 486:52-58.</w:t>
      </w:r>
    </w:p>
    <w:p w:rsidR="00970B8D" w:rsidRDefault="00970B8D" w:rsidP="00217F7D">
      <w:pPr>
        <w:rPr>
          <w:rFonts w:ascii="Cambria" w:hAnsi="Cambria" w:cs="Arial"/>
          <w:bCs/>
          <w:sz w:val="22"/>
          <w:szCs w:val="22"/>
        </w:rPr>
      </w:pPr>
    </w:p>
    <w:p w:rsidR="00970B8D" w:rsidRDefault="00970B8D" w:rsidP="00217F7D">
      <w:pPr>
        <w:rPr>
          <w:rFonts w:ascii="Cambria" w:hAnsi="Cambria" w:cs="Arial"/>
          <w:bCs/>
          <w:sz w:val="22"/>
          <w:szCs w:val="22"/>
        </w:rPr>
      </w:pPr>
      <w:r w:rsidRPr="009E2E63">
        <w:rPr>
          <w:rFonts w:ascii="Cambria" w:hAnsi="Cambria" w:cs="Arial"/>
          <w:bCs/>
          <w:sz w:val="22"/>
          <w:szCs w:val="22"/>
        </w:rPr>
        <w:t xml:space="preserve">Barton, A.M. 2002.  Intense wildfire in southeastern Arizona: transformation of a </w:t>
      </w:r>
      <w:proofErr w:type="spellStart"/>
      <w:r w:rsidRPr="009E2E63">
        <w:rPr>
          <w:rFonts w:ascii="Cambria" w:hAnsi="Cambria" w:cs="Arial"/>
          <w:bCs/>
          <w:sz w:val="22"/>
          <w:szCs w:val="22"/>
        </w:rPr>
        <w:t>Madrean</w:t>
      </w:r>
      <w:proofErr w:type="spellEnd"/>
      <w:r w:rsidRPr="009E2E63">
        <w:rPr>
          <w:rFonts w:ascii="Cambria" w:hAnsi="Cambria" w:cs="Arial"/>
          <w:bCs/>
          <w:sz w:val="22"/>
          <w:szCs w:val="22"/>
        </w:rPr>
        <w:t xml:space="preserve"> pine-oak forest to oak woodland.  Forest Ecology and Management 165:205-212.</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proofErr w:type="spellStart"/>
      <w:r w:rsidRPr="005C0BEA">
        <w:rPr>
          <w:rFonts w:ascii="Cambria" w:hAnsi="Cambria" w:cs="Arial"/>
          <w:bCs/>
          <w:sz w:val="22"/>
          <w:szCs w:val="22"/>
        </w:rPr>
        <w:t>Bentz</w:t>
      </w:r>
      <w:proofErr w:type="spellEnd"/>
      <w:r w:rsidRPr="005C0BEA">
        <w:rPr>
          <w:rFonts w:ascii="Cambria" w:hAnsi="Cambria" w:cs="Arial"/>
          <w:bCs/>
          <w:sz w:val="22"/>
          <w:szCs w:val="22"/>
        </w:rPr>
        <w:t xml:space="preserve">, B. J., J. </w:t>
      </w:r>
      <w:proofErr w:type="spellStart"/>
      <w:r w:rsidRPr="005C0BEA">
        <w:rPr>
          <w:rFonts w:ascii="Cambria" w:hAnsi="Cambria" w:cs="Arial"/>
          <w:bCs/>
          <w:sz w:val="22"/>
          <w:szCs w:val="22"/>
        </w:rPr>
        <w:t>Régnière</w:t>
      </w:r>
      <w:proofErr w:type="spellEnd"/>
      <w:r w:rsidRPr="005C0BEA">
        <w:rPr>
          <w:rFonts w:ascii="Cambria" w:hAnsi="Cambria" w:cs="Arial"/>
          <w:bCs/>
          <w:sz w:val="22"/>
          <w:szCs w:val="22"/>
        </w:rPr>
        <w:t xml:space="preserve">, C. J. </w:t>
      </w:r>
      <w:proofErr w:type="spellStart"/>
      <w:r w:rsidRPr="005C0BEA">
        <w:rPr>
          <w:rFonts w:ascii="Cambria" w:hAnsi="Cambria" w:cs="Arial"/>
          <w:bCs/>
          <w:sz w:val="22"/>
          <w:szCs w:val="22"/>
        </w:rPr>
        <w:t>Fettig</w:t>
      </w:r>
      <w:proofErr w:type="spellEnd"/>
      <w:r w:rsidRPr="005C0BEA">
        <w:rPr>
          <w:rFonts w:ascii="Cambria" w:hAnsi="Cambria" w:cs="Arial"/>
          <w:bCs/>
          <w:sz w:val="22"/>
          <w:szCs w:val="22"/>
        </w:rPr>
        <w:t xml:space="preserve">, E. M. Hansen, J. L. Hayes, J. A. </w:t>
      </w:r>
      <w:proofErr w:type="spellStart"/>
      <w:r w:rsidRPr="005C0BEA">
        <w:rPr>
          <w:rFonts w:ascii="Cambria" w:hAnsi="Cambria" w:cs="Arial"/>
          <w:bCs/>
          <w:sz w:val="22"/>
          <w:szCs w:val="22"/>
        </w:rPr>
        <w:t>Hicke</w:t>
      </w:r>
      <w:proofErr w:type="spellEnd"/>
      <w:r w:rsidRPr="005C0BEA">
        <w:rPr>
          <w:rFonts w:ascii="Cambria" w:hAnsi="Cambria" w:cs="Arial"/>
          <w:bCs/>
          <w:sz w:val="22"/>
          <w:szCs w:val="22"/>
        </w:rPr>
        <w:t xml:space="preserve">, R. G. Kelsey, J. F. </w:t>
      </w:r>
      <w:proofErr w:type="spellStart"/>
      <w:r w:rsidRPr="005C0BEA">
        <w:rPr>
          <w:rFonts w:ascii="Cambria" w:hAnsi="Cambria" w:cs="Arial"/>
          <w:bCs/>
          <w:sz w:val="22"/>
          <w:szCs w:val="22"/>
        </w:rPr>
        <w:t>Negrón</w:t>
      </w:r>
      <w:proofErr w:type="spellEnd"/>
      <w:r w:rsidRPr="005C0BEA">
        <w:rPr>
          <w:rFonts w:ascii="Cambria" w:hAnsi="Cambria" w:cs="Arial"/>
          <w:bCs/>
          <w:sz w:val="22"/>
          <w:szCs w:val="22"/>
        </w:rPr>
        <w:t>, and S. J. Seybold. 2010. Climate change and bark beetles of the western United States and Canada: direct and indirect effects. Bioscience 60:602-613.</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r w:rsidRPr="005C0BEA">
        <w:rPr>
          <w:rFonts w:ascii="Cambria" w:hAnsi="Cambria" w:cs="Arial"/>
          <w:bCs/>
          <w:sz w:val="22"/>
          <w:szCs w:val="22"/>
        </w:rPr>
        <w:t xml:space="preserve">Betancourt, J. L. 1990. </w:t>
      </w:r>
      <w:proofErr w:type="gramStart"/>
      <w:r w:rsidRPr="005C0BEA">
        <w:rPr>
          <w:rFonts w:ascii="Cambria" w:hAnsi="Cambria" w:cs="Arial"/>
          <w:bCs/>
          <w:sz w:val="22"/>
          <w:szCs w:val="22"/>
        </w:rPr>
        <w:t>Late quaternary biogeography of the Colorado Plateau.</w:t>
      </w:r>
      <w:proofErr w:type="gramEnd"/>
      <w:r w:rsidRPr="005C0BEA">
        <w:rPr>
          <w:rFonts w:ascii="Cambria" w:hAnsi="Cambria" w:cs="Arial"/>
          <w:bCs/>
          <w:sz w:val="22"/>
          <w:szCs w:val="22"/>
        </w:rPr>
        <w:t xml:space="preserve"> Pages 259–292 in J. L. Betancourt, T. R. V. </w:t>
      </w:r>
      <w:proofErr w:type="spellStart"/>
      <w:r w:rsidRPr="005C0BEA">
        <w:rPr>
          <w:rFonts w:ascii="Cambria" w:hAnsi="Cambria" w:cs="Arial"/>
          <w:bCs/>
          <w:sz w:val="22"/>
          <w:szCs w:val="22"/>
        </w:rPr>
        <w:t>Devender</w:t>
      </w:r>
      <w:proofErr w:type="spellEnd"/>
      <w:r w:rsidRPr="005C0BEA">
        <w:rPr>
          <w:rFonts w:ascii="Cambria" w:hAnsi="Cambria" w:cs="Arial"/>
          <w:bCs/>
          <w:sz w:val="22"/>
          <w:szCs w:val="22"/>
        </w:rPr>
        <w:t xml:space="preserve">, and P. S. Martin, editors. Packrat </w:t>
      </w:r>
      <w:proofErr w:type="spellStart"/>
      <w:r w:rsidRPr="005C0BEA">
        <w:rPr>
          <w:rFonts w:ascii="Cambria" w:hAnsi="Cambria" w:cs="Arial"/>
          <w:bCs/>
          <w:sz w:val="22"/>
          <w:szCs w:val="22"/>
        </w:rPr>
        <w:t>middens</w:t>
      </w:r>
      <w:proofErr w:type="spellEnd"/>
      <w:r w:rsidRPr="005C0BEA">
        <w:rPr>
          <w:rFonts w:ascii="Cambria" w:hAnsi="Cambria" w:cs="Arial"/>
          <w:bCs/>
          <w:sz w:val="22"/>
          <w:szCs w:val="22"/>
        </w:rPr>
        <w:t>: the last 40,000 years of biotic change. University of Arizona Press, Tucson.</w:t>
      </w:r>
    </w:p>
    <w:p w:rsidR="00970B8D" w:rsidRPr="005C0BEA" w:rsidRDefault="00970B8D" w:rsidP="00217F7D">
      <w:pPr>
        <w:rPr>
          <w:rFonts w:ascii="Cambria" w:hAnsi="Cambria" w:cs="Arial"/>
          <w:bCs/>
          <w:sz w:val="22"/>
          <w:szCs w:val="22"/>
        </w:rPr>
      </w:pPr>
    </w:p>
    <w:p w:rsidR="00970B8D" w:rsidRPr="00411219" w:rsidRDefault="00970B8D" w:rsidP="00217F7D">
      <w:pPr>
        <w:rPr>
          <w:rFonts w:asciiTheme="majorHAnsi" w:hAnsiTheme="majorHAnsi" w:cs="Arial"/>
          <w:bCs/>
          <w:sz w:val="22"/>
          <w:szCs w:val="22"/>
        </w:rPr>
      </w:pPr>
      <w:r w:rsidRPr="005C0BEA">
        <w:rPr>
          <w:rFonts w:ascii="Cambria" w:hAnsi="Cambria" w:cs="Arial"/>
          <w:bCs/>
          <w:sz w:val="22"/>
          <w:szCs w:val="22"/>
          <w:lang w:val="fr-FR"/>
        </w:rPr>
        <w:t xml:space="preserve">Bowman, D.M.J.S., et al. 2009.  </w:t>
      </w:r>
      <w:r w:rsidRPr="005C0BEA">
        <w:rPr>
          <w:rFonts w:ascii="Cambria" w:hAnsi="Cambria" w:cs="Arial"/>
          <w:bCs/>
          <w:sz w:val="22"/>
          <w:szCs w:val="22"/>
        </w:rPr>
        <w:t xml:space="preserve">Fire in the Earth system.  </w:t>
      </w:r>
      <w:r w:rsidRPr="00BB7B57">
        <w:rPr>
          <w:rFonts w:ascii="Cambria" w:hAnsi="Cambria" w:cs="Arial"/>
          <w:bCs/>
          <w:sz w:val="22"/>
          <w:szCs w:val="22"/>
        </w:rPr>
        <w:t>Science 324:481-485.</w:t>
      </w:r>
    </w:p>
    <w:p w:rsidR="00970B8D" w:rsidRPr="00411219" w:rsidRDefault="00970B8D" w:rsidP="00217F7D">
      <w:pPr>
        <w:rPr>
          <w:rFonts w:asciiTheme="majorHAnsi" w:hAnsiTheme="majorHAnsi" w:cs="Arial"/>
          <w:bCs/>
          <w:sz w:val="22"/>
          <w:szCs w:val="22"/>
        </w:rPr>
      </w:pPr>
    </w:p>
    <w:p w:rsidR="00970B8D" w:rsidRPr="00411219" w:rsidRDefault="00970B8D" w:rsidP="0061734C">
      <w:pPr>
        <w:rPr>
          <w:rFonts w:asciiTheme="majorHAnsi" w:hAnsiTheme="majorHAnsi" w:cs="Arial"/>
          <w:bCs/>
          <w:sz w:val="22"/>
          <w:szCs w:val="22"/>
        </w:rPr>
      </w:pPr>
      <w:r w:rsidRPr="00411219">
        <w:rPr>
          <w:rFonts w:asciiTheme="majorHAnsi" w:hAnsiTheme="majorHAnsi" w:cs="Arial"/>
          <w:bCs/>
          <w:sz w:val="22"/>
          <w:szCs w:val="22"/>
          <w:lang w:val="fr-FR"/>
        </w:rPr>
        <w:t xml:space="preserve">Bowman, D.M.J.S., et al.  </w:t>
      </w:r>
      <w:r w:rsidRPr="00411219">
        <w:rPr>
          <w:rFonts w:asciiTheme="majorHAnsi" w:hAnsiTheme="majorHAnsi" w:cs="Arial"/>
          <w:bCs/>
          <w:sz w:val="22"/>
          <w:szCs w:val="22"/>
        </w:rPr>
        <w:t>2011.  The human dimension of fire regimes on Earth.  Journal of Biogeography 38:2223-2236.</w:t>
      </w:r>
    </w:p>
    <w:p w:rsidR="00970B8D" w:rsidRPr="00411219" w:rsidRDefault="00970B8D" w:rsidP="0061734C">
      <w:pPr>
        <w:rPr>
          <w:rFonts w:asciiTheme="majorHAnsi" w:hAnsiTheme="majorHAnsi" w:cs="Arial"/>
          <w:bCs/>
          <w:sz w:val="22"/>
          <w:szCs w:val="22"/>
        </w:rPr>
      </w:pPr>
    </w:p>
    <w:p w:rsidR="00970B8D" w:rsidRPr="005C0BEA" w:rsidRDefault="00970B8D" w:rsidP="00217F7D">
      <w:pPr>
        <w:rPr>
          <w:rFonts w:ascii="Cambria" w:hAnsi="Cambria" w:cs="Arial"/>
          <w:bCs/>
          <w:sz w:val="22"/>
          <w:szCs w:val="22"/>
        </w:rPr>
      </w:pPr>
      <w:proofErr w:type="spellStart"/>
      <w:r w:rsidRPr="005C0BEA">
        <w:rPr>
          <w:rFonts w:ascii="Cambria" w:hAnsi="Cambria" w:cs="Arial"/>
          <w:bCs/>
          <w:sz w:val="22"/>
          <w:szCs w:val="22"/>
        </w:rPr>
        <w:t>Breshears</w:t>
      </w:r>
      <w:proofErr w:type="spellEnd"/>
      <w:r w:rsidRPr="005C0BEA">
        <w:rPr>
          <w:rFonts w:ascii="Cambria" w:hAnsi="Cambria" w:cs="Arial"/>
          <w:bCs/>
          <w:sz w:val="22"/>
          <w:szCs w:val="22"/>
        </w:rPr>
        <w:t xml:space="preserve">, D.D., N.S. Cobb, P.M. Rich, K.P. Price, C.D. Allen, R.G. </w:t>
      </w:r>
      <w:proofErr w:type="spellStart"/>
      <w:r w:rsidRPr="005C0BEA">
        <w:rPr>
          <w:rFonts w:ascii="Cambria" w:hAnsi="Cambria" w:cs="Arial"/>
          <w:bCs/>
          <w:sz w:val="22"/>
          <w:szCs w:val="22"/>
        </w:rPr>
        <w:t>Balice</w:t>
      </w:r>
      <w:proofErr w:type="spellEnd"/>
      <w:r w:rsidRPr="005C0BEA">
        <w:rPr>
          <w:rFonts w:ascii="Cambria" w:hAnsi="Cambria" w:cs="Arial"/>
          <w:bCs/>
          <w:sz w:val="22"/>
          <w:szCs w:val="22"/>
        </w:rPr>
        <w:t xml:space="preserve">, W.H. </w:t>
      </w:r>
      <w:proofErr w:type="spellStart"/>
      <w:r w:rsidRPr="005C0BEA">
        <w:rPr>
          <w:rFonts w:ascii="Cambria" w:hAnsi="Cambria" w:cs="Arial"/>
          <w:bCs/>
          <w:sz w:val="22"/>
          <w:szCs w:val="22"/>
        </w:rPr>
        <w:t>Romme</w:t>
      </w:r>
      <w:proofErr w:type="spellEnd"/>
      <w:r w:rsidRPr="005C0BEA">
        <w:rPr>
          <w:rFonts w:ascii="Cambria" w:hAnsi="Cambria" w:cs="Arial"/>
          <w:bCs/>
          <w:sz w:val="22"/>
          <w:szCs w:val="22"/>
        </w:rPr>
        <w:t xml:space="preserve">, J.H. </w:t>
      </w:r>
      <w:proofErr w:type="spellStart"/>
      <w:r w:rsidRPr="005C0BEA">
        <w:rPr>
          <w:rFonts w:ascii="Cambria" w:hAnsi="Cambria" w:cs="Arial"/>
          <w:bCs/>
          <w:sz w:val="22"/>
          <w:szCs w:val="22"/>
        </w:rPr>
        <w:t>Kastens</w:t>
      </w:r>
      <w:proofErr w:type="spellEnd"/>
      <w:r w:rsidRPr="005C0BEA">
        <w:rPr>
          <w:rFonts w:ascii="Cambria" w:hAnsi="Cambria" w:cs="Arial"/>
          <w:bCs/>
          <w:sz w:val="22"/>
          <w:szCs w:val="22"/>
        </w:rPr>
        <w:t xml:space="preserve">, M.L. Floyd, J. </w:t>
      </w:r>
      <w:proofErr w:type="spellStart"/>
      <w:r w:rsidRPr="005C0BEA">
        <w:rPr>
          <w:rFonts w:ascii="Cambria" w:hAnsi="Cambria" w:cs="Arial"/>
          <w:bCs/>
          <w:sz w:val="22"/>
          <w:szCs w:val="22"/>
        </w:rPr>
        <w:t>Belnap</w:t>
      </w:r>
      <w:proofErr w:type="spellEnd"/>
      <w:r w:rsidRPr="005C0BEA">
        <w:rPr>
          <w:rFonts w:ascii="Cambria" w:hAnsi="Cambria" w:cs="Arial"/>
          <w:bCs/>
          <w:sz w:val="22"/>
          <w:szCs w:val="22"/>
        </w:rPr>
        <w:t>, J.J. Anderson, O.B. Myers, and C.W. Meyer. 2005.  Regional vegetation die-off in response to global-change type drought.  Proceedings of the National Academy of Sciences, U.S.A. 102:15144-15148.</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r w:rsidRPr="005C0BEA">
        <w:rPr>
          <w:rFonts w:ascii="Cambria" w:hAnsi="Cambria" w:cs="Arial"/>
          <w:bCs/>
          <w:sz w:val="22"/>
          <w:szCs w:val="22"/>
        </w:rPr>
        <w:t xml:space="preserve">Brown, P. M. and R. Wu. 2005. Climate and disturbance forcing of episodic tree recruitment in a southwestern ponderosa pine landscape. Ecology 86:3030-3038.  </w:t>
      </w:r>
    </w:p>
    <w:p w:rsidR="00970B8D" w:rsidRPr="005C0BEA" w:rsidRDefault="00970B8D" w:rsidP="00217F7D">
      <w:pPr>
        <w:rPr>
          <w:rFonts w:ascii="Cambria" w:hAnsi="Cambria" w:cs="Arial"/>
          <w:bCs/>
          <w:sz w:val="22"/>
          <w:szCs w:val="22"/>
        </w:rPr>
      </w:pPr>
    </w:p>
    <w:p w:rsidR="00970B8D" w:rsidRDefault="00970B8D" w:rsidP="00217F7D">
      <w:pPr>
        <w:rPr>
          <w:rFonts w:ascii="Cambria" w:hAnsi="Cambria" w:cs="Arial"/>
          <w:bCs/>
          <w:sz w:val="22"/>
          <w:szCs w:val="22"/>
        </w:rPr>
      </w:pPr>
      <w:r w:rsidRPr="005C0BEA">
        <w:rPr>
          <w:rFonts w:ascii="Cambria" w:hAnsi="Cambria" w:cs="Arial"/>
          <w:bCs/>
          <w:sz w:val="22"/>
          <w:szCs w:val="22"/>
        </w:rPr>
        <w:t>Falk, D.A., et al.  2011.  Multi-scale controls of historical forest-fire regimes: new insights from fire-scar networks.  Frontiers in Ecology and the Environment 9:446–454.</w:t>
      </w:r>
    </w:p>
    <w:p w:rsidR="00970B8D" w:rsidRDefault="00970B8D" w:rsidP="00217F7D">
      <w:pPr>
        <w:rPr>
          <w:rFonts w:ascii="Cambria" w:hAnsi="Cambria" w:cs="Arial"/>
          <w:bCs/>
          <w:sz w:val="22"/>
          <w:szCs w:val="22"/>
        </w:rPr>
      </w:pPr>
    </w:p>
    <w:p w:rsidR="00970B8D" w:rsidRPr="00A00E08" w:rsidRDefault="00970B8D" w:rsidP="00A00E08">
      <w:pPr>
        <w:rPr>
          <w:rFonts w:ascii="Cambria" w:hAnsi="Cambria" w:cs="Arial"/>
          <w:bCs/>
          <w:sz w:val="22"/>
          <w:szCs w:val="22"/>
        </w:rPr>
      </w:pPr>
      <w:proofErr w:type="spellStart"/>
      <w:r w:rsidRPr="00411219">
        <w:rPr>
          <w:rFonts w:ascii="Cambria" w:hAnsi="Cambria" w:cs="Arial"/>
          <w:bCs/>
          <w:sz w:val="22"/>
          <w:szCs w:val="22"/>
          <w:lang w:val="fr-FR"/>
        </w:rPr>
        <w:t>Finney</w:t>
      </w:r>
      <w:proofErr w:type="spellEnd"/>
      <w:r w:rsidRPr="00411219">
        <w:rPr>
          <w:rFonts w:ascii="Cambria" w:hAnsi="Cambria" w:cs="Arial"/>
          <w:bCs/>
          <w:sz w:val="22"/>
          <w:szCs w:val="22"/>
          <w:lang w:val="fr-FR"/>
        </w:rPr>
        <w:t xml:space="preserve">, M.A., et al.  </w:t>
      </w:r>
      <w:r w:rsidRPr="00A00E08">
        <w:rPr>
          <w:rFonts w:ascii="Cambria" w:hAnsi="Cambria" w:cs="Arial"/>
          <w:bCs/>
          <w:sz w:val="22"/>
          <w:szCs w:val="22"/>
        </w:rPr>
        <w:t>2005.  Stand- and landscape-level effects of prescribed burning on two Arizona wildfires.  Canadian Journal of Forest Research 35:1714-1722.</w:t>
      </w:r>
    </w:p>
    <w:p w:rsidR="00970B8D" w:rsidRPr="00A00E08" w:rsidRDefault="00970B8D" w:rsidP="00A00E08">
      <w:pPr>
        <w:rPr>
          <w:rFonts w:ascii="Cambria" w:hAnsi="Cambria" w:cs="Arial"/>
          <w:bCs/>
          <w:sz w:val="22"/>
          <w:szCs w:val="22"/>
        </w:rPr>
      </w:pPr>
    </w:p>
    <w:p w:rsidR="00970B8D" w:rsidRPr="00A00E08" w:rsidRDefault="00970B8D" w:rsidP="00A00E08">
      <w:pPr>
        <w:rPr>
          <w:rFonts w:ascii="Cambria" w:hAnsi="Cambria" w:cs="Arial"/>
          <w:bCs/>
          <w:sz w:val="22"/>
          <w:szCs w:val="22"/>
        </w:rPr>
      </w:pPr>
      <w:proofErr w:type="spellStart"/>
      <w:r w:rsidRPr="00411219">
        <w:rPr>
          <w:rFonts w:ascii="Cambria" w:hAnsi="Cambria" w:cs="Arial"/>
          <w:bCs/>
          <w:sz w:val="22"/>
          <w:szCs w:val="22"/>
          <w:lang w:val="fr-FR"/>
        </w:rPr>
        <w:t>Finney</w:t>
      </w:r>
      <w:proofErr w:type="spellEnd"/>
      <w:r w:rsidRPr="00411219">
        <w:rPr>
          <w:rFonts w:ascii="Cambria" w:hAnsi="Cambria" w:cs="Arial"/>
          <w:bCs/>
          <w:sz w:val="22"/>
          <w:szCs w:val="22"/>
          <w:lang w:val="fr-FR"/>
        </w:rPr>
        <w:t xml:space="preserve">, M.A., et al.  </w:t>
      </w:r>
      <w:r w:rsidRPr="00A00E08">
        <w:rPr>
          <w:rFonts w:ascii="Cambria" w:hAnsi="Cambria" w:cs="Arial"/>
          <w:bCs/>
          <w:sz w:val="22"/>
          <w:szCs w:val="22"/>
        </w:rPr>
        <w:t xml:space="preserve">2007.  Simulation of long-term landscape-level fuel treatment effects on large wildfires.  International Journal of </w:t>
      </w:r>
      <w:proofErr w:type="spellStart"/>
      <w:r w:rsidRPr="00A00E08">
        <w:rPr>
          <w:rFonts w:ascii="Cambria" w:hAnsi="Cambria" w:cs="Arial"/>
          <w:bCs/>
          <w:sz w:val="22"/>
          <w:szCs w:val="22"/>
        </w:rPr>
        <w:t>Wildland</w:t>
      </w:r>
      <w:proofErr w:type="spellEnd"/>
      <w:r w:rsidRPr="00A00E08">
        <w:rPr>
          <w:rFonts w:ascii="Cambria" w:hAnsi="Cambria" w:cs="Arial"/>
          <w:bCs/>
          <w:sz w:val="22"/>
          <w:szCs w:val="22"/>
        </w:rPr>
        <w:t xml:space="preserve"> Fire 16:712-727.</w:t>
      </w:r>
    </w:p>
    <w:p w:rsidR="00970B8D" w:rsidRPr="00A00E08" w:rsidRDefault="00970B8D" w:rsidP="00A00E08">
      <w:pPr>
        <w:rPr>
          <w:rFonts w:ascii="Cambria" w:hAnsi="Cambria" w:cs="Arial"/>
          <w:bCs/>
          <w:sz w:val="22"/>
          <w:szCs w:val="22"/>
        </w:rPr>
      </w:pPr>
    </w:p>
    <w:p w:rsidR="00970B8D" w:rsidRPr="00A00E08" w:rsidRDefault="00970B8D" w:rsidP="00A00E08">
      <w:pPr>
        <w:rPr>
          <w:rFonts w:ascii="Cambria" w:hAnsi="Cambria" w:cs="Arial"/>
          <w:bCs/>
          <w:sz w:val="22"/>
          <w:szCs w:val="22"/>
        </w:rPr>
      </w:pPr>
      <w:proofErr w:type="spellStart"/>
      <w:r w:rsidRPr="00A00E08">
        <w:rPr>
          <w:rFonts w:ascii="Cambria" w:hAnsi="Cambria" w:cs="Arial"/>
          <w:bCs/>
          <w:sz w:val="22"/>
          <w:szCs w:val="22"/>
        </w:rPr>
        <w:t>Fulé</w:t>
      </w:r>
      <w:proofErr w:type="spellEnd"/>
      <w:r w:rsidRPr="00A00E08">
        <w:rPr>
          <w:rFonts w:ascii="Cambria" w:hAnsi="Cambria" w:cs="Arial"/>
          <w:bCs/>
          <w:sz w:val="22"/>
          <w:szCs w:val="22"/>
        </w:rPr>
        <w:t xml:space="preserve">, P.Z., et al.  2003.  Mixed-severity fire regime in a high-elevation forest: Grand Canyon, Arizona.  Landscape Ecology 18:465-486.  </w:t>
      </w:r>
    </w:p>
    <w:p w:rsidR="00970B8D" w:rsidRPr="00A00E08" w:rsidRDefault="00970B8D" w:rsidP="00A00E08">
      <w:pPr>
        <w:rPr>
          <w:rFonts w:ascii="Cambria" w:hAnsi="Cambria" w:cs="Arial"/>
          <w:bCs/>
          <w:sz w:val="22"/>
          <w:szCs w:val="22"/>
        </w:rPr>
      </w:pPr>
    </w:p>
    <w:p w:rsidR="00970B8D" w:rsidRPr="00A00E08" w:rsidRDefault="00970B8D" w:rsidP="00A00E08">
      <w:pPr>
        <w:rPr>
          <w:rFonts w:ascii="Cambria" w:hAnsi="Cambria" w:cs="Arial"/>
          <w:bCs/>
          <w:sz w:val="22"/>
          <w:szCs w:val="22"/>
        </w:rPr>
      </w:pPr>
      <w:proofErr w:type="spellStart"/>
      <w:r w:rsidRPr="00A00E08">
        <w:rPr>
          <w:rFonts w:ascii="Cambria" w:hAnsi="Cambria" w:cs="Arial"/>
          <w:bCs/>
          <w:sz w:val="22"/>
          <w:szCs w:val="22"/>
        </w:rPr>
        <w:t>Fulé</w:t>
      </w:r>
      <w:proofErr w:type="spellEnd"/>
      <w:r w:rsidRPr="00A00E08">
        <w:rPr>
          <w:rFonts w:ascii="Cambria" w:hAnsi="Cambria" w:cs="Arial"/>
          <w:bCs/>
          <w:sz w:val="22"/>
          <w:szCs w:val="22"/>
        </w:rPr>
        <w:t xml:space="preserve">, P.Z.  2008.  Does It Make Sense to Restore </w:t>
      </w:r>
      <w:proofErr w:type="spellStart"/>
      <w:r w:rsidRPr="00A00E08">
        <w:rPr>
          <w:rFonts w:ascii="Cambria" w:hAnsi="Cambria" w:cs="Arial"/>
          <w:bCs/>
          <w:sz w:val="22"/>
          <w:szCs w:val="22"/>
        </w:rPr>
        <w:t>Wildland</w:t>
      </w:r>
      <w:proofErr w:type="spellEnd"/>
      <w:r w:rsidRPr="00A00E08">
        <w:rPr>
          <w:rFonts w:ascii="Cambria" w:hAnsi="Cambria" w:cs="Arial"/>
          <w:bCs/>
          <w:sz w:val="22"/>
          <w:szCs w:val="22"/>
        </w:rPr>
        <w:t xml:space="preserve"> Fire in Changing Climate?  Restoration Ecology 16:526-531.</w:t>
      </w:r>
    </w:p>
    <w:p w:rsidR="00970B8D" w:rsidRPr="00A00E08" w:rsidRDefault="00970B8D" w:rsidP="00A00E08">
      <w:pPr>
        <w:rPr>
          <w:rFonts w:ascii="Cambria" w:hAnsi="Cambria" w:cs="Arial"/>
          <w:bCs/>
          <w:sz w:val="22"/>
          <w:szCs w:val="22"/>
        </w:rPr>
      </w:pPr>
    </w:p>
    <w:p w:rsidR="00970B8D" w:rsidRPr="005C0BEA" w:rsidRDefault="00970B8D" w:rsidP="00217F7D">
      <w:pPr>
        <w:rPr>
          <w:rFonts w:ascii="Cambria" w:hAnsi="Cambria" w:cs="Arial"/>
          <w:bCs/>
          <w:sz w:val="22"/>
          <w:szCs w:val="22"/>
        </w:rPr>
      </w:pPr>
      <w:proofErr w:type="spellStart"/>
      <w:r w:rsidRPr="00A00E08">
        <w:rPr>
          <w:rFonts w:ascii="Cambria" w:hAnsi="Cambria" w:cs="Arial"/>
          <w:bCs/>
          <w:sz w:val="22"/>
          <w:szCs w:val="22"/>
        </w:rPr>
        <w:t>Fulé</w:t>
      </w:r>
      <w:proofErr w:type="spellEnd"/>
      <w:r w:rsidRPr="00A00E08">
        <w:rPr>
          <w:rFonts w:ascii="Cambria" w:hAnsi="Cambria" w:cs="Arial"/>
          <w:bCs/>
          <w:sz w:val="22"/>
          <w:szCs w:val="22"/>
        </w:rPr>
        <w:t>,</w:t>
      </w:r>
      <w:r>
        <w:rPr>
          <w:rFonts w:ascii="Cambria" w:hAnsi="Cambria" w:cs="Arial"/>
          <w:bCs/>
          <w:sz w:val="22"/>
          <w:szCs w:val="22"/>
        </w:rPr>
        <w:t xml:space="preserve"> </w:t>
      </w:r>
      <w:r w:rsidRPr="005C0BEA">
        <w:rPr>
          <w:rFonts w:ascii="Cambria" w:hAnsi="Cambria" w:cs="Arial"/>
          <w:bCs/>
          <w:sz w:val="22"/>
          <w:szCs w:val="22"/>
        </w:rPr>
        <w:t xml:space="preserve">et al.  2012.  Testing a </w:t>
      </w:r>
      <w:proofErr w:type="spellStart"/>
      <w:r w:rsidRPr="005C0BEA">
        <w:rPr>
          <w:rFonts w:ascii="Cambria" w:hAnsi="Cambria" w:cs="Arial"/>
          <w:bCs/>
          <w:sz w:val="22"/>
          <w:szCs w:val="22"/>
        </w:rPr>
        <w:t>pyroclimatic</w:t>
      </w:r>
      <w:proofErr w:type="spellEnd"/>
      <w:r w:rsidRPr="005C0BEA">
        <w:rPr>
          <w:rFonts w:ascii="Cambria" w:hAnsi="Cambria" w:cs="Arial"/>
          <w:bCs/>
          <w:sz w:val="22"/>
          <w:szCs w:val="22"/>
        </w:rPr>
        <w:t xml:space="preserve"> hypothesis on the Mexico – United States border.  Ecology 93:1830-1840.</w:t>
      </w:r>
    </w:p>
    <w:p w:rsidR="00970B8D" w:rsidRPr="005C0BEA" w:rsidRDefault="00970B8D" w:rsidP="00217F7D">
      <w:pPr>
        <w:rPr>
          <w:rFonts w:ascii="Cambria" w:hAnsi="Cambria" w:cs="Arial"/>
          <w:bCs/>
          <w:sz w:val="22"/>
          <w:szCs w:val="22"/>
        </w:rPr>
      </w:pPr>
    </w:p>
    <w:p w:rsidR="00970B8D" w:rsidRDefault="00970B8D" w:rsidP="00217F7D">
      <w:pPr>
        <w:rPr>
          <w:rFonts w:ascii="Cambria" w:hAnsi="Cambria" w:cs="Arial"/>
          <w:bCs/>
          <w:sz w:val="22"/>
          <w:szCs w:val="22"/>
        </w:rPr>
      </w:pPr>
      <w:proofErr w:type="spellStart"/>
      <w:r w:rsidRPr="005C0BEA">
        <w:rPr>
          <w:rFonts w:ascii="Cambria" w:hAnsi="Cambria" w:cs="Arial"/>
          <w:bCs/>
          <w:sz w:val="22"/>
          <w:szCs w:val="22"/>
        </w:rPr>
        <w:t>Goforth</w:t>
      </w:r>
      <w:proofErr w:type="spellEnd"/>
      <w:r w:rsidRPr="005C0BEA">
        <w:rPr>
          <w:rFonts w:ascii="Cambria" w:hAnsi="Cambria" w:cs="Arial"/>
          <w:bCs/>
          <w:sz w:val="22"/>
          <w:szCs w:val="22"/>
        </w:rPr>
        <w:t xml:space="preserve">, B. R. and R. A. </w:t>
      </w:r>
      <w:proofErr w:type="spellStart"/>
      <w:r w:rsidRPr="005C0BEA">
        <w:rPr>
          <w:rFonts w:ascii="Cambria" w:hAnsi="Cambria" w:cs="Arial"/>
          <w:bCs/>
          <w:sz w:val="22"/>
          <w:szCs w:val="22"/>
        </w:rPr>
        <w:t>Minnich</w:t>
      </w:r>
      <w:proofErr w:type="spellEnd"/>
      <w:r w:rsidRPr="005C0BEA">
        <w:rPr>
          <w:rFonts w:ascii="Cambria" w:hAnsi="Cambria" w:cs="Arial"/>
          <w:bCs/>
          <w:sz w:val="22"/>
          <w:szCs w:val="22"/>
        </w:rPr>
        <w:t xml:space="preserve">. 2008. Densification, stand-replacement wildfire, and extirpation of mixed conifer forest in </w:t>
      </w:r>
      <w:proofErr w:type="spellStart"/>
      <w:r w:rsidRPr="005C0BEA">
        <w:rPr>
          <w:rFonts w:ascii="Cambria" w:hAnsi="Cambria" w:cs="Arial"/>
          <w:bCs/>
          <w:sz w:val="22"/>
          <w:szCs w:val="22"/>
        </w:rPr>
        <w:t>Cuyamaca</w:t>
      </w:r>
      <w:proofErr w:type="spellEnd"/>
      <w:r w:rsidRPr="005C0BEA">
        <w:rPr>
          <w:rFonts w:ascii="Cambria" w:hAnsi="Cambria" w:cs="Arial"/>
          <w:bCs/>
          <w:sz w:val="22"/>
          <w:szCs w:val="22"/>
        </w:rPr>
        <w:t xml:space="preserve"> Rancho State Park, southern California. Forest Ecology and Management 256:36-45.</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proofErr w:type="spellStart"/>
      <w:r w:rsidRPr="005C0BEA">
        <w:rPr>
          <w:rFonts w:ascii="Cambria" w:hAnsi="Cambria" w:cs="Arial"/>
          <w:bCs/>
          <w:sz w:val="22"/>
          <w:szCs w:val="22"/>
        </w:rPr>
        <w:t>Hicke</w:t>
      </w:r>
      <w:proofErr w:type="spellEnd"/>
      <w:r w:rsidRPr="005C0BEA">
        <w:rPr>
          <w:rFonts w:ascii="Cambria" w:hAnsi="Cambria" w:cs="Arial"/>
          <w:bCs/>
          <w:sz w:val="22"/>
          <w:szCs w:val="22"/>
        </w:rPr>
        <w:t>, J.A., et al.  2012.   Effects of bark beetle-caused tree mortality on wildfire.  Forest Ecology and Management 271:81-90.</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r w:rsidRPr="005C0BEA">
        <w:rPr>
          <w:rFonts w:ascii="Cambria" w:hAnsi="Cambria" w:cs="Arial"/>
          <w:bCs/>
          <w:sz w:val="22"/>
          <w:szCs w:val="22"/>
        </w:rPr>
        <w:t>Jackson, S. T., J. L. Betancourt, R. K. Booth, and S. T. Gray. 2009. Ecology and the ratchet of events: climate variability, niche dimensions, and species distributions. Proceedings of the National Academy of Sciences, USA 106:19685-19692.</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proofErr w:type="spellStart"/>
      <w:r w:rsidRPr="005C0BEA">
        <w:rPr>
          <w:rFonts w:ascii="Cambria" w:hAnsi="Cambria" w:cs="Arial"/>
          <w:bCs/>
          <w:sz w:val="22"/>
          <w:szCs w:val="22"/>
        </w:rPr>
        <w:t>Littell</w:t>
      </w:r>
      <w:proofErr w:type="spellEnd"/>
      <w:r w:rsidRPr="005C0BEA">
        <w:rPr>
          <w:rFonts w:ascii="Cambria" w:hAnsi="Cambria" w:cs="Arial"/>
          <w:bCs/>
          <w:sz w:val="22"/>
          <w:szCs w:val="22"/>
        </w:rPr>
        <w:t xml:space="preserve">, J. S., D. McKenzie, D. L. Peterson, and A. L. </w:t>
      </w:r>
      <w:proofErr w:type="spellStart"/>
      <w:r w:rsidRPr="005C0BEA">
        <w:rPr>
          <w:rFonts w:ascii="Cambria" w:hAnsi="Cambria" w:cs="Arial"/>
          <w:bCs/>
          <w:sz w:val="22"/>
          <w:szCs w:val="22"/>
        </w:rPr>
        <w:t>Westerling</w:t>
      </w:r>
      <w:proofErr w:type="spellEnd"/>
      <w:r w:rsidRPr="005C0BEA">
        <w:rPr>
          <w:rFonts w:ascii="Cambria" w:hAnsi="Cambria" w:cs="Arial"/>
          <w:bCs/>
          <w:sz w:val="22"/>
          <w:szCs w:val="22"/>
        </w:rPr>
        <w:t xml:space="preserve">. 2009. Climate and wildfire area burned in Western US </w:t>
      </w:r>
      <w:proofErr w:type="spellStart"/>
      <w:r w:rsidRPr="005C0BEA">
        <w:rPr>
          <w:rFonts w:ascii="Cambria" w:hAnsi="Cambria" w:cs="Arial"/>
          <w:bCs/>
          <w:sz w:val="22"/>
          <w:szCs w:val="22"/>
        </w:rPr>
        <w:t>ecoprovinces</w:t>
      </w:r>
      <w:proofErr w:type="spellEnd"/>
      <w:r w:rsidRPr="005C0BEA">
        <w:rPr>
          <w:rFonts w:ascii="Cambria" w:hAnsi="Cambria" w:cs="Arial"/>
          <w:bCs/>
          <w:sz w:val="22"/>
          <w:szCs w:val="22"/>
        </w:rPr>
        <w:t>, 1916-2003. Ecological Applications 19:1003-1021.</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r w:rsidRPr="005C0BEA">
        <w:rPr>
          <w:rFonts w:ascii="Cambria" w:hAnsi="Cambria" w:cs="Arial"/>
          <w:bCs/>
          <w:sz w:val="22"/>
          <w:szCs w:val="22"/>
        </w:rPr>
        <w:t xml:space="preserve">Margolis, E.Q., T.W. </w:t>
      </w:r>
      <w:proofErr w:type="spellStart"/>
      <w:r w:rsidRPr="005C0BEA">
        <w:rPr>
          <w:rFonts w:ascii="Cambria" w:hAnsi="Cambria" w:cs="Arial"/>
          <w:bCs/>
          <w:sz w:val="22"/>
          <w:szCs w:val="22"/>
        </w:rPr>
        <w:t>Swetnam</w:t>
      </w:r>
      <w:proofErr w:type="spellEnd"/>
      <w:r w:rsidRPr="005C0BEA">
        <w:rPr>
          <w:rFonts w:ascii="Cambria" w:hAnsi="Cambria" w:cs="Arial"/>
          <w:bCs/>
          <w:sz w:val="22"/>
          <w:szCs w:val="22"/>
        </w:rPr>
        <w:t xml:space="preserve">, and C.D. Allen. 2011. Historical stand-replacing fire in upper </w:t>
      </w:r>
      <w:proofErr w:type="spellStart"/>
      <w:r w:rsidRPr="005C0BEA">
        <w:rPr>
          <w:rFonts w:ascii="Cambria" w:hAnsi="Cambria" w:cs="Arial"/>
          <w:bCs/>
          <w:sz w:val="22"/>
          <w:szCs w:val="22"/>
        </w:rPr>
        <w:t>montane</w:t>
      </w:r>
      <w:proofErr w:type="spellEnd"/>
      <w:r w:rsidRPr="005C0BEA">
        <w:rPr>
          <w:rFonts w:ascii="Cambria" w:hAnsi="Cambria" w:cs="Arial"/>
          <w:bCs/>
          <w:sz w:val="22"/>
          <w:szCs w:val="22"/>
        </w:rPr>
        <w:t xml:space="preserve"> forests of the </w:t>
      </w:r>
      <w:proofErr w:type="spellStart"/>
      <w:r w:rsidRPr="005C0BEA">
        <w:rPr>
          <w:rFonts w:ascii="Cambria" w:hAnsi="Cambria" w:cs="Arial"/>
          <w:bCs/>
          <w:sz w:val="22"/>
          <w:szCs w:val="22"/>
        </w:rPr>
        <w:t>Madrean</w:t>
      </w:r>
      <w:proofErr w:type="spellEnd"/>
      <w:r w:rsidRPr="005C0BEA">
        <w:rPr>
          <w:rFonts w:ascii="Cambria" w:hAnsi="Cambria" w:cs="Arial"/>
          <w:bCs/>
          <w:sz w:val="22"/>
          <w:szCs w:val="22"/>
        </w:rPr>
        <w:t xml:space="preserve"> Sky Islands and Mogollon Plateau, southwestern USA. Fire Ecology 7:88-107.  doi:10.4996/fireecology.0703088.</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proofErr w:type="gramStart"/>
      <w:r w:rsidRPr="005C0BEA">
        <w:rPr>
          <w:rFonts w:ascii="Cambria" w:hAnsi="Cambria" w:cs="Arial"/>
          <w:bCs/>
          <w:sz w:val="22"/>
          <w:szCs w:val="22"/>
        </w:rPr>
        <w:t>Marlon et al. 2009.</w:t>
      </w:r>
      <w:proofErr w:type="gramEnd"/>
      <w:r w:rsidRPr="005C0BEA">
        <w:rPr>
          <w:rFonts w:ascii="Cambria" w:hAnsi="Cambria" w:cs="Arial"/>
          <w:bCs/>
          <w:sz w:val="22"/>
          <w:szCs w:val="22"/>
        </w:rPr>
        <w:t xml:space="preserve">  Wildfire responses to abrupt climate change in North America.  PNAS 106:2519-2524.</w:t>
      </w:r>
    </w:p>
    <w:p w:rsidR="00970B8D" w:rsidRPr="005C0BEA" w:rsidRDefault="00970B8D" w:rsidP="00217F7D">
      <w:pPr>
        <w:rPr>
          <w:rFonts w:ascii="Cambria" w:hAnsi="Cambria" w:cs="Arial"/>
          <w:bCs/>
          <w:sz w:val="22"/>
          <w:szCs w:val="22"/>
        </w:rPr>
      </w:pPr>
    </w:p>
    <w:p w:rsidR="00970B8D" w:rsidRDefault="00970B8D" w:rsidP="00217F7D">
      <w:pPr>
        <w:rPr>
          <w:rFonts w:ascii="Cambria" w:hAnsi="Cambria" w:cs="Arial"/>
          <w:bCs/>
          <w:sz w:val="22"/>
          <w:szCs w:val="22"/>
        </w:rPr>
      </w:pPr>
      <w:r w:rsidRPr="005C0BEA">
        <w:rPr>
          <w:rFonts w:ascii="Cambria" w:hAnsi="Cambria" w:cs="Arial"/>
          <w:bCs/>
          <w:sz w:val="22"/>
          <w:szCs w:val="22"/>
        </w:rPr>
        <w:t xml:space="preserve">Marlon, J. R., P. J. </w:t>
      </w:r>
      <w:proofErr w:type="spellStart"/>
      <w:r w:rsidRPr="005C0BEA">
        <w:rPr>
          <w:rFonts w:ascii="Cambria" w:hAnsi="Cambria" w:cs="Arial"/>
          <w:bCs/>
          <w:sz w:val="22"/>
          <w:szCs w:val="22"/>
        </w:rPr>
        <w:t>Bartlein</w:t>
      </w:r>
      <w:proofErr w:type="spellEnd"/>
      <w:r w:rsidRPr="005C0BEA">
        <w:rPr>
          <w:rFonts w:ascii="Cambria" w:hAnsi="Cambria" w:cs="Arial"/>
          <w:bCs/>
          <w:sz w:val="22"/>
          <w:szCs w:val="22"/>
        </w:rPr>
        <w:t xml:space="preserve">, D. G. Gavin, C. J. Long, R. S. Anderson, C. E. </w:t>
      </w:r>
      <w:proofErr w:type="spellStart"/>
      <w:r w:rsidRPr="005C0BEA">
        <w:rPr>
          <w:rFonts w:ascii="Cambria" w:hAnsi="Cambria" w:cs="Arial"/>
          <w:bCs/>
          <w:sz w:val="22"/>
          <w:szCs w:val="22"/>
        </w:rPr>
        <w:t>Briles</w:t>
      </w:r>
      <w:proofErr w:type="spellEnd"/>
      <w:r w:rsidRPr="005C0BEA">
        <w:rPr>
          <w:rFonts w:ascii="Cambria" w:hAnsi="Cambria" w:cs="Arial"/>
          <w:bCs/>
          <w:sz w:val="22"/>
          <w:szCs w:val="22"/>
        </w:rPr>
        <w:t xml:space="preserve">, K. J. Brown, D. </w:t>
      </w:r>
      <w:proofErr w:type="spellStart"/>
      <w:r w:rsidRPr="005C0BEA">
        <w:rPr>
          <w:rFonts w:ascii="Cambria" w:hAnsi="Cambria" w:cs="Arial"/>
          <w:bCs/>
          <w:sz w:val="22"/>
          <w:szCs w:val="22"/>
        </w:rPr>
        <w:t>Colombaroli</w:t>
      </w:r>
      <w:proofErr w:type="spellEnd"/>
      <w:r w:rsidRPr="005C0BEA">
        <w:rPr>
          <w:rFonts w:ascii="Cambria" w:hAnsi="Cambria" w:cs="Arial"/>
          <w:bCs/>
          <w:sz w:val="22"/>
          <w:szCs w:val="22"/>
        </w:rPr>
        <w:t xml:space="preserve">, D. J. </w:t>
      </w:r>
      <w:proofErr w:type="spellStart"/>
      <w:r w:rsidRPr="005C0BEA">
        <w:rPr>
          <w:rFonts w:ascii="Cambria" w:hAnsi="Cambria" w:cs="Arial"/>
          <w:bCs/>
          <w:sz w:val="22"/>
          <w:szCs w:val="22"/>
        </w:rPr>
        <w:t>Hallett</w:t>
      </w:r>
      <w:proofErr w:type="spellEnd"/>
      <w:r w:rsidRPr="005C0BEA">
        <w:rPr>
          <w:rFonts w:ascii="Cambria" w:hAnsi="Cambria" w:cs="Arial"/>
          <w:bCs/>
          <w:sz w:val="22"/>
          <w:szCs w:val="22"/>
        </w:rPr>
        <w:t xml:space="preserve">, and M. J. Power. 2012. Long-term perspective on wildfires in the western USA. </w:t>
      </w:r>
      <w:bookmarkStart w:id="0" w:name="OLE_LINK1"/>
      <w:bookmarkStart w:id="1" w:name="OLE_LINK2"/>
      <w:r w:rsidRPr="005C0BEA">
        <w:rPr>
          <w:rFonts w:ascii="Cambria" w:hAnsi="Cambria" w:cs="Arial"/>
          <w:bCs/>
          <w:sz w:val="22"/>
          <w:szCs w:val="22"/>
        </w:rPr>
        <w:t>Proceedings of the National Academy of Sciences USA 109</w:t>
      </w:r>
      <w:bookmarkEnd w:id="0"/>
      <w:bookmarkEnd w:id="1"/>
      <w:r w:rsidRPr="005C0BEA">
        <w:rPr>
          <w:rFonts w:ascii="Cambria" w:hAnsi="Cambria" w:cs="Arial"/>
          <w:bCs/>
          <w:sz w:val="22"/>
          <w:szCs w:val="22"/>
        </w:rPr>
        <w:t>:E535-E543.</w:t>
      </w:r>
    </w:p>
    <w:p w:rsidR="00970B8D" w:rsidRDefault="00970B8D" w:rsidP="00217F7D">
      <w:pPr>
        <w:rPr>
          <w:rFonts w:ascii="Cambria" w:hAnsi="Cambria" w:cs="Arial"/>
          <w:bCs/>
          <w:sz w:val="22"/>
          <w:szCs w:val="22"/>
        </w:rPr>
      </w:pPr>
    </w:p>
    <w:p w:rsidR="00970B8D" w:rsidRPr="00A00E08" w:rsidRDefault="00970B8D" w:rsidP="00A00E08">
      <w:pPr>
        <w:rPr>
          <w:rFonts w:ascii="Cambria" w:hAnsi="Cambria" w:cs="Arial"/>
          <w:bCs/>
          <w:sz w:val="22"/>
          <w:szCs w:val="22"/>
        </w:rPr>
      </w:pPr>
      <w:r w:rsidRPr="00A00E08">
        <w:rPr>
          <w:rFonts w:ascii="Cambria" w:hAnsi="Cambria" w:cs="Arial"/>
          <w:bCs/>
          <w:sz w:val="22"/>
          <w:szCs w:val="22"/>
        </w:rPr>
        <w:t xml:space="preserve">McDowell, N., W.T. </w:t>
      </w:r>
      <w:proofErr w:type="spellStart"/>
      <w:r w:rsidRPr="00A00E08">
        <w:rPr>
          <w:rFonts w:ascii="Cambria" w:hAnsi="Cambria" w:cs="Arial"/>
          <w:bCs/>
          <w:sz w:val="22"/>
          <w:szCs w:val="22"/>
        </w:rPr>
        <w:t>Pockman</w:t>
      </w:r>
      <w:proofErr w:type="spellEnd"/>
      <w:r w:rsidRPr="00A00E08">
        <w:rPr>
          <w:rFonts w:ascii="Cambria" w:hAnsi="Cambria" w:cs="Arial"/>
          <w:bCs/>
          <w:sz w:val="22"/>
          <w:szCs w:val="22"/>
        </w:rPr>
        <w:t xml:space="preserve">, C.D. Allen, D.D. </w:t>
      </w:r>
      <w:proofErr w:type="spellStart"/>
      <w:r w:rsidRPr="00A00E08">
        <w:rPr>
          <w:rFonts w:ascii="Cambria" w:hAnsi="Cambria" w:cs="Arial"/>
          <w:bCs/>
          <w:sz w:val="22"/>
          <w:szCs w:val="22"/>
        </w:rPr>
        <w:t>Breshears</w:t>
      </w:r>
      <w:proofErr w:type="spellEnd"/>
      <w:r w:rsidRPr="00A00E08">
        <w:rPr>
          <w:rFonts w:ascii="Cambria" w:hAnsi="Cambria" w:cs="Arial"/>
          <w:bCs/>
          <w:sz w:val="22"/>
          <w:szCs w:val="22"/>
        </w:rPr>
        <w:t xml:space="preserve">, N. Cobb, T. Kolb, J. Sperry, A. West, D. Williams, </w:t>
      </w:r>
      <w:proofErr w:type="spellStart"/>
      <w:r w:rsidRPr="00A00E08">
        <w:rPr>
          <w:rFonts w:ascii="Cambria" w:hAnsi="Cambria" w:cs="Arial"/>
          <w:bCs/>
          <w:sz w:val="22"/>
          <w:szCs w:val="22"/>
        </w:rPr>
        <w:t>E.A.Yepez</w:t>
      </w:r>
      <w:proofErr w:type="spellEnd"/>
      <w:r w:rsidRPr="00A00E08">
        <w:rPr>
          <w:rFonts w:ascii="Cambria" w:hAnsi="Cambria" w:cs="Arial"/>
          <w:bCs/>
          <w:sz w:val="22"/>
          <w:szCs w:val="22"/>
        </w:rPr>
        <w:t xml:space="preserve">.  2008.  Mechanisms of plant survival and mortality during drought: why do some plants survive while others succumb to drought?  </w:t>
      </w:r>
      <w:proofErr w:type="spellStart"/>
      <w:r w:rsidRPr="00A00E08">
        <w:rPr>
          <w:rFonts w:ascii="Cambria" w:hAnsi="Cambria" w:cs="Arial"/>
          <w:bCs/>
          <w:sz w:val="22"/>
          <w:szCs w:val="22"/>
        </w:rPr>
        <w:t>Tansley</w:t>
      </w:r>
      <w:proofErr w:type="spellEnd"/>
      <w:r w:rsidRPr="00A00E08">
        <w:rPr>
          <w:rFonts w:ascii="Cambria" w:hAnsi="Cambria" w:cs="Arial"/>
          <w:bCs/>
          <w:sz w:val="22"/>
          <w:szCs w:val="22"/>
        </w:rPr>
        <w:t xml:space="preserve"> Review, New </w:t>
      </w:r>
      <w:proofErr w:type="spellStart"/>
      <w:r w:rsidRPr="00A00E08">
        <w:rPr>
          <w:rFonts w:ascii="Cambria" w:hAnsi="Cambria" w:cs="Arial"/>
          <w:bCs/>
          <w:sz w:val="22"/>
          <w:szCs w:val="22"/>
        </w:rPr>
        <w:t>Phytologist</w:t>
      </w:r>
      <w:proofErr w:type="spellEnd"/>
      <w:r w:rsidRPr="00A00E08">
        <w:rPr>
          <w:rFonts w:ascii="Cambria" w:hAnsi="Cambria" w:cs="Arial"/>
          <w:bCs/>
          <w:sz w:val="22"/>
          <w:szCs w:val="22"/>
        </w:rPr>
        <w:t xml:space="preserve"> 178:719-739.  </w:t>
      </w:r>
    </w:p>
    <w:p w:rsidR="00970B8D" w:rsidRPr="005C0BEA" w:rsidRDefault="00970B8D" w:rsidP="00217F7D">
      <w:pPr>
        <w:rPr>
          <w:rFonts w:ascii="Cambria" w:hAnsi="Cambria" w:cs="Arial"/>
          <w:bCs/>
          <w:sz w:val="22"/>
          <w:szCs w:val="22"/>
        </w:rPr>
      </w:pPr>
    </w:p>
    <w:p w:rsidR="00970B8D" w:rsidRDefault="00970B8D" w:rsidP="00217F7D">
      <w:pPr>
        <w:rPr>
          <w:rFonts w:ascii="Cambria" w:hAnsi="Cambria" w:cs="Arial"/>
          <w:bCs/>
          <w:sz w:val="22"/>
          <w:szCs w:val="22"/>
        </w:rPr>
      </w:pPr>
      <w:r w:rsidRPr="005C0BEA">
        <w:rPr>
          <w:rFonts w:ascii="Cambria" w:hAnsi="Cambria" w:cs="Arial"/>
          <w:bCs/>
          <w:sz w:val="22"/>
          <w:szCs w:val="22"/>
        </w:rPr>
        <w:t xml:space="preserve">McDowell, N. G., D. J. </w:t>
      </w:r>
      <w:proofErr w:type="spellStart"/>
      <w:r w:rsidRPr="005C0BEA">
        <w:rPr>
          <w:rFonts w:ascii="Cambria" w:hAnsi="Cambria" w:cs="Arial"/>
          <w:bCs/>
          <w:sz w:val="22"/>
          <w:szCs w:val="22"/>
        </w:rPr>
        <w:t>Beerling</w:t>
      </w:r>
      <w:proofErr w:type="spellEnd"/>
      <w:r w:rsidRPr="005C0BEA">
        <w:rPr>
          <w:rFonts w:ascii="Cambria" w:hAnsi="Cambria" w:cs="Arial"/>
          <w:bCs/>
          <w:sz w:val="22"/>
          <w:szCs w:val="22"/>
        </w:rPr>
        <w:t xml:space="preserve">, D. D. </w:t>
      </w:r>
      <w:proofErr w:type="spellStart"/>
      <w:r w:rsidRPr="005C0BEA">
        <w:rPr>
          <w:rFonts w:ascii="Cambria" w:hAnsi="Cambria" w:cs="Arial"/>
          <w:bCs/>
          <w:sz w:val="22"/>
          <w:szCs w:val="22"/>
        </w:rPr>
        <w:t>Breshears</w:t>
      </w:r>
      <w:proofErr w:type="spellEnd"/>
      <w:r w:rsidRPr="005C0BEA">
        <w:rPr>
          <w:rFonts w:ascii="Cambria" w:hAnsi="Cambria" w:cs="Arial"/>
          <w:bCs/>
          <w:sz w:val="22"/>
          <w:szCs w:val="22"/>
        </w:rPr>
        <w:t xml:space="preserve">, R. A. Fisher, K. F. </w:t>
      </w:r>
      <w:proofErr w:type="spellStart"/>
      <w:r w:rsidRPr="005C0BEA">
        <w:rPr>
          <w:rFonts w:ascii="Cambria" w:hAnsi="Cambria" w:cs="Arial"/>
          <w:bCs/>
          <w:sz w:val="22"/>
          <w:szCs w:val="22"/>
        </w:rPr>
        <w:t>Raffa</w:t>
      </w:r>
      <w:proofErr w:type="spellEnd"/>
      <w:r w:rsidRPr="005C0BEA">
        <w:rPr>
          <w:rFonts w:ascii="Cambria" w:hAnsi="Cambria" w:cs="Arial"/>
          <w:bCs/>
          <w:sz w:val="22"/>
          <w:szCs w:val="22"/>
        </w:rPr>
        <w:t xml:space="preserve">, and M. </w:t>
      </w:r>
      <w:proofErr w:type="spellStart"/>
      <w:r w:rsidRPr="005C0BEA">
        <w:rPr>
          <w:rFonts w:ascii="Cambria" w:hAnsi="Cambria" w:cs="Arial"/>
          <w:bCs/>
          <w:sz w:val="22"/>
          <w:szCs w:val="22"/>
        </w:rPr>
        <w:t>Stitt</w:t>
      </w:r>
      <w:proofErr w:type="spellEnd"/>
      <w:r w:rsidRPr="005C0BEA">
        <w:rPr>
          <w:rFonts w:ascii="Cambria" w:hAnsi="Cambria" w:cs="Arial"/>
          <w:bCs/>
          <w:sz w:val="22"/>
          <w:szCs w:val="22"/>
        </w:rPr>
        <w:t>. 2011. The interdependence of mechanisms underlying climate-driven vegetation mortality. Trends in Ecology &amp; Evolution 26:523-532.</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r w:rsidRPr="005C0BEA">
        <w:rPr>
          <w:rFonts w:ascii="Cambria" w:hAnsi="Cambria" w:cs="Arial"/>
          <w:bCs/>
          <w:sz w:val="22"/>
          <w:szCs w:val="22"/>
        </w:rPr>
        <w:t>O’Connor et al. 2011.  Geographic Compass 5/6:329-350.</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proofErr w:type="spellStart"/>
      <w:proofErr w:type="gramStart"/>
      <w:r w:rsidRPr="005C0BEA">
        <w:rPr>
          <w:rFonts w:ascii="Cambria" w:hAnsi="Cambria" w:cs="Arial"/>
          <w:bCs/>
          <w:sz w:val="22"/>
          <w:szCs w:val="22"/>
        </w:rPr>
        <w:t>Pechony</w:t>
      </w:r>
      <w:proofErr w:type="spellEnd"/>
      <w:r w:rsidRPr="005C0BEA">
        <w:rPr>
          <w:rFonts w:ascii="Cambria" w:hAnsi="Cambria" w:cs="Arial"/>
          <w:bCs/>
          <w:sz w:val="22"/>
          <w:szCs w:val="22"/>
        </w:rPr>
        <w:t xml:space="preserve">, O. and D.T. </w:t>
      </w:r>
      <w:proofErr w:type="spellStart"/>
      <w:r w:rsidRPr="005C0BEA">
        <w:rPr>
          <w:rFonts w:ascii="Cambria" w:hAnsi="Cambria" w:cs="Arial"/>
          <w:bCs/>
          <w:sz w:val="22"/>
          <w:szCs w:val="22"/>
        </w:rPr>
        <w:t>Schindell</w:t>
      </w:r>
      <w:proofErr w:type="spellEnd"/>
      <w:r w:rsidRPr="005C0BEA">
        <w:rPr>
          <w:rFonts w:ascii="Cambria" w:hAnsi="Cambria" w:cs="Arial"/>
          <w:bCs/>
          <w:sz w:val="22"/>
          <w:szCs w:val="22"/>
        </w:rPr>
        <w:t>.</w:t>
      </w:r>
      <w:proofErr w:type="gramEnd"/>
      <w:r w:rsidRPr="005C0BEA">
        <w:rPr>
          <w:rFonts w:ascii="Cambria" w:hAnsi="Cambria" w:cs="Arial"/>
          <w:bCs/>
          <w:sz w:val="22"/>
          <w:szCs w:val="22"/>
        </w:rPr>
        <w:t xml:space="preserve">  2010. Driving forces of global wildfires over the past millennium and the forthcoming century.  Proceedings of the National Academy of Sciences USA 107:19167-19170</w:t>
      </w:r>
      <w:bookmarkStart w:id="2" w:name="_GoBack"/>
      <w:bookmarkEnd w:id="2"/>
      <w:r w:rsidRPr="005C0BEA">
        <w:rPr>
          <w:rFonts w:ascii="Cambria" w:hAnsi="Cambria" w:cs="Arial"/>
          <w:bCs/>
          <w:sz w:val="22"/>
          <w:szCs w:val="22"/>
        </w:rPr>
        <w:t>.</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proofErr w:type="gramStart"/>
      <w:r w:rsidRPr="005C0BEA">
        <w:rPr>
          <w:rFonts w:ascii="Cambria" w:hAnsi="Cambria" w:cs="Arial"/>
          <w:bCs/>
          <w:sz w:val="22"/>
          <w:szCs w:val="22"/>
        </w:rPr>
        <w:t>Power, M.J., et al. 2012.</w:t>
      </w:r>
      <w:proofErr w:type="gramEnd"/>
      <w:r w:rsidRPr="005C0BEA">
        <w:rPr>
          <w:rFonts w:ascii="Cambria" w:hAnsi="Cambria" w:cs="Arial"/>
          <w:bCs/>
          <w:sz w:val="22"/>
          <w:szCs w:val="22"/>
        </w:rPr>
        <w:t xml:space="preserve">  </w:t>
      </w:r>
      <w:proofErr w:type="gramStart"/>
      <w:r w:rsidRPr="005C0BEA">
        <w:rPr>
          <w:rFonts w:ascii="Cambria" w:hAnsi="Cambria" w:cs="Arial"/>
          <w:bCs/>
          <w:sz w:val="22"/>
          <w:szCs w:val="22"/>
        </w:rPr>
        <w:t>Climatic control of the biomass-burning decline in the Americas after AD 1500.</w:t>
      </w:r>
      <w:proofErr w:type="gramEnd"/>
      <w:r w:rsidRPr="005C0BEA">
        <w:rPr>
          <w:rFonts w:ascii="Cambria" w:hAnsi="Cambria" w:cs="Arial"/>
          <w:bCs/>
          <w:sz w:val="22"/>
          <w:szCs w:val="22"/>
        </w:rPr>
        <w:t xml:space="preserve">  The Holocene.</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proofErr w:type="spellStart"/>
      <w:r w:rsidRPr="005C0BEA">
        <w:rPr>
          <w:rFonts w:ascii="Cambria" w:hAnsi="Cambria" w:cs="Arial"/>
          <w:bCs/>
          <w:sz w:val="22"/>
          <w:szCs w:val="22"/>
        </w:rPr>
        <w:t>Pyne</w:t>
      </w:r>
      <w:proofErr w:type="spellEnd"/>
      <w:r w:rsidRPr="005C0BEA">
        <w:rPr>
          <w:rFonts w:ascii="Cambria" w:hAnsi="Cambria" w:cs="Arial"/>
          <w:bCs/>
          <w:sz w:val="22"/>
          <w:szCs w:val="22"/>
        </w:rPr>
        <w:t xml:space="preserve">, S.J. 1982.  Fire in America: A cultural history of </w:t>
      </w:r>
      <w:proofErr w:type="spellStart"/>
      <w:r w:rsidRPr="005C0BEA">
        <w:rPr>
          <w:rFonts w:ascii="Cambria" w:hAnsi="Cambria" w:cs="Arial"/>
          <w:bCs/>
          <w:sz w:val="22"/>
          <w:szCs w:val="22"/>
        </w:rPr>
        <w:t>wildland</w:t>
      </w:r>
      <w:proofErr w:type="spellEnd"/>
      <w:r w:rsidRPr="005C0BEA">
        <w:rPr>
          <w:rFonts w:ascii="Cambria" w:hAnsi="Cambria" w:cs="Arial"/>
          <w:bCs/>
          <w:sz w:val="22"/>
          <w:szCs w:val="22"/>
        </w:rPr>
        <w:t xml:space="preserve"> and rural fires.  Princeton Univ. Press.</w:t>
      </w:r>
    </w:p>
    <w:p w:rsidR="00970B8D" w:rsidRPr="005C0BEA" w:rsidRDefault="00970B8D" w:rsidP="00217F7D">
      <w:pPr>
        <w:rPr>
          <w:rFonts w:ascii="Cambria" w:hAnsi="Cambria" w:cs="Arial"/>
          <w:bCs/>
          <w:sz w:val="22"/>
          <w:szCs w:val="22"/>
        </w:rPr>
      </w:pPr>
    </w:p>
    <w:p w:rsidR="00970B8D" w:rsidRDefault="00970B8D" w:rsidP="00217F7D">
      <w:pPr>
        <w:rPr>
          <w:rFonts w:ascii="Cambria" w:hAnsi="Cambria" w:cs="Arial"/>
          <w:bCs/>
          <w:sz w:val="22"/>
          <w:szCs w:val="22"/>
        </w:rPr>
      </w:pPr>
      <w:proofErr w:type="spellStart"/>
      <w:r w:rsidRPr="005C0BEA">
        <w:rPr>
          <w:rFonts w:ascii="Cambria" w:hAnsi="Cambria" w:cs="Arial"/>
          <w:bCs/>
          <w:sz w:val="22"/>
          <w:szCs w:val="22"/>
        </w:rPr>
        <w:lastRenderedPageBreak/>
        <w:t>Romme</w:t>
      </w:r>
      <w:proofErr w:type="spellEnd"/>
      <w:r w:rsidRPr="005C0BEA">
        <w:rPr>
          <w:rFonts w:ascii="Cambria" w:hAnsi="Cambria" w:cs="Arial"/>
          <w:bCs/>
          <w:sz w:val="22"/>
          <w:szCs w:val="22"/>
        </w:rPr>
        <w:t xml:space="preserve">, W.H., C.D. Allen, J.D. Bailey, W.L. Baker, B.T. </w:t>
      </w:r>
      <w:proofErr w:type="spellStart"/>
      <w:r w:rsidRPr="005C0BEA">
        <w:rPr>
          <w:rFonts w:ascii="Cambria" w:hAnsi="Cambria" w:cs="Arial"/>
          <w:bCs/>
          <w:sz w:val="22"/>
          <w:szCs w:val="22"/>
        </w:rPr>
        <w:t>Bestelmeyer</w:t>
      </w:r>
      <w:proofErr w:type="spellEnd"/>
      <w:r w:rsidRPr="005C0BEA">
        <w:rPr>
          <w:rFonts w:ascii="Cambria" w:hAnsi="Cambria" w:cs="Arial"/>
          <w:bCs/>
          <w:sz w:val="22"/>
          <w:szCs w:val="22"/>
        </w:rPr>
        <w:t xml:space="preserve">, P.M. Brown, K.S. </w:t>
      </w:r>
      <w:proofErr w:type="spellStart"/>
      <w:r w:rsidRPr="005C0BEA">
        <w:rPr>
          <w:rFonts w:ascii="Cambria" w:hAnsi="Cambria" w:cs="Arial"/>
          <w:bCs/>
          <w:sz w:val="22"/>
          <w:szCs w:val="22"/>
        </w:rPr>
        <w:t>Eisenhart</w:t>
      </w:r>
      <w:proofErr w:type="spellEnd"/>
      <w:r w:rsidRPr="005C0BEA">
        <w:rPr>
          <w:rFonts w:ascii="Cambria" w:hAnsi="Cambria" w:cs="Arial"/>
          <w:bCs/>
          <w:sz w:val="22"/>
          <w:szCs w:val="22"/>
        </w:rPr>
        <w:t xml:space="preserve">, L. Floyd-Hanna, D.W. Huffman, B. Jacobs, R.F. Miller, E. </w:t>
      </w:r>
      <w:proofErr w:type="spellStart"/>
      <w:r w:rsidRPr="005C0BEA">
        <w:rPr>
          <w:rFonts w:ascii="Cambria" w:hAnsi="Cambria" w:cs="Arial"/>
          <w:bCs/>
          <w:sz w:val="22"/>
          <w:szCs w:val="22"/>
        </w:rPr>
        <w:t>Muldavin</w:t>
      </w:r>
      <w:proofErr w:type="spellEnd"/>
      <w:r w:rsidRPr="005C0BEA">
        <w:rPr>
          <w:rFonts w:ascii="Cambria" w:hAnsi="Cambria" w:cs="Arial"/>
          <w:bCs/>
          <w:sz w:val="22"/>
          <w:szCs w:val="22"/>
        </w:rPr>
        <w:t xml:space="preserve">,  T.W. </w:t>
      </w:r>
      <w:proofErr w:type="spellStart"/>
      <w:r w:rsidRPr="005C0BEA">
        <w:rPr>
          <w:rFonts w:ascii="Cambria" w:hAnsi="Cambria" w:cs="Arial"/>
          <w:bCs/>
          <w:sz w:val="22"/>
          <w:szCs w:val="22"/>
        </w:rPr>
        <w:t>Swetnam</w:t>
      </w:r>
      <w:proofErr w:type="spellEnd"/>
      <w:r w:rsidRPr="005C0BEA">
        <w:rPr>
          <w:rFonts w:ascii="Cambria" w:hAnsi="Cambria" w:cs="Arial"/>
          <w:bCs/>
          <w:sz w:val="22"/>
          <w:szCs w:val="22"/>
        </w:rPr>
        <w:t xml:space="preserve">, R.J. </w:t>
      </w:r>
      <w:proofErr w:type="spellStart"/>
      <w:r w:rsidRPr="005C0BEA">
        <w:rPr>
          <w:rFonts w:ascii="Cambria" w:hAnsi="Cambria" w:cs="Arial"/>
          <w:bCs/>
          <w:sz w:val="22"/>
          <w:szCs w:val="22"/>
        </w:rPr>
        <w:t>Tausch</w:t>
      </w:r>
      <w:proofErr w:type="spellEnd"/>
      <w:r w:rsidRPr="005C0BEA">
        <w:rPr>
          <w:rFonts w:ascii="Cambria" w:hAnsi="Cambria" w:cs="Arial"/>
          <w:bCs/>
          <w:sz w:val="22"/>
          <w:szCs w:val="22"/>
        </w:rPr>
        <w:t xml:space="preserve">, P.J. Weisberg. 2009. Historical and modern disturbance </w:t>
      </w:r>
      <w:proofErr w:type="gramStart"/>
      <w:r w:rsidRPr="005C0BEA">
        <w:rPr>
          <w:rFonts w:ascii="Cambria" w:hAnsi="Cambria" w:cs="Arial"/>
          <w:bCs/>
          <w:sz w:val="22"/>
          <w:szCs w:val="22"/>
        </w:rPr>
        <w:t>regimes,</w:t>
      </w:r>
      <w:proofErr w:type="gramEnd"/>
      <w:r w:rsidRPr="005C0BEA">
        <w:rPr>
          <w:rFonts w:ascii="Cambria" w:hAnsi="Cambria" w:cs="Arial"/>
          <w:bCs/>
          <w:sz w:val="22"/>
          <w:szCs w:val="22"/>
        </w:rPr>
        <w:t xml:space="preserve"> stand structures, and landscape dynamics in </w:t>
      </w:r>
      <w:proofErr w:type="spellStart"/>
      <w:r w:rsidRPr="005C0BEA">
        <w:rPr>
          <w:rFonts w:ascii="Cambria" w:hAnsi="Cambria" w:cs="Arial"/>
          <w:bCs/>
          <w:sz w:val="22"/>
          <w:szCs w:val="22"/>
        </w:rPr>
        <w:t>piñon</w:t>
      </w:r>
      <w:proofErr w:type="spellEnd"/>
      <w:r w:rsidRPr="005C0BEA">
        <w:rPr>
          <w:rFonts w:ascii="Cambria" w:hAnsi="Cambria" w:cs="Arial"/>
          <w:bCs/>
          <w:sz w:val="22"/>
          <w:szCs w:val="22"/>
        </w:rPr>
        <w:t>-juniper vegetation of the western U.S.  Rangeland Ecology and Management 62:203–222.</w:t>
      </w:r>
    </w:p>
    <w:p w:rsidR="00970B8D" w:rsidRDefault="00970B8D" w:rsidP="00217F7D">
      <w:pPr>
        <w:rPr>
          <w:rFonts w:ascii="Cambria" w:hAnsi="Cambria" w:cs="Arial"/>
          <w:bCs/>
          <w:sz w:val="22"/>
          <w:szCs w:val="22"/>
        </w:rPr>
      </w:pPr>
    </w:p>
    <w:p w:rsidR="00970B8D" w:rsidRPr="00411219" w:rsidRDefault="00970B8D" w:rsidP="00217F7D">
      <w:pPr>
        <w:rPr>
          <w:rFonts w:cs="Arial"/>
          <w:bCs/>
          <w:sz w:val="22"/>
          <w:szCs w:val="22"/>
        </w:rPr>
      </w:pPr>
      <w:proofErr w:type="spellStart"/>
      <w:r w:rsidRPr="00411219">
        <w:rPr>
          <w:rFonts w:cs="Arial"/>
          <w:color w:val="000000"/>
          <w:sz w:val="22"/>
          <w:szCs w:val="22"/>
        </w:rPr>
        <w:t>Raffa</w:t>
      </w:r>
      <w:proofErr w:type="spellEnd"/>
      <w:r w:rsidRPr="00411219">
        <w:rPr>
          <w:rFonts w:cs="Arial"/>
          <w:color w:val="000000"/>
          <w:sz w:val="22"/>
          <w:szCs w:val="22"/>
        </w:rPr>
        <w:t>, K., et al.  2008.  Cross-scale drivers of natural disturbances prone to anthropogenic amplification: the dynamics of bark beetle eruptions.  Bioscience 58:501-517.</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proofErr w:type="spellStart"/>
      <w:r w:rsidRPr="005C0BEA">
        <w:rPr>
          <w:rFonts w:ascii="Cambria" w:hAnsi="Cambria" w:cs="Arial"/>
          <w:bCs/>
          <w:sz w:val="22"/>
          <w:szCs w:val="22"/>
        </w:rPr>
        <w:t>Roos</w:t>
      </w:r>
      <w:proofErr w:type="spellEnd"/>
      <w:r w:rsidRPr="005C0BEA">
        <w:rPr>
          <w:rFonts w:ascii="Cambria" w:hAnsi="Cambria" w:cs="Arial"/>
          <w:bCs/>
          <w:sz w:val="22"/>
          <w:szCs w:val="22"/>
        </w:rPr>
        <w:t xml:space="preserve">, C. I. and T. W. </w:t>
      </w:r>
      <w:proofErr w:type="spellStart"/>
      <w:r w:rsidRPr="005C0BEA">
        <w:rPr>
          <w:rFonts w:ascii="Cambria" w:hAnsi="Cambria" w:cs="Arial"/>
          <w:bCs/>
          <w:sz w:val="22"/>
          <w:szCs w:val="22"/>
        </w:rPr>
        <w:t>Swetnam</w:t>
      </w:r>
      <w:proofErr w:type="spellEnd"/>
      <w:r w:rsidRPr="005C0BEA">
        <w:rPr>
          <w:rFonts w:ascii="Cambria" w:hAnsi="Cambria" w:cs="Arial"/>
          <w:bCs/>
          <w:sz w:val="22"/>
          <w:szCs w:val="22"/>
        </w:rPr>
        <w:t>. 201</w:t>
      </w:r>
      <w:r>
        <w:rPr>
          <w:rFonts w:ascii="Cambria" w:hAnsi="Cambria" w:cs="Arial"/>
          <w:bCs/>
          <w:sz w:val="22"/>
          <w:szCs w:val="22"/>
        </w:rPr>
        <w:t>2</w:t>
      </w:r>
      <w:r w:rsidRPr="005C0BEA">
        <w:rPr>
          <w:rFonts w:ascii="Cambria" w:hAnsi="Cambria" w:cs="Arial"/>
          <w:bCs/>
          <w:sz w:val="22"/>
          <w:szCs w:val="22"/>
        </w:rPr>
        <w:t xml:space="preserve">. A 1416-year reconstruction of annual, </w:t>
      </w:r>
      <w:proofErr w:type="spellStart"/>
      <w:r w:rsidRPr="005C0BEA">
        <w:rPr>
          <w:rFonts w:ascii="Cambria" w:hAnsi="Cambria" w:cs="Arial"/>
          <w:bCs/>
          <w:sz w:val="22"/>
          <w:szCs w:val="22"/>
        </w:rPr>
        <w:t>multidecadal</w:t>
      </w:r>
      <w:proofErr w:type="spellEnd"/>
      <w:r w:rsidRPr="005C0BEA">
        <w:rPr>
          <w:rFonts w:ascii="Cambria" w:hAnsi="Cambria" w:cs="Arial"/>
          <w:bCs/>
          <w:sz w:val="22"/>
          <w:szCs w:val="22"/>
        </w:rPr>
        <w:t>, and centennial variability in area burned for ponderosa pine forests of the southern Colorado Plateau region, Southwest USA. The Holocene 22:281-290.</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proofErr w:type="gramStart"/>
      <w:r w:rsidRPr="005C0BEA">
        <w:rPr>
          <w:rFonts w:ascii="Cambria" w:hAnsi="Cambria" w:cs="Arial"/>
          <w:bCs/>
          <w:sz w:val="22"/>
          <w:szCs w:val="22"/>
        </w:rPr>
        <w:t>Savage, M. and J. N. Mast.</w:t>
      </w:r>
      <w:proofErr w:type="gramEnd"/>
      <w:r w:rsidRPr="005C0BEA">
        <w:rPr>
          <w:rFonts w:ascii="Cambria" w:hAnsi="Cambria" w:cs="Arial"/>
          <w:bCs/>
          <w:sz w:val="22"/>
          <w:szCs w:val="22"/>
        </w:rPr>
        <w:t xml:space="preserve"> 2005. How resilient are southwestern ponderosa pine forests after crown fires? Canadian Journal of Forest Research 35:967-977.</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proofErr w:type="spellStart"/>
      <w:r w:rsidRPr="005C0BEA">
        <w:rPr>
          <w:rFonts w:ascii="Cambria" w:hAnsi="Cambria" w:cs="Arial"/>
          <w:bCs/>
          <w:sz w:val="22"/>
          <w:szCs w:val="22"/>
        </w:rPr>
        <w:t>Seager</w:t>
      </w:r>
      <w:proofErr w:type="spellEnd"/>
      <w:r w:rsidRPr="005C0BEA">
        <w:rPr>
          <w:rFonts w:ascii="Cambria" w:hAnsi="Cambria" w:cs="Arial"/>
          <w:bCs/>
          <w:sz w:val="22"/>
          <w:szCs w:val="22"/>
        </w:rPr>
        <w:t xml:space="preserve"> and </w:t>
      </w:r>
      <w:proofErr w:type="spellStart"/>
      <w:r w:rsidRPr="005C0BEA">
        <w:rPr>
          <w:rFonts w:ascii="Cambria" w:hAnsi="Cambria" w:cs="Arial"/>
          <w:bCs/>
          <w:sz w:val="22"/>
          <w:szCs w:val="22"/>
        </w:rPr>
        <w:t>Vecchi</w:t>
      </w:r>
      <w:proofErr w:type="spellEnd"/>
      <w:r w:rsidRPr="005C0BEA">
        <w:rPr>
          <w:rFonts w:ascii="Cambria" w:hAnsi="Cambria" w:cs="Arial"/>
          <w:bCs/>
          <w:sz w:val="22"/>
          <w:szCs w:val="22"/>
        </w:rPr>
        <w:t xml:space="preserve">.  2010.  Greenhouse warming and the twenty-first-century </w:t>
      </w:r>
      <w:proofErr w:type="spellStart"/>
      <w:r w:rsidRPr="005C0BEA">
        <w:rPr>
          <w:rFonts w:ascii="Cambria" w:hAnsi="Cambria" w:cs="Arial"/>
          <w:bCs/>
          <w:sz w:val="22"/>
          <w:szCs w:val="22"/>
        </w:rPr>
        <w:t>hydroclimate</w:t>
      </w:r>
      <w:proofErr w:type="spellEnd"/>
      <w:r w:rsidRPr="005C0BEA">
        <w:rPr>
          <w:rFonts w:ascii="Cambria" w:hAnsi="Cambria" w:cs="Arial"/>
          <w:bCs/>
          <w:sz w:val="22"/>
          <w:szCs w:val="22"/>
        </w:rPr>
        <w:t xml:space="preserve"> of southwestern North America.  PNAS 107:21277-21282.</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proofErr w:type="gramStart"/>
      <w:r w:rsidRPr="005C0BEA">
        <w:rPr>
          <w:rFonts w:ascii="Cambria" w:hAnsi="Cambria" w:cs="Arial"/>
          <w:bCs/>
          <w:sz w:val="22"/>
          <w:szCs w:val="22"/>
        </w:rPr>
        <w:t xml:space="preserve">Sisk, T.D, M. Savage, D. Falk, C.D. Allen, E. </w:t>
      </w:r>
      <w:proofErr w:type="spellStart"/>
      <w:r w:rsidRPr="005C0BEA">
        <w:rPr>
          <w:rFonts w:ascii="Cambria" w:hAnsi="Cambria" w:cs="Arial"/>
          <w:bCs/>
          <w:sz w:val="22"/>
          <w:szCs w:val="22"/>
        </w:rPr>
        <w:t>Muldavin</w:t>
      </w:r>
      <w:proofErr w:type="spellEnd"/>
      <w:r w:rsidRPr="005C0BEA">
        <w:rPr>
          <w:rFonts w:ascii="Cambria" w:hAnsi="Cambria" w:cs="Arial"/>
          <w:bCs/>
          <w:sz w:val="22"/>
          <w:szCs w:val="22"/>
        </w:rPr>
        <w:t>, and P. McCarthy.</w:t>
      </w:r>
      <w:proofErr w:type="gramEnd"/>
      <w:r w:rsidRPr="005C0BEA">
        <w:rPr>
          <w:rFonts w:ascii="Cambria" w:hAnsi="Cambria" w:cs="Arial"/>
          <w:bCs/>
          <w:sz w:val="22"/>
          <w:szCs w:val="22"/>
        </w:rPr>
        <w:t xml:space="preserve"> 2005.  A landscape perspective for forest restoration. Journal of Forestry 103:319-320. </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r w:rsidRPr="005C0BEA">
        <w:rPr>
          <w:rFonts w:ascii="Cambria" w:hAnsi="Cambria" w:cs="Arial"/>
          <w:bCs/>
          <w:sz w:val="22"/>
          <w:szCs w:val="22"/>
        </w:rPr>
        <w:t>Stephens, S.L., et al.  2012.  The effects of forest fuel reduction treatments in the United States.  Bioscience 62:549-560.</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proofErr w:type="spellStart"/>
      <w:r w:rsidRPr="005C0BEA">
        <w:rPr>
          <w:rFonts w:ascii="Cambria" w:hAnsi="Cambria" w:cs="Arial"/>
          <w:bCs/>
          <w:sz w:val="22"/>
          <w:szCs w:val="22"/>
        </w:rPr>
        <w:t>Swetnam</w:t>
      </w:r>
      <w:proofErr w:type="spellEnd"/>
      <w:r w:rsidRPr="005C0BEA">
        <w:rPr>
          <w:rFonts w:ascii="Cambria" w:hAnsi="Cambria" w:cs="Arial"/>
          <w:bCs/>
          <w:sz w:val="22"/>
          <w:szCs w:val="22"/>
        </w:rPr>
        <w:t xml:space="preserve">, T. W. and J. L. Betancourt. 1998. </w:t>
      </w:r>
      <w:proofErr w:type="spellStart"/>
      <w:r w:rsidRPr="005C0BEA">
        <w:rPr>
          <w:rFonts w:ascii="Cambria" w:hAnsi="Cambria" w:cs="Arial"/>
          <w:bCs/>
          <w:sz w:val="22"/>
          <w:szCs w:val="22"/>
        </w:rPr>
        <w:t>Mesoscale</w:t>
      </w:r>
      <w:proofErr w:type="spellEnd"/>
      <w:r w:rsidRPr="005C0BEA">
        <w:rPr>
          <w:rFonts w:ascii="Cambria" w:hAnsi="Cambria" w:cs="Arial"/>
          <w:bCs/>
          <w:sz w:val="22"/>
          <w:szCs w:val="22"/>
        </w:rPr>
        <w:t xml:space="preserve"> disturbance and ecological response to decadal climatic variability in the American Southwest. Journal of Climate 11:3128-3147.</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proofErr w:type="spellStart"/>
      <w:r w:rsidRPr="005C0BEA">
        <w:rPr>
          <w:rFonts w:ascii="Cambria" w:hAnsi="Cambria" w:cs="Arial"/>
          <w:bCs/>
          <w:sz w:val="22"/>
          <w:szCs w:val="22"/>
        </w:rPr>
        <w:t>Swetnam</w:t>
      </w:r>
      <w:proofErr w:type="spellEnd"/>
      <w:r w:rsidRPr="005C0BEA">
        <w:rPr>
          <w:rFonts w:ascii="Cambria" w:hAnsi="Cambria" w:cs="Arial"/>
          <w:bCs/>
          <w:sz w:val="22"/>
          <w:szCs w:val="22"/>
        </w:rPr>
        <w:t>, T.W., C.D. Allen, and J.L. Betancourt.  1999.  Applied historical ecology: Using the past to manage for the future.  Ecological Applications 9:1189-1206.</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proofErr w:type="spellStart"/>
      <w:proofErr w:type="gramStart"/>
      <w:r w:rsidRPr="005C0BEA">
        <w:rPr>
          <w:rFonts w:ascii="Cambria" w:hAnsi="Cambria" w:cs="Arial"/>
          <w:bCs/>
          <w:sz w:val="22"/>
          <w:szCs w:val="22"/>
        </w:rPr>
        <w:t>Swetnam</w:t>
      </w:r>
      <w:proofErr w:type="spellEnd"/>
      <w:r w:rsidRPr="005C0BEA">
        <w:rPr>
          <w:rFonts w:ascii="Cambria" w:hAnsi="Cambria" w:cs="Arial"/>
          <w:bCs/>
          <w:sz w:val="22"/>
          <w:szCs w:val="22"/>
        </w:rPr>
        <w:t xml:space="preserve"> et al. 2009.</w:t>
      </w:r>
      <w:proofErr w:type="gramEnd"/>
      <w:r w:rsidRPr="005C0BEA">
        <w:rPr>
          <w:rFonts w:ascii="Cambria" w:hAnsi="Cambria" w:cs="Arial"/>
          <w:bCs/>
          <w:sz w:val="22"/>
          <w:szCs w:val="22"/>
        </w:rPr>
        <w:t xml:space="preserve">  </w:t>
      </w:r>
      <w:proofErr w:type="gramStart"/>
      <w:r w:rsidRPr="005C0BEA">
        <w:rPr>
          <w:rFonts w:ascii="Cambria" w:hAnsi="Cambria" w:cs="Arial"/>
          <w:bCs/>
          <w:sz w:val="22"/>
          <w:szCs w:val="22"/>
        </w:rPr>
        <w:t>Multi-</w:t>
      </w:r>
      <w:proofErr w:type="spellStart"/>
      <w:r w:rsidRPr="005C0BEA">
        <w:rPr>
          <w:rFonts w:ascii="Cambria" w:hAnsi="Cambria" w:cs="Arial"/>
          <w:bCs/>
          <w:sz w:val="22"/>
          <w:szCs w:val="22"/>
        </w:rPr>
        <w:t>millenial</w:t>
      </w:r>
      <w:proofErr w:type="spellEnd"/>
      <w:r w:rsidRPr="005C0BEA">
        <w:rPr>
          <w:rFonts w:ascii="Cambria" w:hAnsi="Cambria" w:cs="Arial"/>
          <w:bCs/>
          <w:sz w:val="22"/>
          <w:szCs w:val="22"/>
        </w:rPr>
        <w:t xml:space="preserve"> fire history of the Giant Forest, Sequoia National Park, California, USA.</w:t>
      </w:r>
      <w:proofErr w:type="gramEnd"/>
      <w:r w:rsidRPr="005C0BEA">
        <w:rPr>
          <w:rFonts w:ascii="Cambria" w:hAnsi="Cambria" w:cs="Arial"/>
          <w:bCs/>
          <w:sz w:val="22"/>
          <w:szCs w:val="22"/>
        </w:rPr>
        <w:t xml:space="preserve">  Fire Ecology 5.  </w:t>
      </w:r>
      <w:proofErr w:type="spellStart"/>
      <w:proofErr w:type="gramStart"/>
      <w:r w:rsidRPr="005C0BEA">
        <w:rPr>
          <w:rFonts w:ascii="Cambria" w:hAnsi="Cambria" w:cs="Arial"/>
          <w:bCs/>
          <w:sz w:val="22"/>
          <w:szCs w:val="22"/>
        </w:rPr>
        <w:t>doi</w:t>
      </w:r>
      <w:proofErr w:type="spellEnd"/>
      <w:proofErr w:type="gramEnd"/>
      <w:r w:rsidRPr="005C0BEA">
        <w:rPr>
          <w:rFonts w:ascii="Cambria" w:hAnsi="Cambria" w:cs="Arial"/>
          <w:bCs/>
          <w:sz w:val="22"/>
          <w:szCs w:val="22"/>
        </w:rPr>
        <w:t>: 10.4996/fireecology.0503120.</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proofErr w:type="spellStart"/>
      <w:r w:rsidRPr="005C0BEA">
        <w:rPr>
          <w:rFonts w:ascii="Cambria" w:hAnsi="Cambria" w:cs="Arial"/>
          <w:bCs/>
          <w:sz w:val="22"/>
          <w:szCs w:val="22"/>
        </w:rPr>
        <w:t>Swetnam</w:t>
      </w:r>
      <w:proofErr w:type="spellEnd"/>
      <w:r w:rsidRPr="005C0BEA">
        <w:rPr>
          <w:rFonts w:ascii="Cambria" w:hAnsi="Cambria" w:cs="Arial"/>
          <w:bCs/>
          <w:sz w:val="22"/>
          <w:szCs w:val="22"/>
        </w:rPr>
        <w:t xml:space="preserve"> et al.  2011.  Final Report, 2011:  Fire and Climate Synthesis (FACS) Project, JFSP 09-2-01-10.  </w:t>
      </w:r>
      <w:proofErr w:type="gramStart"/>
      <w:r w:rsidRPr="005C0BEA">
        <w:rPr>
          <w:rFonts w:ascii="Cambria" w:hAnsi="Cambria" w:cs="Arial"/>
          <w:bCs/>
          <w:sz w:val="22"/>
          <w:szCs w:val="22"/>
        </w:rPr>
        <w:t>Joint Fire Sciences Program.</w:t>
      </w:r>
      <w:proofErr w:type="gramEnd"/>
      <w:r w:rsidRPr="005C0BEA">
        <w:rPr>
          <w:rFonts w:ascii="Cambria" w:hAnsi="Cambria" w:cs="Arial"/>
          <w:bCs/>
          <w:sz w:val="22"/>
          <w:szCs w:val="22"/>
        </w:rPr>
        <w:t xml:space="preserve">  41 pages.</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proofErr w:type="spellStart"/>
      <w:r w:rsidRPr="005C0BEA">
        <w:rPr>
          <w:rFonts w:ascii="Cambria" w:hAnsi="Cambria" w:cs="Arial"/>
          <w:bCs/>
          <w:sz w:val="22"/>
          <w:szCs w:val="22"/>
        </w:rPr>
        <w:t>Touchan</w:t>
      </w:r>
      <w:proofErr w:type="spellEnd"/>
      <w:r w:rsidRPr="005C0BEA">
        <w:rPr>
          <w:rFonts w:ascii="Cambria" w:hAnsi="Cambria" w:cs="Arial"/>
          <w:bCs/>
          <w:sz w:val="22"/>
          <w:szCs w:val="22"/>
        </w:rPr>
        <w:t xml:space="preserve">, R., C. Woodhouse, D. </w:t>
      </w:r>
      <w:proofErr w:type="spellStart"/>
      <w:r w:rsidRPr="005C0BEA">
        <w:rPr>
          <w:rFonts w:ascii="Cambria" w:hAnsi="Cambria" w:cs="Arial"/>
          <w:bCs/>
          <w:sz w:val="22"/>
          <w:szCs w:val="22"/>
        </w:rPr>
        <w:t>Meko</w:t>
      </w:r>
      <w:proofErr w:type="spellEnd"/>
      <w:r w:rsidRPr="005C0BEA">
        <w:rPr>
          <w:rFonts w:ascii="Cambria" w:hAnsi="Cambria" w:cs="Arial"/>
          <w:bCs/>
          <w:sz w:val="22"/>
          <w:szCs w:val="22"/>
        </w:rPr>
        <w:t xml:space="preserve">, and C.D. Allen. 2010.  Millennial precipitation reconstruction for the Jemez Mountains, New Mexico, reveals changing drought signal. International Journal of Climatology 31:896-906. </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proofErr w:type="gramStart"/>
      <w:r w:rsidRPr="005C0BEA">
        <w:rPr>
          <w:rFonts w:ascii="Cambria" w:hAnsi="Cambria" w:cs="Arial"/>
          <w:bCs/>
          <w:sz w:val="22"/>
          <w:szCs w:val="22"/>
        </w:rPr>
        <w:t>U.S. Climate Change Science Program.</w:t>
      </w:r>
      <w:proofErr w:type="gramEnd"/>
      <w:r w:rsidRPr="005C0BEA">
        <w:rPr>
          <w:rFonts w:ascii="Cambria" w:hAnsi="Cambria" w:cs="Arial"/>
          <w:bCs/>
          <w:sz w:val="22"/>
          <w:szCs w:val="22"/>
        </w:rPr>
        <w:t xml:space="preserve"> 2009. Thresholds of Climate Change in Ecosystems.  </w:t>
      </w:r>
      <w:proofErr w:type="gramStart"/>
      <w:r w:rsidRPr="005C0BEA">
        <w:rPr>
          <w:rFonts w:ascii="Cambria" w:hAnsi="Cambria" w:cs="Arial"/>
          <w:bCs/>
          <w:sz w:val="22"/>
          <w:szCs w:val="22"/>
        </w:rPr>
        <w:t>A report by the U.S. Climate Change Science Program and the Subcommittee on Global Change Research.</w:t>
      </w:r>
      <w:proofErr w:type="gramEnd"/>
      <w:r w:rsidRPr="005C0BEA">
        <w:rPr>
          <w:rFonts w:ascii="Cambria" w:hAnsi="Cambria" w:cs="Arial"/>
          <w:bCs/>
          <w:sz w:val="22"/>
          <w:szCs w:val="22"/>
        </w:rPr>
        <w:t xml:space="preserve"> </w:t>
      </w:r>
      <w:proofErr w:type="gramStart"/>
      <w:r w:rsidRPr="005C0BEA">
        <w:rPr>
          <w:rFonts w:ascii="Cambria" w:hAnsi="Cambria" w:cs="Arial"/>
          <w:bCs/>
          <w:sz w:val="22"/>
          <w:szCs w:val="22"/>
        </w:rPr>
        <w:t>U.S. Geological Survey, Reston, VA.</w:t>
      </w:r>
      <w:proofErr w:type="gramEnd"/>
      <w:r w:rsidRPr="005C0BEA">
        <w:rPr>
          <w:rFonts w:ascii="Cambria" w:hAnsi="Cambria" w:cs="Arial"/>
          <w:bCs/>
          <w:sz w:val="22"/>
          <w:szCs w:val="22"/>
        </w:rPr>
        <w:t xml:space="preserve"> 156 pp.</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proofErr w:type="spellStart"/>
      <w:r w:rsidRPr="005C0BEA">
        <w:rPr>
          <w:rFonts w:ascii="Cambria" w:hAnsi="Cambria" w:cs="Arial"/>
          <w:bCs/>
          <w:sz w:val="22"/>
          <w:szCs w:val="22"/>
        </w:rPr>
        <w:t>Weng</w:t>
      </w:r>
      <w:proofErr w:type="spellEnd"/>
      <w:r w:rsidRPr="005C0BEA">
        <w:rPr>
          <w:rFonts w:ascii="Cambria" w:hAnsi="Cambria" w:cs="Arial"/>
          <w:bCs/>
          <w:sz w:val="22"/>
          <w:szCs w:val="22"/>
        </w:rPr>
        <w:t xml:space="preserve">, C., and S.T. Jackson. 1999.  Late Glacial and Holocene vegetation history and </w:t>
      </w:r>
      <w:proofErr w:type="spellStart"/>
      <w:r w:rsidRPr="005C0BEA">
        <w:rPr>
          <w:rFonts w:ascii="Cambria" w:hAnsi="Cambria" w:cs="Arial"/>
          <w:bCs/>
          <w:sz w:val="22"/>
          <w:szCs w:val="22"/>
        </w:rPr>
        <w:t>paleoclimate</w:t>
      </w:r>
      <w:proofErr w:type="spellEnd"/>
      <w:r w:rsidRPr="005C0BEA">
        <w:rPr>
          <w:rFonts w:ascii="Cambria" w:hAnsi="Cambria" w:cs="Arial"/>
          <w:bCs/>
          <w:sz w:val="22"/>
          <w:szCs w:val="22"/>
        </w:rPr>
        <w:t xml:space="preserve"> of the Kaibab Plateau, Arizona.  Paleogeography, Paleoclimatology, Paleoecology 153:179-201.</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proofErr w:type="spellStart"/>
      <w:proofErr w:type="gramStart"/>
      <w:r w:rsidRPr="005C0BEA">
        <w:rPr>
          <w:rFonts w:ascii="Cambria" w:hAnsi="Cambria" w:cs="Arial"/>
          <w:bCs/>
          <w:sz w:val="22"/>
          <w:szCs w:val="22"/>
        </w:rPr>
        <w:t>Westerling</w:t>
      </w:r>
      <w:proofErr w:type="spellEnd"/>
      <w:r w:rsidRPr="005C0BEA">
        <w:rPr>
          <w:rFonts w:ascii="Cambria" w:hAnsi="Cambria" w:cs="Arial"/>
          <w:bCs/>
          <w:sz w:val="22"/>
          <w:szCs w:val="22"/>
        </w:rPr>
        <w:t xml:space="preserve"> et al. 2006.</w:t>
      </w:r>
      <w:proofErr w:type="gramEnd"/>
      <w:r w:rsidRPr="005C0BEA">
        <w:rPr>
          <w:rFonts w:ascii="Cambria" w:hAnsi="Cambria" w:cs="Arial"/>
          <w:bCs/>
          <w:sz w:val="22"/>
          <w:szCs w:val="22"/>
        </w:rPr>
        <w:t xml:space="preserve">  </w:t>
      </w:r>
      <w:proofErr w:type="gramStart"/>
      <w:r w:rsidRPr="005C0BEA">
        <w:rPr>
          <w:rFonts w:ascii="Cambria" w:hAnsi="Cambria" w:cs="Arial"/>
          <w:bCs/>
          <w:sz w:val="22"/>
          <w:szCs w:val="22"/>
        </w:rPr>
        <w:t>Warming and earlier spring increase western US forest wildfire activity.</w:t>
      </w:r>
      <w:proofErr w:type="gramEnd"/>
      <w:r w:rsidRPr="005C0BEA">
        <w:rPr>
          <w:rFonts w:ascii="Cambria" w:hAnsi="Cambria" w:cs="Arial"/>
          <w:bCs/>
          <w:sz w:val="22"/>
          <w:szCs w:val="22"/>
        </w:rPr>
        <w:t xml:space="preserve">   Science 313:940-943.</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r w:rsidRPr="005C0BEA">
        <w:rPr>
          <w:rFonts w:ascii="Cambria" w:hAnsi="Cambria" w:cs="Arial"/>
          <w:bCs/>
          <w:sz w:val="22"/>
          <w:szCs w:val="22"/>
        </w:rPr>
        <w:t xml:space="preserve">Williams, A.P., C.D. Allen, T.W. </w:t>
      </w:r>
      <w:proofErr w:type="spellStart"/>
      <w:r w:rsidRPr="005C0BEA">
        <w:rPr>
          <w:rFonts w:ascii="Cambria" w:hAnsi="Cambria" w:cs="Arial"/>
          <w:bCs/>
          <w:sz w:val="22"/>
          <w:szCs w:val="22"/>
        </w:rPr>
        <w:t>Swetnam</w:t>
      </w:r>
      <w:proofErr w:type="spellEnd"/>
      <w:r w:rsidRPr="005C0BEA">
        <w:rPr>
          <w:rFonts w:ascii="Cambria" w:hAnsi="Cambria" w:cs="Arial"/>
          <w:bCs/>
          <w:sz w:val="22"/>
          <w:szCs w:val="22"/>
        </w:rPr>
        <w:t xml:space="preserve">, C.I. Millar, J. </w:t>
      </w:r>
      <w:proofErr w:type="spellStart"/>
      <w:r w:rsidRPr="005C0BEA">
        <w:rPr>
          <w:rFonts w:ascii="Cambria" w:hAnsi="Cambria" w:cs="Arial"/>
          <w:bCs/>
          <w:sz w:val="22"/>
          <w:szCs w:val="22"/>
        </w:rPr>
        <w:t>Michaelsen</w:t>
      </w:r>
      <w:proofErr w:type="spellEnd"/>
      <w:r w:rsidRPr="005C0BEA">
        <w:rPr>
          <w:rFonts w:ascii="Cambria" w:hAnsi="Cambria" w:cs="Arial"/>
          <w:bCs/>
          <w:sz w:val="22"/>
          <w:szCs w:val="22"/>
        </w:rPr>
        <w:t xml:space="preserve">, C.J. </w:t>
      </w:r>
      <w:proofErr w:type="gramStart"/>
      <w:r w:rsidRPr="005C0BEA">
        <w:rPr>
          <w:rFonts w:ascii="Cambria" w:hAnsi="Cambria" w:cs="Arial"/>
          <w:bCs/>
          <w:sz w:val="22"/>
          <w:szCs w:val="22"/>
        </w:rPr>
        <w:t>Still,</w:t>
      </w:r>
      <w:proofErr w:type="gramEnd"/>
      <w:r w:rsidRPr="005C0BEA">
        <w:rPr>
          <w:rFonts w:ascii="Cambria" w:hAnsi="Cambria" w:cs="Arial"/>
          <w:bCs/>
          <w:sz w:val="22"/>
          <w:szCs w:val="22"/>
        </w:rPr>
        <w:t xml:space="preserve"> and S.W. Leavitt.  2010.  Forest responses to increasing aridity and warmth in southwestern North America. Proceedings of the National Academy of Sciences, U.S.A. 107(50):21289–21294.</w:t>
      </w:r>
    </w:p>
    <w:p w:rsidR="00970B8D" w:rsidRPr="005C0BEA" w:rsidRDefault="00970B8D" w:rsidP="00217F7D">
      <w:pPr>
        <w:rPr>
          <w:rFonts w:ascii="Cambria" w:hAnsi="Cambria" w:cs="Arial"/>
          <w:bCs/>
          <w:sz w:val="22"/>
          <w:szCs w:val="22"/>
        </w:rPr>
      </w:pPr>
    </w:p>
    <w:p w:rsidR="00970B8D" w:rsidRPr="005C0BEA" w:rsidRDefault="00970B8D" w:rsidP="00217F7D">
      <w:pPr>
        <w:rPr>
          <w:rFonts w:ascii="Cambria" w:hAnsi="Cambria" w:cs="Arial"/>
          <w:bCs/>
          <w:sz w:val="22"/>
          <w:szCs w:val="22"/>
        </w:rPr>
      </w:pPr>
      <w:r w:rsidRPr="005C0BEA">
        <w:rPr>
          <w:rFonts w:ascii="Cambria" w:hAnsi="Cambria" w:cs="Arial"/>
          <w:bCs/>
          <w:sz w:val="22"/>
          <w:szCs w:val="22"/>
        </w:rPr>
        <w:t>Williams, J. W. and S. T. Jackson. 2007. Novel climates, no-analog communities, and ecological surprises. Frontiers in Ecology and the Environment 5:475-482.</w:t>
      </w:r>
    </w:p>
    <w:p w:rsidR="00970B8D" w:rsidRPr="005C0BEA" w:rsidRDefault="00970B8D" w:rsidP="00217F7D">
      <w:pPr>
        <w:rPr>
          <w:rFonts w:ascii="Cambria" w:hAnsi="Cambria" w:cs="Arial"/>
          <w:bCs/>
          <w:sz w:val="22"/>
          <w:szCs w:val="22"/>
        </w:rPr>
      </w:pPr>
    </w:p>
    <w:p w:rsidR="00970B8D" w:rsidRDefault="00970B8D" w:rsidP="00217F7D">
      <w:pPr>
        <w:rPr>
          <w:rFonts w:ascii="Cambria" w:hAnsi="Cambria" w:cs="Arial"/>
          <w:bCs/>
          <w:sz w:val="22"/>
          <w:szCs w:val="22"/>
        </w:rPr>
      </w:pPr>
      <w:proofErr w:type="gramStart"/>
      <w:r w:rsidRPr="005C0BEA">
        <w:rPr>
          <w:rFonts w:ascii="Cambria" w:hAnsi="Cambria" w:cs="Arial"/>
          <w:bCs/>
          <w:sz w:val="22"/>
          <w:szCs w:val="22"/>
        </w:rPr>
        <w:t>Woodhouse et al. 2010.</w:t>
      </w:r>
      <w:proofErr w:type="gramEnd"/>
      <w:r w:rsidRPr="005C0BEA">
        <w:rPr>
          <w:rFonts w:ascii="Cambria" w:hAnsi="Cambria" w:cs="Arial"/>
          <w:bCs/>
          <w:sz w:val="22"/>
          <w:szCs w:val="22"/>
        </w:rPr>
        <w:t xml:space="preserve">  </w:t>
      </w:r>
      <w:proofErr w:type="gramStart"/>
      <w:r w:rsidRPr="005C0BEA">
        <w:rPr>
          <w:rFonts w:ascii="Cambria" w:hAnsi="Cambria" w:cs="Arial"/>
          <w:bCs/>
          <w:sz w:val="22"/>
          <w:szCs w:val="22"/>
        </w:rPr>
        <w:t>A 1,200-year perspective of 21</w:t>
      </w:r>
      <w:r w:rsidRPr="005C0BEA">
        <w:rPr>
          <w:rFonts w:ascii="Cambria" w:hAnsi="Cambria" w:cs="Arial"/>
          <w:bCs/>
          <w:sz w:val="22"/>
          <w:szCs w:val="22"/>
          <w:vertAlign w:val="superscript"/>
        </w:rPr>
        <w:t>st</w:t>
      </w:r>
      <w:r w:rsidRPr="005C0BEA">
        <w:rPr>
          <w:rFonts w:ascii="Cambria" w:hAnsi="Cambria" w:cs="Arial"/>
          <w:bCs/>
          <w:sz w:val="22"/>
          <w:szCs w:val="22"/>
        </w:rPr>
        <w:t xml:space="preserve"> century drought in southwestern North America.</w:t>
      </w:r>
      <w:proofErr w:type="gramEnd"/>
      <w:r w:rsidRPr="005C0BEA">
        <w:rPr>
          <w:rFonts w:ascii="Cambria" w:hAnsi="Cambria" w:cs="Arial"/>
          <w:bCs/>
          <w:sz w:val="22"/>
          <w:szCs w:val="22"/>
        </w:rPr>
        <w:t xml:space="preserve">  PNAS 107:21283-21288.</w:t>
      </w:r>
    </w:p>
    <w:p w:rsidR="00AA7BC7" w:rsidRDefault="00AA7BC7" w:rsidP="00217F7D">
      <w:pPr>
        <w:rPr>
          <w:rFonts w:ascii="Cambria" w:hAnsi="Cambria" w:cs="Arial"/>
          <w:bCs/>
          <w:sz w:val="22"/>
          <w:szCs w:val="22"/>
        </w:rPr>
      </w:pPr>
    </w:p>
    <w:p w:rsidR="00AA7BC7" w:rsidRPr="00AA7BC7" w:rsidRDefault="00084D97" w:rsidP="00217F7D">
      <w:pPr>
        <w:rPr>
          <w:rFonts w:ascii="Cambria" w:hAnsi="Cambria" w:cs="Arial"/>
          <w:b/>
          <w:bCs/>
          <w:sz w:val="22"/>
          <w:szCs w:val="22"/>
        </w:rPr>
      </w:pPr>
      <w:r w:rsidRPr="00084D97">
        <w:rPr>
          <w:rFonts w:ascii="Cambria" w:hAnsi="Cambria" w:cs="Arial"/>
          <w:b/>
          <w:bCs/>
          <w:sz w:val="22"/>
          <w:szCs w:val="22"/>
        </w:rPr>
        <w:t>Additional Information</w:t>
      </w:r>
    </w:p>
    <w:p w:rsidR="00AA7BC7" w:rsidRDefault="00AA7BC7" w:rsidP="00217F7D">
      <w:pPr>
        <w:rPr>
          <w:rFonts w:ascii="Cambria" w:hAnsi="Cambria" w:cs="Arial"/>
          <w:bCs/>
          <w:sz w:val="22"/>
          <w:szCs w:val="22"/>
        </w:rPr>
      </w:pPr>
    </w:p>
    <w:p w:rsidR="00AA7BC7" w:rsidRDefault="00AA7BC7" w:rsidP="00217F7D">
      <w:pPr>
        <w:rPr>
          <w:rFonts w:ascii="Cambria" w:hAnsi="Cambria" w:cs="Arial"/>
          <w:bCs/>
          <w:sz w:val="22"/>
          <w:szCs w:val="22"/>
        </w:rPr>
      </w:pPr>
      <w:r>
        <w:rPr>
          <w:rFonts w:ascii="Cambria" w:hAnsi="Cambria" w:cs="Arial"/>
          <w:bCs/>
          <w:sz w:val="22"/>
          <w:szCs w:val="22"/>
        </w:rPr>
        <w:t>Interactive drought monitoring maps: http://vegdri.cr.usgs.gov/</w:t>
      </w:r>
    </w:p>
    <w:p w:rsidR="00AA7BC7" w:rsidRDefault="00AA7BC7" w:rsidP="00217F7D">
      <w:pPr>
        <w:rPr>
          <w:rFonts w:ascii="Cambria" w:hAnsi="Cambria" w:cs="Arial"/>
          <w:bCs/>
          <w:sz w:val="22"/>
          <w:szCs w:val="22"/>
        </w:rPr>
      </w:pPr>
    </w:p>
    <w:p w:rsidR="00AA7BC7" w:rsidRPr="005C0BEA" w:rsidRDefault="00AA7BC7" w:rsidP="00217F7D">
      <w:pPr>
        <w:rPr>
          <w:rFonts w:ascii="Cambria" w:hAnsi="Cambria" w:cs="Arial"/>
          <w:sz w:val="22"/>
          <w:szCs w:val="22"/>
        </w:rPr>
      </w:pPr>
      <w:r>
        <w:rPr>
          <w:rFonts w:ascii="Cambria" w:hAnsi="Cambria" w:cs="Arial"/>
          <w:bCs/>
          <w:sz w:val="22"/>
          <w:szCs w:val="22"/>
        </w:rPr>
        <w:t>USGS water information: http://waterwatch.usgs.gov/</w:t>
      </w:r>
    </w:p>
    <w:p w:rsidR="00970B8D" w:rsidRDefault="00970B8D" w:rsidP="00217F7D">
      <w:pPr>
        <w:rPr>
          <w:rFonts w:ascii="Cambria" w:hAnsi="Cambria"/>
        </w:rPr>
      </w:pPr>
      <w:r>
        <w:rPr>
          <w:rFonts w:ascii="Cambria" w:hAnsi="Cambria"/>
        </w:rPr>
        <w:br w:type="page"/>
      </w:r>
    </w:p>
    <w:p w:rsidR="00970B8D" w:rsidRDefault="00970B8D" w:rsidP="00FB005A">
      <w:pPr>
        <w:rPr>
          <w:rFonts w:ascii="Cambria" w:hAnsi="Cambria"/>
          <w:b/>
        </w:rPr>
      </w:pPr>
      <w:r w:rsidRPr="00FB005A">
        <w:rPr>
          <w:rFonts w:ascii="Cambria" w:hAnsi="Cambria"/>
          <w:b/>
        </w:rPr>
        <w:lastRenderedPageBreak/>
        <w:t>Figures</w:t>
      </w:r>
    </w:p>
    <w:p w:rsidR="00970B8D" w:rsidRPr="00FB005A" w:rsidRDefault="00970B8D" w:rsidP="00FB005A">
      <w:pPr>
        <w:rPr>
          <w:rFonts w:ascii="Cambria" w:hAnsi="Cambria"/>
          <w:b/>
        </w:rPr>
      </w:pPr>
    </w:p>
    <w:p w:rsidR="00970B8D" w:rsidRDefault="00970B8D" w:rsidP="00217F7D">
      <w:pPr>
        <w:jc w:val="center"/>
        <w:rPr>
          <w:rFonts w:ascii="Cambria" w:hAnsi="Cambria"/>
        </w:rPr>
      </w:pPr>
      <w:r w:rsidRPr="003A56A1">
        <w:rPr>
          <w:rFonts w:ascii="Cambria" w:hAnsi="Cambria"/>
        </w:rPr>
        <w:object w:dxaOrig="7184"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94.3pt" o:ole="" o:bordertopcolor="this" o:borderleftcolor="this" o:borderbottomcolor="this" o:borderrightcolor="this">
            <v:imagedata r:id="rId4" o:title=""/>
            <w10:bordertop type="single" width="12"/>
            <w10:borderleft type="single" width="12"/>
            <w10:borderbottom type="single" width="12"/>
            <w10:borderright type="single" width="12"/>
          </v:shape>
          <o:OLEObject Type="Embed" ProgID="PowerPoint.Slide.12" ShapeID="_x0000_i1025" DrawAspect="Content" ObjectID="_1406625469" r:id="rId5"/>
        </w:object>
      </w:r>
    </w:p>
    <w:p w:rsidR="00970B8D" w:rsidRDefault="00970B8D" w:rsidP="00217F7D">
      <w:pPr>
        <w:jc w:val="center"/>
        <w:rPr>
          <w:rFonts w:ascii="Cambria" w:hAnsi="Cambria"/>
        </w:rPr>
      </w:pPr>
    </w:p>
    <w:p w:rsidR="00970B8D" w:rsidRDefault="00E45C5B" w:rsidP="00217F7D">
      <w:pPr>
        <w:jc w:val="center"/>
        <w:rPr>
          <w:rFonts w:ascii="Cambria" w:hAnsi="Cambria"/>
        </w:rPr>
      </w:pPr>
      <w:r w:rsidRPr="0049760C">
        <w:rPr>
          <w:rFonts w:ascii="Cambria" w:hAnsi="Cambria"/>
        </w:rPr>
        <w:object w:dxaOrig="7097" w:dyaOrig="5327">
          <v:shape id="_x0000_i1032" type="#_x0000_t75" style="width:390.6pt;height:293.4pt" o:ole="">
            <v:imagedata r:id="rId6" o:title=""/>
            <w10:bordertop type="single" width="12"/>
            <w10:borderleft type="single" width="12"/>
            <w10:borderbottom type="single" width="12"/>
            <w10:borderright type="single" width="12"/>
          </v:shape>
          <o:OLEObject Type="Embed" ProgID="PowerPoint.Slide.12" ShapeID="_x0000_i1032" DrawAspect="Content" ObjectID="_1406625470" r:id="rId7"/>
        </w:object>
      </w:r>
    </w:p>
    <w:p w:rsidR="00970B8D" w:rsidRDefault="00970B8D" w:rsidP="003A56A1">
      <w:pPr>
        <w:jc w:val="center"/>
        <w:rPr>
          <w:rFonts w:ascii="Cambria" w:hAnsi="Cambria"/>
        </w:rPr>
      </w:pPr>
      <w:r>
        <w:rPr>
          <w:rFonts w:ascii="Cambria" w:hAnsi="Cambria"/>
        </w:rPr>
        <w:br w:type="page"/>
      </w:r>
      <w:r w:rsidRPr="0049760C">
        <w:rPr>
          <w:rFonts w:ascii="Cambria" w:hAnsi="Cambria"/>
        </w:rPr>
        <w:object w:dxaOrig="7023" w:dyaOrig="5272">
          <v:shape id="_x0000_i1027" type="#_x0000_t75" style="width:383.4pt;height:287.1pt" o:ole="" o:bordertopcolor="this" o:borderleftcolor="this" o:borderbottomcolor="this" o:borderrightcolor="this">
            <v:imagedata r:id="rId8" o:title=""/>
            <w10:bordertop type="single" width="12"/>
            <w10:borderleft type="single" width="12"/>
            <w10:borderbottom type="single" width="12"/>
            <w10:borderright type="single" width="12"/>
          </v:shape>
          <o:OLEObject Type="Embed" ProgID="PowerPoint.Slide.12" ShapeID="_x0000_i1027" DrawAspect="Content" ObjectID="_1406625471" r:id="rId9"/>
        </w:object>
      </w:r>
    </w:p>
    <w:p w:rsidR="00970B8D" w:rsidRDefault="00970B8D" w:rsidP="00217F7D">
      <w:pPr>
        <w:jc w:val="center"/>
        <w:rPr>
          <w:rFonts w:ascii="Cambria" w:hAnsi="Cambria"/>
        </w:rPr>
      </w:pPr>
    </w:p>
    <w:p w:rsidR="00970B8D" w:rsidRPr="005C0BEA" w:rsidRDefault="00970B8D" w:rsidP="00217F7D">
      <w:pPr>
        <w:jc w:val="center"/>
        <w:rPr>
          <w:rFonts w:ascii="Cambria" w:hAnsi="Cambria"/>
        </w:rPr>
      </w:pPr>
      <w:r w:rsidRPr="0049760C">
        <w:rPr>
          <w:rFonts w:ascii="Cambria" w:hAnsi="Cambria"/>
        </w:rPr>
        <w:object w:dxaOrig="7023" w:dyaOrig="5272">
          <v:shape id="_x0000_i1028" type="#_x0000_t75" style="width:383.4pt;height:287.1pt" o:ole="" o:bordertopcolor="this" o:borderleftcolor="this" o:borderbottomcolor="this" o:borderrightcolor="this">
            <v:imagedata r:id="rId10" o:title=""/>
            <w10:bordertop type="single" width="12"/>
            <w10:borderleft type="single" width="12"/>
            <w10:borderbottom type="single" width="12"/>
            <w10:borderright type="single" width="12"/>
          </v:shape>
          <o:OLEObject Type="Embed" ProgID="PowerPoint.Slide.12" ShapeID="_x0000_i1028" DrawAspect="Content" ObjectID="_1406625472" r:id="rId11"/>
        </w:object>
      </w:r>
    </w:p>
    <w:p w:rsidR="00970B8D" w:rsidRDefault="00970B8D"/>
    <w:sectPr w:rsidR="00970B8D" w:rsidSect="003A56A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3"/>
  <w:proofState w:spelling="clean" w:grammar="clean"/>
  <w:defaultTabStop w:val="720"/>
  <w:characterSpacingControl w:val="doNotCompress"/>
  <w:compat/>
  <w:rsids>
    <w:rsidRoot w:val="00217F7D"/>
    <w:rsid w:val="00084D97"/>
    <w:rsid w:val="000B2356"/>
    <w:rsid w:val="000B48F9"/>
    <w:rsid w:val="001325B0"/>
    <w:rsid w:val="00150D87"/>
    <w:rsid w:val="001B21A2"/>
    <w:rsid w:val="00217F7D"/>
    <w:rsid w:val="00222196"/>
    <w:rsid w:val="002E0EDC"/>
    <w:rsid w:val="003766EB"/>
    <w:rsid w:val="003912EF"/>
    <w:rsid w:val="003A56A1"/>
    <w:rsid w:val="003E1BB7"/>
    <w:rsid w:val="003E214B"/>
    <w:rsid w:val="00411219"/>
    <w:rsid w:val="004134F5"/>
    <w:rsid w:val="00444AA2"/>
    <w:rsid w:val="00486F2D"/>
    <w:rsid w:val="0049760C"/>
    <w:rsid w:val="004B0D6C"/>
    <w:rsid w:val="004C3299"/>
    <w:rsid w:val="004C4A5A"/>
    <w:rsid w:val="004E43CE"/>
    <w:rsid w:val="00517250"/>
    <w:rsid w:val="00531127"/>
    <w:rsid w:val="00576C44"/>
    <w:rsid w:val="005C0BEA"/>
    <w:rsid w:val="005C7CA9"/>
    <w:rsid w:val="005D51C4"/>
    <w:rsid w:val="005E06AC"/>
    <w:rsid w:val="005F2290"/>
    <w:rsid w:val="0061734C"/>
    <w:rsid w:val="0063393E"/>
    <w:rsid w:val="006642EC"/>
    <w:rsid w:val="00683E32"/>
    <w:rsid w:val="00694F1B"/>
    <w:rsid w:val="006A2471"/>
    <w:rsid w:val="006D1204"/>
    <w:rsid w:val="006E62C2"/>
    <w:rsid w:val="00762B3F"/>
    <w:rsid w:val="00803641"/>
    <w:rsid w:val="00856F44"/>
    <w:rsid w:val="00876014"/>
    <w:rsid w:val="008B2A25"/>
    <w:rsid w:val="008E19B9"/>
    <w:rsid w:val="008F2B94"/>
    <w:rsid w:val="00944903"/>
    <w:rsid w:val="00947617"/>
    <w:rsid w:val="0095522A"/>
    <w:rsid w:val="00970B8D"/>
    <w:rsid w:val="00987067"/>
    <w:rsid w:val="009E2E63"/>
    <w:rsid w:val="009F3DD0"/>
    <w:rsid w:val="00A00E08"/>
    <w:rsid w:val="00A14E50"/>
    <w:rsid w:val="00A54484"/>
    <w:rsid w:val="00A66D20"/>
    <w:rsid w:val="00AA7BC7"/>
    <w:rsid w:val="00B04813"/>
    <w:rsid w:val="00B525BC"/>
    <w:rsid w:val="00B9389F"/>
    <w:rsid w:val="00BB7B57"/>
    <w:rsid w:val="00C22741"/>
    <w:rsid w:val="00CA01DA"/>
    <w:rsid w:val="00CF4D76"/>
    <w:rsid w:val="00D05F7C"/>
    <w:rsid w:val="00D20ECE"/>
    <w:rsid w:val="00D84223"/>
    <w:rsid w:val="00D84BAD"/>
    <w:rsid w:val="00DA730E"/>
    <w:rsid w:val="00DB2444"/>
    <w:rsid w:val="00DD78D2"/>
    <w:rsid w:val="00E30102"/>
    <w:rsid w:val="00E4141A"/>
    <w:rsid w:val="00E41588"/>
    <w:rsid w:val="00E45C5B"/>
    <w:rsid w:val="00E52389"/>
    <w:rsid w:val="00E71E79"/>
    <w:rsid w:val="00F2298F"/>
    <w:rsid w:val="00F94961"/>
    <w:rsid w:val="00FB005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F7D"/>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17F7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17F7D"/>
    <w:rPr>
      <w:rFonts w:ascii="Tahoma" w:hAnsi="Tahoma" w:cs="Tahoma"/>
      <w:sz w:val="16"/>
      <w:szCs w:val="16"/>
    </w:rPr>
  </w:style>
  <w:style w:type="character" w:styleId="CommentReference">
    <w:name w:val="annotation reference"/>
    <w:basedOn w:val="DefaultParagraphFont"/>
    <w:uiPriority w:val="99"/>
    <w:semiHidden/>
    <w:rsid w:val="00C22741"/>
    <w:rPr>
      <w:rFonts w:cs="Times New Roman"/>
      <w:sz w:val="16"/>
      <w:szCs w:val="16"/>
    </w:rPr>
  </w:style>
  <w:style w:type="paragraph" w:styleId="CommentText">
    <w:name w:val="annotation text"/>
    <w:basedOn w:val="Normal"/>
    <w:link w:val="CommentTextChar"/>
    <w:uiPriority w:val="99"/>
    <w:semiHidden/>
    <w:rsid w:val="00C22741"/>
    <w:rPr>
      <w:sz w:val="20"/>
      <w:szCs w:val="20"/>
    </w:rPr>
  </w:style>
  <w:style w:type="character" w:customStyle="1" w:styleId="CommentTextChar">
    <w:name w:val="Comment Text Char"/>
    <w:basedOn w:val="DefaultParagraphFont"/>
    <w:link w:val="CommentText"/>
    <w:uiPriority w:val="99"/>
    <w:semiHidden/>
    <w:locked/>
    <w:rsid w:val="00C2274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C22741"/>
    <w:rPr>
      <w:b/>
      <w:bCs/>
    </w:rPr>
  </w:style>
  <w:style w:type="character" w:customStyle="1" w:styleId="CommentSubjectChar">
    <w:name w:val="Comment Subject Char"/>
    <w:basedOn w:val="CommentTextChar"/>
    <w:link w:val="CommentSubject"/>
    <w:uiPriority w:val="99"/>
    <w:semiHidden/>
    <w:locked/>
    <w:rsid w:val="00C22741"/>
    <w:rPr>
      <w:rFonts w:ascii="Times New Roman" w:hAnsi="Times New Roman" w:cs="Times New Roman"/>
      <w:b/>
      <w:bCs/>
      <w:sz w:val="20"/>
      <w:szCs w:val="20"/>
    </w:rPr>
  </w:style>
  <w:style w:type="paragraph" w:styleId="NoSpacing">
    <w:name w:val="No Spacing"/>
    <w:uiPriority w:val="99"/>
    <w:qFormat/>
    <w:rsid w:val="00CA01DA"/>
    <w:rPr>
      <w:rFonts w:ascii="Times New Roman" w:eastAsia="Times New Roman" w:hAnsi="Times New Roman"/>
      <w:sz w:val="24"/>
      <w:szCs w:val="24"/>
    </w:rPr>
  </w:style>
  <w:style w:type="character" w:styleId="IntenseReference">
    <w:name w:val="Intense Reference"/>
    <w:basedOn w:val="DefaultParagraphFont"/>
    <w:uiPriority w:val="99"/>
    <w:qFormat/>
    <w:rsid w:val="00CA01DA"/>
    <w:rPr>
      <w:rFonts w:cs="Times New Roman"/>
      <w:b/>
      <w:bCs/>
      <w:smallCaps/>
      <w:color w:val="C0504D"/>
      <w:spacing w:val="5"/>
      <w:u w:val="single"/>
    </w:rPr>
  </w:style>
  <w:style w:type="paragraph" w:styleId="Revision">
    <w:name w:val="Revision"/>
    <w:hidden/>
    <w:uiPriority w:val="99"/>
    <w:semiHidden/>
    <w:rsid w:val="006A2471"/>
    <w:rPr>
      <w:rFonts w:ascii="Times New Roman" w:eastAsia="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F7D"/>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17F7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17F7D"/>
    <w:rPr>
      <w:rFonts w:ascii="Tahoma" w:hAnsi="Tahoma" w:cs="Tahoma"/>
      <w:sz w:val="16"/>
      <w:szCs w:val="16"/>
    </w:rPr>
  </w:style>
  <w:style w:type="character" w:styleId="CommentReference">
    <w:name w:val="annotation reference"/>
    <w:basedOn w:val="DefaultParagraphFont"/>
    <w:uiPriority w:val="99"/>
    <w:semiHidden/>
    <w:rsid w:val="00C22741"/>
    <w:rPr>
      <w:rFonts w:cs="Times New Roman"/>
      <w:sz w:val="16"/>
      <w:szCs w:val="16"/>
    </w:rPr>
  </w:style>
  <w:style w:type="paragraph" w:styleId="CommentText">
    <w:name w:val="annotation text"/>
    <w:basedOn w:val="Normal"/>
    <w:link w:val="CommentTextChar"/>
    <w:uiPriority w:val="99"/>
    <w:semiHidden/>
    <w:rsid w:val="00C22741"/>
    <w:rPr>
      <w:sz w:val="20"/>
      <w:szCs w:val="20"/>
    </w:rPr>
  </w:style>
  <w:style w:type="character" w:customStyle="1" w:styleId="CommentTextChar">
    <w:name w:val="Comment Text Char"/>
    <w:basedOn w:val="DefaultParagraphFont"/>
    <w:link w:val="CommentText"/>
    <w:uiPriority w:val="99"/>
    <w:semiHidden/>
    <w:locked/>
    <w:rsid w:val="00C2274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C22741"/>
    <w:rPr>
      <w:b/>
      <w:bCs/>
    </w:rPr>
  </w:style>
  <w:style w:type="character" w:customStyle="1" w:styleId="CommentSubjectChar">
    <w:name w:val="Comment Subject Char"/>
    <w:basedOn w:val="CommentTextChar"/>
    <w:link w:val="CommentSubject"/>
    <w:uiPriority w:val="99"/>
    <w:semiHidden/>
    <w:locked/>
    <w:rsid w:val="00C22741"/>
    <w:rPr>
      <w:rFonts w:ascii="Times New Roman" w:hAnsi="Times New Roman" w:cs="Times New Roman"/>
      <w:b/>
      <w:bCs/>
      <w:sz w:val="20"/>
      <w:szCs w:val="20"/>
    </w:rPr>
  </w:style>
  <w:style w:type="paragraph" w:styleId="NoSpacing">
    <w:name w:val="No Spacing"/>
    <w:uiPriority w:val="99"/>
    <w:qFormat/>
    <w:rsid w:val="00CA01DA"/>
    <w:rPr>
      <w:rFonts w:ascii="Times New Roman" w:eastAsia="Times New Roman" w:hAnsi="Times New Roman"/>
      <w:sz w:val="24"/>
      <w:szCs w:val="24"/>
    </w:rPr>
  </w:style>
  <w:style w:type="character" w:styleId="IntenseReference">
    <w:name w:val="Intense Reference"/>
    <w:basedOn w:val="DefaultParagraphFont"/>
    <w:uiPriority w:val="99"/>
    <w:qFormat/>
    <w:rsid w:val="00CA01DA"/>
    <w:rPr>
      <w:rFonts w:cs="Times New Roman"/>
      <w:b/>
      <w:bCs/>
      <w:smallCaps/>
      <w:color w:val="C0504D"/>
      <w:spacing w:val="5"/>
      <w:u w:val="single"/>
    </w:rPr>
  </w:style>
  <w:style w:type="paragraph" w:styleId="Revision">
    <w:name w:val="Revision"/>
    <w:hidden/>
    <w:uiPriority w:val="99"/>
    <w:semiHidden/>
    <w:rsid w:val="006A2471"/>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package" Target="embeddings/Microsoft_Office_PowerPoint_Slide2.sldx"/><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Office_PowerPoint_Slide4.sldx"/><Relationship Id="rId5" Type="http://schemas.openxmlformats.org/officeDocument/2006/relationships/package" Target="embeddings/Microsoft_Office_PowerPoint_Slide1.sldx"/><Relationship Id="rId15" Type="http://schemas.microsoft.com/office/2007/relationships/stylesWithEffects" Target="stylesWithEffects.xml"/><Relationship Id="rId10" Type="http://schemas.openxmlformats.org/officeDocument/2006/relationships/image" Target="media/image4.emf"/><Relationship Id="rId4" Type="http://schemas.openxmlformats.org/officeDocument/2006/relationships/image" Target="media/image1.emf"/><Relationship Id="rId9" Type="http://schemas.openxmlformats.org/officeDocument/2006/relationships/package" Target="embeddings/Microsoft_Office_PowerPoint_Slide3.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4818</Words>
  <Characters>27616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Statement of </vt:lpstr>
    </vt:vector>
  </TitlesOfParts>
  <Company>DOI</Company>
  <LinksUpToDate>false</LinksUpToDate>
  <CharactersWithSpaces>32370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dc:title>
  <dc:subject/>
  <dc:creator>Chris Trent</dc:creator>
  <cp:keywords/>
  <dc:description/>
  <cp:lastModifiedBy>Chris Trent</cp:lastModifiedBy>
  <cp:revision>2</cp:revision>
  <cp:lastPrinted>2012-08-10T18:02:00Z</cp:lastPrinted>
  <dcterms:created xsi:type="dcterms:W3CDTF">2012-08-16T16:31:00Z</dcterms:created>
  <dcterms:modified xsi:type="dcterms:W3CDTF">2012-08-16T16:31:00Z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1876239735</vt:i4>
  </property>
  <property fmtid="{D5CDD505-2E9C-101B-9397-08002B2CF9AE}" pid="3" name="_NewReviewCycle">
    <vt:lpwstr/>
  </property>
  <property fmtid="{D5CDD505-2E9C-101B-9397-08002B2CF9AE}" pid="4" name="_EmailSubject">
    <vt:lpwstr>LRM [MJR-112-360] INTERIOR Oversight Testimony on Climate Change and the Intermountain West #634587902#</vt:lpwstr>
  </property>
  <property fmtid="{D5CDD505-2E9C-101B-9397-08002B2CF9AE}" pid="5" name="_AuthorEmail">
    <vt:lpwstr>Marshall_J._Rodgers@omb.eop.gov</vt:lpwstr>
  </property>
  <property fmtid="{D5CDD505-2E9C-101B-9397-08002B2CF9AE}" pid="6" name="_AuthorEmailDisplayName">
    <vt:lpwstr>Rodgers, Marshall J.</vt:lpwstr>
  </property>
  <property fmtid="{D5CDD505-2E9C-101B-9397-08002B2CF9AE}" pid="7" name="_ReviewingToolsShownOnce">
    <vt:lpwstr/>
  </property>
</Properties>
</file>