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E5" w:rsidRDefault="002B32E5" w:rsidP="00A53A0B">
      <w:pPr>
        <w:ind w:left="2610" w:hanging="2610"/>
      </w:pPr>
    </w:p>
    <w:p w:rsidR="002B32E5" w:rsidRDefault="002B32E5" w:rsidP="00A53A0B">
      <w:pPr>
        <w:ind w:left="2610" w:hanging="2610"/>
      </w:pPr>
    </w:p>
    <w:p w:rsidR="002B32E5" w:rsidRDefault="002B32E5" w:rsidP="00A53A0B">
      <w:pPr>
        <w:ind w:left="2610" w:hanging="2610"/>
      </w:pPr>
    </w:p>
    <w:p w:rsidR="002F4335" w:rsidRDefault="00CE6350" w:rsidP="00A53A0B">
      <w:pPr>
        <w:ind w:left="2610" w:hanging="2610"/>
      </w:pPr>
      <w:r>
        <w:t>MEMORANDUM FOR</w:t>
      </w:r>
      <w:r w:rsidR="00E4194B">
        <w:t xml:space="preserve">: </w:t>
      </w:r>
      <w:r w:rsidR="006A132C">
        <w:t xml:space="preserve"> </w:t>
      </w:r>
      <w:r w:rsidR="003E78E4">
        <w:t xml:space="preserve">DLA </w:t>
      </w:r>
      <w:r w:rsidR="0047705D">
        <w:t>Logistics Management Standards Office,</w:t>
      </w:r>
    </w:p>
    <w:p w:rsidR="00A53A0B" w:rsidRDefault="002F4335" w:rsidP="002F4335">
      <w:pPr>
        <w:ind w:left="2610" w:hanging="450"/>
      </w:pPr>
      <w:r>
        <w:t xml:space="preserve">     </w:t>
      </w:r>
      <w:r w:rsidR="0047705D">
        <w:t xml:space="preserve"> </w:t>
      </w:r>
      <w:r>
        <w:t xml:space="preserve">DOD Finance Process </w:t>
      </w:r>
      <w:r w:rsidR="00E4194B">
        <w:t>Review Committee Chair</w:t>
      </w:r>
    </w:p>
    <w:p w:rsidR="006D6516" w:rsidRPr="00CE6350" w:rsidRDefault="002F4335" w:rsidP="002F4335">
      <w:pPr>
        <w:ind w:left="1890" w:firstLine="270"/>
      </w:pPr>
      <w:r>
        <w:t xml:space="preserve">      </w:t>
      </w:r>
      <w:r w:rsidR="003E78E4">
        <w:t>D</w:t>
      </w:r>
      <w:r w:rsidR="006D6516">
        <w:t xml:space="preserve">LA Transaction Services </w:t>
      </w:r>
      <w:r w:rsidR="0047705D">
        <w:t>Fund Code Table Administrator</w:t>
      </w:r>
    </w:p>
    <w:p w:rsidR="00AE0A1A" w:rsidRPr="00CE6350" w:rsidRDefault="00AE0A1A" w:rsidP="00AE0A1A"/>
    <w:p w:rsidR="00AE0A1A" w:rsidRPr="00ED1EA6" w:rsidRDefault="00AE0A1A" w:rsidP="00ED1EA6">
      <w:pPr>
        <w:ind w:left="1440" w:hanging="1440"/>
        <w:rPr>
          <w:b/>
        </w:rPr>
      </w:pPr>
      <w:r w:rsidRPr="00CE6350">
        <w:t>SU</w:t>
      </w:r>
      <w:smartTag w:uri="urn:schemas-microsoft-com:office:smarttags" w:element="PersonName">
        <w:r w:rsidRPr="00CE6350">
          <w:t>BJ</w:t>
        </w:r>
      </w:smartTag>
      <w:r w:rsidRPr="00CE6350">
        <w:t>ECT:</w:t>
      </w:r>
      <w:r w:rsidRPr="00CE6350">
        <w:tab/>
      </w:r>
      <w:r w:rsidR="00ED1EA6" w:rsidRPr="00ED1EA6">
        <w:rPr>
          <w:szCs w:val="24"/>
        </w:rPr>
        <w:t>Military Standard Billing System (MILSBILLS</w:t>
      </w:r>
      <w:r w:rsidR="0018136C">
        <w:rPr>
          <w:szCs w:val="24"/>
        </w:rPr>
        <w:t>)</w:t>
      </w:r>
      <w:r w:rsidR="00ED1EA6">
        <w:rPr>
          <w:b/>
        </w:rPr>
        <w:t xml:space="preserve"> </w:t>
      </w:r>
      <w:r w:rsidR="00ED1EA6" w:rsidRPr="004C2726">
        <w:t>F</w:t>
      </w:r>
      <w:r w:rsidR="00862D62">
        <w:t>und Code</w:t>
      </w:r>
      <w:r w:rsidR="009369DF">
        <w:t xml:space="preserve"> Monitor </w:t>
      </w:r>
      <w:r w:rsidRPr="00CE6350">
        <w:t>Letter of Appointment</w:t>
      </w:r>
    </w:p>
    <w:p w:rsidR="003E78E4" w:rsidRDefault="003E78E4" w:rsidP="00AE0A1A">
      <w:pPr>
        <w:ind w:left="1440" w:hanging="1440"/>
      </w:pPr>
    </w:p>
    <w:p w:rsidR="003E78E4" w:rsidRPr="00A5515C" w:rsidRDefault="009B70AF" w:rsidP="00AE0A1A">
      <w:pPr>
        <w:ind w:left="1440" w:hanging="1440"/>
      </w:pPr>
      <w:r>
        <w:t xml:space="preserve">REFERENCES:  (a) </w:t>
      </w:r>
      <w:r w:rsidRPr="009B70AF">
        <w:t>DLM 4000.25, Defense Logistics Management System (DLMS)</w:t>
      </w:r>
      <w:r>
        <w:t>, Volume 4</w:t>
      </w:r>
      <w:r w:rsidRPr="00A5515C">
        <w:t xml:space="preserve">  </w:t>
      </w:r>
    </w:p>
    <w:p w:rsidR="00DC2CD5" w:rsidRDefault="003E78E4" w:rsidP="00DC2CD5">
      <w:pPr>
        <w:ind w:left="1440" w:hanging="1440"/>
      </w:pPr>
      <w:r w:rsidRPr="00A5515C">
        <w:tab/>
      </w:r>
    </w:p>
    <w:p w:rsidR="00AE0A1A" w:rsidRPr="00CE6350" w:rsidRDefault="00AE0A1A" w:rsidP="00DC2CD5">
      <w:pPr>
        <w:tabs>
          <w:tab w:val="left" w:pos="1470"/>
        </w:tabs>
      </w:pPr>
    </w:p>
    <w:p w:rsidR="00AE0A1A" w:rsidRPr="00700817" w:rsidRDefault="00CE6350" w:rsidP="00CE6350">
      <w:pPr>
        <w:autoSpaceDE w:val="0"/>
        <w:autoSpaceDN w:val="0"/>
        <w:adjustRightInd w:val="0"/>
      </w:pPr>
      <w:r w:rsidRPr="00700817">
        <w:t>In accordance with</w:t>
      </w:r>
      <w:r w:rsidR="0047705D">
        <w:t xml:space="preserve"> reference</w:t>
      </w:r>
      <w:r w:rsidR="003B1B71">
        <w:t xml:space="preserve"> (a)</w:t>
      </w:r>
      <w:r w:rsidRPr="00700817">
        <w:t xml:space="preserve">, </w:t>
      </w:r>
      <w:r w:rsidR="00AE0A1A" w:rsidRPr="00700817">
        <w:t xml:space="preserve">Primary and Alternate </w:t>
      </w:r>
      <w:r w:rsidR="003B1B71">
        <w:t>Fund Code Monitors</w:t>
      </w:r>
      <w:r w:rsidR="00AE0A1A" w:rsidRPr="00700817">
        <w:t xml:space="preserve"> </w:t>
      </w:r>
      <w:r w:rsidR="00E4194B">
        <w:rPr>
          <w:szCs w:val="24"/>
        </w:rPr>
        <w:t xml:space="preserve">are appointed on behalf of the </w:t>
      </w:r>
      <w:r w:rsidR="00720EF7" w:rsidRPr="0047705D">
        <w:rPr>
          <w:highlight w:val="yellow"/>
        </w:rPr>
        <w:t>Component/Agency</w:t>
      </w:r>
      <w:r w:rsidR="00E4194B">
        <w:rPr>
          <w:szCs w:val="24"/>
        </w:rPr>
        <w:t xml:space="preserve"> </w:t>
      </w:r>
      <w:r w:rsidR="00AE0A1A" w:rsidRPr="00700817">
        <w:t xml:space="preserve">to add, delete or </w:t>
      </w:r>
      <w:r w:rsidRPr="00700817">
        <w:t>modify</w:t>
      </w:r>
      <w:r w:rsidR="00AE0A1A" w:rsidRPr="00700817">
        <w:t xml:space="preserve"> </w:t>
      </w:r>
      <w:r w:rsidR="003B1B71">
        <w:t>fund codes</w:t>
      </w:r>
      <w:r w:rsidR="0047705D">
        <w:t xml:space="preserve"> with Service and Agency Codes</w:t>
      </w:r>
      <w:r w:rsidR="003B1B71">
        <w:t xml:space="preserve"> </w:t>
      </w:r>
      <w:r w:rsidR="0047705D">
        <w:t xml:space="preserve"> </w:t>
      </w:r>
      <w:r w:rsidR="0047705D" w:rsidRPr="0047705D">
        <w:rPr>
          <w:highlight w:val="yellow"/>
        </w:rPr>
        <w:t>X,Y,Z</w:t>
      </w:r>
      <w:r w:rsidR="0047705D">
        <w:t xml:space="preserve"> </w:t>
      </w:r>
      <w:r w:rsidR="0047705D">
        <w:rPr>
          <w:szCs w:val="24"/>
        </w:rPr>
        <w:t>(</w:t>
      </w:r>
      <w:proofErr w:type="spellStart"/>
      <w:r w:rsidR="0047705D">
        <w:rPr>
          <w:szCs w:val="24"/>
        </w:rPr>
        <w:t>e.g</w:t>
      </w:r>
      <w:proofErr w:type="spellEnd"/>
      <w:r w:rsidR="0047705D">
        <w:rPr>
          <w:szCs w:val="24"/>
        </w:rPr>
        <w:t xml:space="preserve">  A, C, W, 3A)</w:t>
      </w:r>
      <w:r w:rsidR="00E4194B">
        <w:rPr>
          <w:szCs w:val="24"/>
        </w:rPr>
        <w:t xml:space="preserve"> as follows:</w:t>
      </w:r>
      <w:r w:rsidR="0047705D">
        <w:rPr>
          <w:szCs w:val="24"/>
        </w:rPr>
        <w:t xml:space="preserve"> </w:t>
      </w:r>
      <w:r w:rsidR="00AE0A1A" w:rsidRPr="00700817">
        <w:t xml:space="preserve">  </w:t>
      </w:r>
    </w:p>
    <w:p w:rsidR="00AE0A1A" w:rsidRPr="00CE6350" w:rsidRDefault="00AE0A1A" w:rsidP="00AE0A1A"/>
    <w:p w:rsidR="00AE0A1A" w:rsidRPr="00CE6350" w:rsidRDefault="00AE0A1A" w:rsidP="00AE0A1A">
      <w:r w:rsidRPr="00CE6350">
        <w:t xml:space="preserve">Primary </w:t>
      </w:r>
      <w:r w:rsidR="003B1B71">
        <w:t xml:space="preserve">Fund Code </w:t>
      </w:r>
      <w:r w:rsidR="009B70AF">
        <w:t>Monitor:</w:t>
      </w:r>
      <w:r w:rsidRPr="00CE6350">
        <w:tab/>
      </w:r>
      <w:r w:rsidRPr="00CE6350">
        <w:tab/>
      </w:r>
      <w:r w:rsidRPr="00CE6350">
        <w:tab/>
      </w:r>
    </w:p>
    <w:p w:rsidR="00AE0A1A" w:rsidRPr="00130F05" w:rsidRDefault="00AE0A1A" w:rsidP="00DF4C0C">
      <w:pPr>
        <w:ind w:left="720" w:firstLine="720"/>
        <w:rPr>
          <w:highlight w:val="yellow"/>
        </w:rPr>
      </w:pPr>
      <w:r w:rsidRPr="00130F05">
        <w:rPr>
          <w:highlight w:val="yellow"/>
        </w:rPr>
        <w:t xml:space="preserve">Ms. XXXXX XXXX </w:t>
      </w:r>
    </w:p>
    <w:p w:rsidR="00AE0A1A" w:rsidRPr="00130F05" w:rsidRDefault="00AE0A1A" w:rsidP="00AE0A1A">
      <w:pPr>
        <w:rPr>
          <w:highlight w:val="yellow"/>
        </w:rPr>
      </w:pPr>
      <w:r w:rsidRPr="00130F05">
        <w:rPr>
          <w:highlight w:val="yellow"/>
        </w:rPr>
        <w:tab/>
      </w:r>
      <w:r w:rsidRPr="00130F05">
        <w:rPr>
          <w:highlight w:val="yellow"/>
        </w:rPr>
        <w:tab/>
        <w:t xml:space="preserve">Email: </w:t>
      </w:r>
      <w:hyperlink r:id="rId8" w:history="1">
        <w:r w:rsidRPr="00130F05">
          <w:rPr>
            <w:rStyle w:val="Hyperlink"/>
            <w:highlight w:val="yellow"/>
          </w:rPr>
          <w:t>XXXXXX.XXXX@</w:t>
        </w:r>
      </w:hyperlink>
      <w:r w:rsidR="00D43B78" w:rsidRPr="00130F05">
        <w:rPr>
          <w:highlight w:val="yellow"/>
        </w:rPr>
        <w:t xml:space="preserve"> </w:t>
      </w:r>
    </w:p>
    <w:p w:rsidR="00AE0A1A" w:rsidRPr="00130F05" w:rsidRDefault="00AE0A1A" w:rsidP="00AE0A1A">
      <w:pPr>
        <w:rPr>
          <w:highlight w:val="yellow"/>
        </w:rPr>
      </w:pPr>
      <w:r w:rsidRPr="00130F05">
        <w:rPr>
          <w:highlight w:val="yellow"/>
        </w:rPr>
        <w:t xml:space="preserve"> </w:t>
      </w:r>
      <w:r w:rsidRPr="00130F05">
        <w:rPr>
          <w:highlight w:val="yellow"/>
        </w:rPr>
        <w:tab/>
      </w:r>
      <w:r w:rsidRPr="00130F05">
        <w:rPr>
          <w:highlight w:val="yellow"/>
        </w:rPr>
        <w:tab/>
        <w:t>Comm:  703-607-XXXX</w:t>
      </w:r>
    </w:p>
    <w:p w:rsidR="00AE0A1A" w:rsidRPr="00CE6350" w:rsidRDefault="00AE0A1A" w:rsidP="00AE0A1A">
      <w:r w:rsidRPr="00130F05">
        <w:rPr>
          <w:highlight w:val="yellow"/>
        </w:rPr>
        <w:tab/>
      </w:r>
      <w:r w:rsidRPr="00130F05">
        <w:rPr>
          <w:highlight w:val="yellow"/>
        </w:rPr>
        <w:tab/>
      </w:r>
      <w:r w:rsidRPr="00130F05">
        <w:rPr>
          <w:highlight w:val="yellow"/>
        </w:rPr>
        <w:tab/>
        <w:t>DSN:   327</w:t>
      </w:r>
    </w:p>
    <w:p w:rsidR="00AE0A1A" w:rsidRPr="00CE6350" w:rsidRDefault="00AE0A1A" w:rsidP="00AE0A1A"/>
    <w:p w:rsidR="00AE0A1A" w:rsidRPr="00CE6350" w:rsidRDefault="00AE0A1A" w:rsidP="00AE0A1A">
      <w:r w:rsidRPr="00CE6350">
        <w:t xml:space="preserve">Alternate </w:t>
      </w:r>
      <w:r w:rsidR="003B1B71">
        <w:t>Fund Code Monitor</w:t>
      </w:r>
      <w:r w:rsidRPr="00CE6350">
        <w:t>:</w:t>
      </w:r>
    </w:p>
    <w:p w:rsidR="00AE0A1A" w:rsidRPr="00130F05" w:rsidRDefault="00AE0A1A" w:rsidP="00DF4C0C">
      <w:pPr>
        <w:ind w:left="720" w:firstLine="720"/>
        <w:rPr>
          <w:highlight w:val="yellow"/>
        </w:rPr>
      </w:pPr>
      <w:r w:rsidRPr="00130F05">
        <w:rPr>
          <w:highlight w:val="yellow"/>
        </w:rPr>
        <w:t xml:space="preserve">Mr. XXXXXXX XXXXXX, </w:t>
      </w:r>
    </w:p>
    <w:p w:rsidR="00AE0A1A" w:rsidRPr="00130F05" w:rsidRDefault="00AE0A1A" w:rsidP="00AE0A1A">
      <w:pPr>
        <w:rPr>
          <w:highlight w:val="yellow"/>
        </w:rPr>
      </w:pPr>
      <w:r w:rsidRPr="00130F05">
        <w:rPr>
          <w:highlight w:val="yellow"/>
        </w:rPr>
        <w:t xml:space="preserve"> </w:t>
      </w:r>
      <w:r w:rsidRPr="00130F05">
        <w:rPr>
          <w:highlight w:val="yellow"/>
        </w:rPr>
        <w:tab/>
      </w:r>
      <w:r w:rsidRPr="00130F05">
        <w:rPr>
          <w:highlight w:val="yellow"/>
        </w:rPr>
        <w:tab/>
        <w:t xml:space="preserve">Email: </w:t>
      </w:r>
      <w:r w:rsidRPr="00130F05">
        <w:rPr>
          <w:highlight w:val="yellow"/>
        </w:rPr>
        <w:tab/>
      </w:r>
      <w:r w:rsidR="00D43B78" w:rsidRPr="00130F05">
        <w:rPr>
          <w:highlight w:val="yellow"/>
        </w:rPr>
        <w:t>XXXXXXX.XXXXXX@</w:t>
      </w:r>
    </w:p>
    <w:p w:rsidR="00AE0A1A" w:rsidRPr="00130F05" w:rsidRDefault="00AE0A1A" w:rsidP="00AE0A1A">
      <w:pPr>
        <w:rPr>
          <w:highlight w:val="yellow"/>
        </w:rPr>
      </w:pPr>
      <w:r w:rsidRPr="00130F05">
        <w:rPr>
          <w:highlight w:val="yellow"/>
        </w:rPr>
        <w:tab/>
      </w:r>
      <w:r w:rsidRPr="00130F05">
        <w:rPr>
          <w:highlight w:val="yellow"/>
        </w:rPr>
        <w:tab/>
      </w:r>
      <w:r w:rsidRPr="00130F05">
        <w:rPr>
          <w:highlight w:val="yellow"/>
        </w:rPr>
        <w:tab/>
        <w:t>Comm:   703-607-XXXX</w:t>
      </w:r>
    </w:p>
    <w:p w:rsidR="00AE0A1A" w:rsidRPr="00CE6350" w:rsidRDefault="00AE0A1A" w:rsidP="00AE0A1A">
      <w:r w:rsidRPr="00130F05">
        <w:rPr>
          <w:highlight w:val="yellow"/>
        </w:rPr>
        <w:tab/>
      </w:r>
      <w:r w:rsidRPr="00130F05">
        <w:rPr>
          <w:highlight w:val="yellow"/>
        </w:rPr>
        <w:tab/>
      </w:r>
      <w:r w:rsidRPr="00130F05">
        <w:rPr>
          <w:highlight w:val="yellow"/>
        </w:rPr>
        <w:tab/>
        <w:t>DSN:    327</w:t>
      </w:r>
    </w:p>
    <w:p w:rsidR="00AE0A1A" w:rsidRDefault="00AE0A1A" w:rsidP="00AE0A1A"/>
    <w:p w:rsidR="00E4194B" w:rsidRPr="00700817" w:rsidRDefault="00E4194B" w:rsidP="00E4194B">
      <w:pPr>
        <w:autoSpaceDE w:val="0"/>
        <w:autoSpaceDN w:val="0"/>
        <w:adjustRightInd w:val="0"/>
      </w:pPr>
      <w:r w:rsidRPr="00700817">
        <w:t>The</w:t>
      </w:r>
      <w:r>
        <w:t>se monitors</w:t>
      </w:r>
      <w:r w:rsidRPr="00700817">
        <w:t xml:space="preserve"> </w:t>
      </w:r>
      <w:r w:rsidRPr="00700817">
        <w:rPr>
          <w:szCs w:val="24"/>
        </w:rPr>
        <w:t xml:space="preserve">are responsible for the </w:t>
      </w:r>
      <w:r>
        <w:rPr>
          <w:szCs w:val="24"/>
        </w:rPr>
        <w:t>currency</w:t>
      </w:r>
      <w:r w:rsidRPr="00700817">
        <w:rPr>
          <w:szCs w:val="24"/>
        </w:rPr>
        <w:t xml:space="preserve"> and accuracy of </w:t>
      </w:r>
      <w:r>
        <w:rPr>
          <w:szCs w:val="24"/>
        </w:rPr>
        <w:t>our fund codes and for</w:t>
      </w:r>
      <w:r w:rsidRPr="00700817">
        <w:rPr>
          <w:szCs w:val="24"/>
        </w:rPr>
        <w:t xml:space="preserve"> maintaining records to support the assignment</w:t>
      </w:r>
      <w:r>
        <w:rPr>
          <w:szCs w:val="24"/>
        </w:rPr>
        <w:t xml:space="preserve">, modification or deletion of each fund code. </w:t>
      </w:r>
    </w:p>
    <w:p w:rsidR="00E4194B" w:rsidRPr="00CE6350" w:rsidRDefault="00E4194B" w:rsidP="00AE0A1A"/>
    <w:p w:rsidR="00AE0A1A" w:rsidRPr="00CE6350" w:rsidRDefault="00AE0A1A" w:rsidP="00AE0A1A">
      <w:r w:rsidRPr="00CE6350">
        <w:t>If the</w:t>
      </w:r>
      <w:r w:rsidR="003B1B71">
        <w:t>r</w:t>
      </w:r>
      <w:r w:rsidRPr="00CE6350">
        <w:t>e are any additional question</w:t>
      </w:r>
      <w:r w:rsidR="003B1B71">
        <w:t>s</w:t>
      </w:r>
      <w:r w:rsidRPr="00CE6350">
        <w:t xml:space="preserve"> or concerns, please contact </w:t>
      </w:r>
      <w:r w:rsidR="00D43B78">
        <w:t>me</w:t>
      </w:r>
      <w:r w:rsidRPr="00CE6350">
        <w:t xml:space="preserve"> at </w:t>
      </w:r>
      <w:r w:rsidR="00D43B78" w:rsidRPr="00130F05">
        <w:rPr>
          <w:highlight w:val="yellow"/>
        </w:rPr>
        <w:t>XXX-XXX</w:t>
      </w:r>
      <w:r w:rsidRPr="00130F05">
        <w:rPr>
          <w:highlight w:val="yellow"/>
        </w:rPr>
        <w:t>-XXXX</w:t>
      </w:r>
      <w:r w:rsidR="00D43B78">
        <w:t>.</w:t>
      </w:r>
      <w:r w:rsidRPr="00CE6350">
        <w:t xml:space="preserve"> </w:t>
      </w:r>
    </w:p>
    <w:p w:rsidR="00AE0A1A" w:rsidRPr="00CE6350" w:rsidRDefault="00AE0A1A" w:rsidP="00AE0A1A"/>
    <w:p w:rsidR="00AE0A1A" w:rsidRPr="00CE6350" w:rsidRDefault="00AE0A1A" w:rsidP="00AE0A1A"/>
    <w:p w:rsidR="005732B1" w:rsidRPr="00130F05" w:rsidRDefault="00AE0A1A" w:rsidP="00AE0A1A">
      <w:pPr>
        <w:ind w:left="4752"/>
        <w:rPr>
          <w:highlight w:val="yellow"/>
        </w:rPr>
      </w:pPr>
      <w:r w:rsidRPr="00CE6350">
        <w:t xml:space="preserve">                                                 </w:t>
      </w:r>
      <w:r w:rsidR="005732B1">
        <w:t xml:space="preserve">               </w:t>
      </w:r>
      <w:r w:rsidR="005732B1" w:rsidRPr="00130F05">
        <w:rPr>
          <w:highlight w:val="yellow"/>
        </w:rPr>
        <w:t>XXXXX X. XXXXXX</w:t>
      </w:r>
    </w:p>
    <w:p w:rsidR="00AE0A1A" w:rsidRPr="00CE6350" w:rsidRDefault="00CE6350" w:rsidP="00AE0A1A">
      <w:pPr>
        <w:ind w:left="4752"/>
      </w:pPr>
      <w:r w:rsidRPr="00130F05">
        <w:rPr>
          <w:highlight w:val="yellow"/>
        </w:rPr>
        <w:t>Authorized Agency Representative</w:t>
      </w:r>
    </w:p>
    <w:p w:rsidR="00435F10" w:rsidRDefault="00435F10">
      <w:pPr>
        <w:sectPr w:rsidR="00435F10" w:rsidSect="00AE0A1A">
          <w:headerReference w:type="default" r:id="rId9"/>
          <w:pgSz w:w="12240" w:h="15840"/>
          <w:pgMar w:top="720" w:right="1440" w:bottom="1440" w:left="1440" w:header="432" w:footer="720" w:gutter="0"/>
          <w:cols w:space="720"/>
        </w:sectPr>
      </w:pPr>
    </w:p>
    <w:p w:rsidR="00435F10" w:rsidRPr="00435F10" w:rsidRDefault="00435F10" w:rsidP="00435F10">
      <w:pPr>
        <w:pStyle w:val="EndnoteText"/>
        <w:jc w:val="center"/>
        <w:rPr>
          <w:b/>
          <w:sz w:val="28"/>
          <w:szCs w:val="28"/>
          <w:u w:val="single"/>
        </w:rPr>
      </w:pPr>
      <w:r w:rsidRPr="00435F10">
        <w:rPr>
          <w:b/>
          <w:sz w:val="28"/>
          <w:szCs w:val="28"/>
          <w:u w:val="single"/>
        </w:rPr>
        <w:lastRenderedPageBreak/>
        <w:t>Instructions/Information</w:t>
      </w:r>
    </w:p>
    <w:p w:rsidR="00435F10" w:rsidRPr="00435F10" w:rsidRDefault="00435F10" w:rsidP="00435F10">
      <w:pPr>
        <w:pStyle w:val="EndnoteText"/>
        <w:ind w:left="720"/>
      </w:pPr>
    </w:p>
    <w:p w:rsidR="00B877F0" w:rsidRPr="00B877F0" w:rsidRDefault="00B877F0" w:rsidP="00435F10">
      <w:pPr>
        <w:pStyle w:val="EndnoteTex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Fund Code Monitors may not </w:t>
      </w:r>
      <w:r w:rsidR="00FF136D">
        <w:rPr>
          <w:sz w:val="24"/>
          <w:szCs w:val="24"/>
        </w:rPr>
        <w:t>appoint</w:t>
      </w:r>
      <w:r>
        <w:rPr>
          <w:sz w:val="24"/>
          <w:szCs w:val="24"/>
        </w:rPr>
        <w:t xml:space="preserve"> themselves.</w:t>
      </w:r>
    </w:p>
    <w:p w:rsidR="00B877F0" w:rsidRPr="00B877F0" w:rsidRDefault="00B877F0" w:rsidP="00B877F0">
      <w:pPr>
        <w:pStyle w:val="EndnoteText"/>
        <w:ind w:left="720"/>
        <w:rPr>
          <w:sz w:val="24"/>
          <w:szCs w:val="24"/>
        </w:rPr>
      </w:pPr>
    </w:p>
    <w:p w:rsidR="00435F10" w:rsidRPr="00435F10" w:rsidRDefault="00E236EF" w:rsidP="00435F10">
      <w:pPr>
        <w:pStyle w:val="EndnoteText"/>
        <w:numPr>
          <w:ilvl w:val="0"/>
          <w:numId w:val="3"/>
        </w:numPr>
        <w:rPr>
          <w:sz w:val="24"/>
          <w:szCs w:val="24"/>
        </w:rPr>
      </w:pPr>
      <w:r w:rsidRPr="00435F10">
        <w:rPr>
          <w:sz w:val="24"/>
          <w:szCs w:val="24"/>
        </w:rPr>
        <w:t xml:space="preserve">Send </w:t>
      </w:r>
      <w:r w:rsidR="00B877F0">
        <w:rPr>
          <w:sz w:val="24"/>
          <w:szCs w:val="24"/>
        </w:rPr>
        <w:t xml:space="preserve">your </w:t>
      </w:r>
      <w:r w:rsidRPr="00435F10">
        <w:rPr>
          <w:sz w:val="24"/>
          <w:szCs w:val="24"/>
        </w:rPr>
        <w:t xml:space="preserve">letter as a </w:t>
      </w:r>
      <w:r>
        <w:rPr>
          <w:sz w:val="24"/>
          <w:szCs w:val="24"/>
        </w:rPr>
        <w:t xml:space="preserve">PDF in a digitally signed email to Finance PRC Chair at </w:t>
      </w:r>
      <w:hyperlink r:id="rId10" w:history="1">
        <w:r w:rsidRPr="007529E5">
          <w:rPr>
            <w:rStyle w:val="Hyperlink"/>
            <w:sz w:val="24"/>
            <w:szCs w:val="24"/>
          </w:rPr>
          <w:t>financehq@dla.mil</w:t>
        </w:r>
      </w:hyperlink>
      <w:r>
        <w:rPr>
          <w:sz w:val="24"/>
          <w:szCs w:val="24"/>
        </w:rPr>
        <w:t xml:space="preserve"> and DLA Transaction Services at </w:t>
      </w:r>
      <w:hyperlink r:id="rId11" w:history="1">
        <w:r w:rsidRPr="007529E5">
          <w:rPr>
            <w:rStyle w:val="Hyperlink"/>
            <w:sz w:val="24"/>
            <w:szCs w:val="24"/>
          </w:rPr>
          <w:t>fundcode@dla.mil</w:t>
        </w:r>
      </w:hyperlink>
      <w:r>
        <w:rPr>
          <w:sz w:val="24"/>
          <w:szCs w:val="24"/>
        </w:rPr>
        <w:t>.</w:t>
      </w:r>
    </w:p>
    <w:p w:rsidR="00435F10" w:rsidRPr="00435F10" w:rsidRDefault="00435F10" w:rsidP="00435F10">
      <w:pPr>
        <w:pStyle w:val="EndnoteText"/>
        <w:ind w:left="720"/>
        <w:rPr>
          <w:sz w:val="24"/>
          <w:szCs w:val="24"/>
        </w:rPr>
      </w:pPr>
    </w:p>
    <w:p w:rsidR="00435F10" w:rsidRPr="00435F10" w:rsidRDefault="00435F10" w:rsidP="00435F10">
      <w:pPr>
        <w:pStyle w:val="EndnoteText"/>
        <w:numPr>
          <w:ilvl w:val="0"/>
          <w:numId w:val="3"/>
        </w:numPr>
        <w:rPr>
          <w:sz w:val="24"/>
          <w:szCs w:val="24"/>
        </w:rPr>
      </w:pPr>
      <w:r w:rsidRPr="00435F10">
        <w:rPr>
          <w:sz w:val="24"/>
          <w:szCs w:val="24"/>
        </w:rPr>
        <w:t xml:space="preserve">A new letter listing all Fund Code Monitors is required promptly for any additions or deletions. </w:t>
      </w:r>
    </w:p>
    <w:p w:rsidR="00435F10" w:rsidRPr="00435F10" w:rsidRDefault="00435F10" w:rsidP="00435F10">
      <w:pPr>
        <w:pStyle w:val="EndnoteText"/>
        <w:ind w:left="720"/>
        <w:rPr>
          <w:sz w:val="24"/>
          <w:szCs w:val="24"/>
        </w:rPr>
      </w:pPr>
    </w:p>
    <w:p w:rsidR="00435F10" w:rsidRPr="00435F10" w:rsidRDefault="00435F10" w:rsidP="00435F10">
      <w:pPr>
        <w:pStyle w:val="EndnoteText"/>
        <w:numPr>
          <w:ilvl w:val="0"/>
          <w:numId w:val="3"/>
        </w:numPr>
        <w:rPr>
          <w:sz w:val="24"/>
          <w:szCs w:val="24"/>
        </w:rPr>
      </w:pPr>
      <w:r w:rsidRPr="00435F10">
        <w:rPr>
          <w:sz w:val="24"/>
          <w:szCs w:val="24"/>
        </w:rPr>
        <w:t xml:space="preserve">Deleted Fund Code Monitor accounts </w:t>
      </w:r>
      <w:r>
        <w:rPr>
          <w:sz w:val="24"/>
          <w:szCs w:val="24"/>
        </w:rPr>
        <w:t xml:space="preserve">for the Fund Code </w:t>
      </w:r>
      <w:r w:rsidR="00E90F63">
        <w:rPr>
          <w:sz w:val="24"/>
          <w:szCs w:val="24"/>
        </w:rPr>
        <w:t xml:space="preserve">Web Update </w:t>
      </w:r>
      <w:r>
        <w:rPr>
          <w:sz w:val="24"/>
          <w:szCs w:val="24"/>
        </w:rPr>
        <w:t xml:space="preserve">Application at DLA Transaction Services </w:t>
      </w:r>
      <w:r w:rsidRPr="00435F10">
        <w:rPr>
          <w:sz w:val="24"/>
          <w:szCs w:val="24"/>
        </w:rPr>
        <w:t xml:space="preserve">will be immediately </w:t>
      </w:r>
      <w:r>
        <w:rPr>
          <w:sz w:val="24"/>
          <w:szCs w:val="24"/>
        </w:rPr>
        <w:t xml:space="preserve">deactivated. </w:t>
      </w:r>
    </w:p>
    <w:p w:rsidR="00435F10" w:rsidRPr="00435F10" w:rsidRDefault="00435F10" w:rsidP="00435F10">
      <w:pPr>
        <w:pStyle w:val="EndnoteText"/>
        <w:ind w:left="720"/>
        <w:rPr>
          <w:sz w:val="24"/>
          <w:szCs w:val="24"/>
        </w:rPr>
      </w:pPr>
    </w:p>
    <w:p w:rsidR="00435F10" w:rsidRPr="00435F10" w:rsidRDefault="00435F10" w:rsidP="00435F10">
      <w:pPr>
        <w:pStyle w:val="EndnoteText"/>
        <w:numPr>
          <w:ilvl w:val="0"/>
          <w:numId w:val="3"/>
        </w:numPr>
        <w:rPr>
          <w:sz w:val="24"/>
          <w:szCs w:val="24"/>
        </w:rPr>
      </w:pPr>
      <w:r w:rsidRPr="00435F10">
        <w:rPr>
          <w:sz w:val="24"/>
          <w:szCs w:val="24"/>
        </w:rPr>
        <w:t xml:space="preserve">To submit a Systems Access Request to the DLA Transaction Services </w:t>
      </w:r>
      <w:r w:rsidR="00F154E4">
        <w:rPr>
          <w:sz w:val="24"/>
          <w:szCs w:val="24"/>
        </w:rPr>
        <w:t xml:space="preserve">Fund Code Web Update Application </w:t>
      </w:r>
      <w:r w:rsidRPr="00435F10">
        <w:rPr>
          <w:sz w:val="24"/>
          <w:szCs w:val="24"/>
        </w:rPr>
        <w:t>update application following appointment visit</w:t>
      </w:r>
      <w:r w:rsidRPr="00435F10">
        <w:rPr>
          <w:b/>
          <w:bCs/>
          <w:sz w:val="24"/>
          <w:szCs w:val="24"/>
        </w:rPr>
        <w:t xml:space="preserve"> </w:t>
      </w:r>
      <w:hyperlink r:id="rId12" w:history="1">
        <w:r w:rsidRPr="00435F10">
          <w:rPr>
            <w:rStyle w:val="Hyperlink"/>
            <w:b/>
            <w:bCs/>
            <w:sz w:val="24"/>
            <w:szCs w:val="24"/>
          </w:rPr>
          <w:t>https://www.daas.dla.mil/sar/sar_menu.html</w:t>
        </w:r>
      </w:hyperlink>
      <w:r w:rsidRPr="00435F10">
        <w:rPr>
          <w:b/>
          <w:bCs/>
          <w:color w:val="0000FF"/>
          <w:sz w:val="24"/>
          <w:szCs w:val="24"/>
        </w:rPr>
        <w:t xml:space="preserve"> </w:t>
      </w:r>
    </w:p>
    <w:p w:rsidR="00435F10" w:rsidRPr="00435F10" w:rsidRDefault="00435F10" w:rsidP="00435F10">
      <w:pPr>
        <w:pStyle w:val="EndnoteText"/>
        <w:ind w:left="720"/>
        <w:rPr>
          <w:sz w:val="24"/>
          <w:szCs w:val="24"/>
        </w:rPr>
      </w:pPr>
    </w:p>
    <w:p w:rsidR="00435F10" w:rsidRPr="00435F10" w:rsidRDefault="00435F10" w:rsidP="00435F10">
      <w:pPr>
        <w:pStyle w:val="EndnoteText"/>
        <w:numPr>
          <w:ilvl w:val="0"/>
          <w:numId w:val="3"/>
        </w:numPr>
        <w:rPr>
          <w:sz w:val="24"/>
          <w:szCs w:val="24"/>
        </w:rPr>
      </w:pPr>
      <w:r w:rsidRPr="00435F10">
        <w:rPr>
          <w:bCs/>
          <w:sz w:val="24"/>
          <w:szCs w:val="24"/>
        </w:rPr>
        <w:t>Finance Process Review Committee information is a</w:t>
      </w:r>
      <w:r w:rsidRPr="00435F10">
        <w:rPr>
          <w:b/>
          <w:bCs/>
          <w:sz w:val="24"/>
          <w:szCs w:val="24"/>
        </w:rPr>
        <w:t>t</w:t>
      </w:r>
      <w:r w:rsidRPr="00435F10">
        <w:rPr>
          <w:b/>
          <w:bCs/>
          <w:color w:val="0000FF"/>
          <w:sz w:val="24"/>
          <w:szCs w:val="24"/>
        </w:rPr>
        <w:t xml:space="preserve"> </w:t>
      </w:r>
      <w:hyperlink r:id="rId13" w:history="1">
        <w:r w:rsidRPr="00435F10">
          <w:rPr>
            <w:rStyle w:val="Hyperlink"/>
            <w:b/>
            <w:bCs/>
            <w:sz w:val="24"/>
            <w:szCs w:val="24"/>
          </w:rPr>
          <w:t>https://www2.dla.mil/j-6/dlmso/Programs/Committees/Finance/financeprc.asp6/dlmso/Programs/Committees/Finance/financeprc.asp</w:t>
        </w:r>
      </w:hyperlink>
      <w:r w:rsidRPr="00435F10">
        <w:rPr>
          <w:b/>
          <w:bCs/>
          <w:color w:val="0000FF"/>
          <w:sz w:val="24"/>
          <w:szCs w:val="24"/>
        </w:rPr>
        <w:t>.</w:t>
      </w:r>
    </w:p>
    <w:p w:rsidR="00435F10" w:rsidRPr="00435F10" w:rsidRDefault="00435F10" w:rsidP="00435F10">
      <w:pPr>
        <w:pStyle w:val="EndnoteText"/>
        <w:ind w:left="720"/>
        <w:rPr>
          <w:sz w:val="24"/>
          <w:szCs w:val="24"/>
        </w:rPr>
      </w:pPr>
    </w:p>
    <w:p w:rsidR="00435F10" w:rsidRPr="00435F10" w:rsidRDefault="00435F10" w:rsidP="00435F10">
      <w:pPr>
        <w:pStyle w:val="EndnoteText"/>
        <w:numPr>
          <w:ilvl w:val="0"/>
          <w:numId w:val="3"/>
        </w:numPr>
        <w:rPr>
          <w:sz w:val="24"/>
          <w:szCs w:val="24"/>
        </w:rPr>
      </w:pPr>
      <w:r w:rsidRPr="00435F10">
        <w:rPr>
          <w:bCs/>
          <w:sz w:val="24"/>
          <w:szCs w:val="24"/>
        </w:rPr>
        <w:t xml:space="preserve">Fund Code </w:t>
      </w:r>
      <w:r>
        <w:rPr>
          <w:bCs/>
          <w:sz w:val="24"/>
          <w:szCs w:val="24"/>
        </w:rPr>
        <w:t xml:space="preserve">Monitors are shown at: </w:t>
      </w:r>
      <w:hyperlink r:id="rId14" w:history="1">
        <w:r w:rsidRPr="00435F10">
          <w:rPr>
            <w:rStyle w:val="Hyperlink"/>
            <w:b/>
            <w:bCs/>
            <w:sz w:val="24"/>
            <w:szCs w:val="24"/>
          </w:rPr>
          <w:t>https://www2.dla.mil/j-6/dlmso/CertAccess/SvcPointsPOC/allpoc.asp</w:t>
        </w:r>
      </w:hyperlink>
      <w:r>
        <w:rPr>
          <w:bCs/>
          <w:sz w:val="24"/>
          <w:szCs w:val="24"/>
        </w:rPr>
        <w:t xml:space="preserve"> .</w:t>
      </w:r>
    </w:p>
    <w:p w:rsidR="003A6B37" w:rsidRPr="00CE6350" w:rsidRDefault="003A6B37"/>
    <w:sectPr w:rsidR="003A6B37" w:rsidRPr="00CE6350" w:rsidSect="00AE0A1A">
      <w:pgSz w:w="12240" w:h="15840"/>
      <w:pgMar w:top="720" w:right="1440" w:bottom="1440" w:left="1440" w:header="43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8AF" w:rsidRDefault="006568AF" w:rsidP="00AE0A1A">
      <w:r>
        <w:separator/>
      </w:r>
    </w:p>
  </w:endnote>
  <w:endnote w:type="continuationSeparator" w:id="0">
    <w:p w:rsidR="006568AF" w:rsidRDefault="006568AF" w:rsidP="00AE0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8AF" w:rsidRDefault="006568AF" w:rsidP="00AE0A1A">
      <w:r>
        <w:separator/>
      </w:r>
    </w:p>
  </w:footnote>
  <w:footnote w:type="continuationSeparator" w:id="0">
    <w:p w:rsidR="006568AF" w:rsidRDefault="006568AF" w:rsidP="00AE0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7F0" w:rsidRDefault="00B877F0">
    <w:pPr>
      <w:rPr>
        <w:rFonts w:ascii="Courier New" w:hAnsi="Courier New"/>
      </w:rPr>
    </w:pPr>
  </w:p>
  <w:p w:rsidR="00B877F0" w:rsidRDefault="00B877F0" w:rsidP="00AE0A1A">
    <w:pPr>
      <w:jc w:val="center"/>
      <w:rPr>
        <w:rFonts w:ascii="Courier New" w:hAnsi="Courier New"/>
      </w:rPr>
    </w:pPr>
    <w:r>
      <w:rPr>
        <w:rFonts w:ascii="Courier New" w:hAnsi="Courier New"/>
      </w:rPr>
      <w:t>AGENCY LETTERHEAD</w:t>
    </w:r>
  </w:p>
  <w:p w:rsidR="00B877F0" w:rsidRDefault="00B877F0" w:rsidP="00AE0A1A">
    <w:pPr>
      <w:jc w:val="center"/>
      <w:rPr>
        <w:rFonts w:ascii="Courier New" w:hAnsi="Courier New"/>
      </w:rPr>
    </w:pPr>
  </w:p>
  <w:p w:rsidR="00B877F0" w:rsidRDefault="00B877F0" w:rsidP="003E78E4">
    <w:pPr>
      <w:ind w:left="6480" w:firstLine="720"/>
      <w:jc w:val="center"/>
    </w:pPr>
    <w:r>
      <w:rPr>
        <w:rFonts w:ascii="Courier New" w:hAnsi="Courier New"/>
      </w:rPr>
      <w:t>DATE</w:t>
    </w:r>
  </w:p>
  <w:p w:rsidR="00B877F0" w:rsidRDefault="00B877F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1EA2"/>
    <w:multiLevelType w:val="hybridMultilevel"/>
    <w:tmpl w:val="D3D06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92BF1"/>
    <w:multiLevelType w:val="hybridMultilevel"/>
    <w:tmpl w:val="E2E4F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A1A"/>
    <w:rsid w:val="00000DDE"/>
    <w:rsid w:val="000731CB"/>
    <w:rsid w:val="00091337"/>
    <w:rsid w:val="00130F05"/>
    <w:rsid w:val="00175344"/>
    <w:rsid w:val="0018136C"/>
    <w:rsid w:val="0019078F"/>
    <w:rsid w:val="00196235"/>
    <w:rsid w:val="001B1A8A"/>
    <w:rsid w:val="001C3E77"/>
    <w:rsid w:val="001F0F05"/>
    <w:rsid w:val="002039DB"/>
    <w:rsid w:val="002521E8"/>
    <w:rsid w:val="002A41E3"/>
    <w:rsid w:val="002B32E5"/>
    <w:rsid w:val="002E4257"/>
    <w:rsid w:val="002F4335"/>
    <w:rsid w:val="00336DBF"/>
    <w:rsid w:val="00391F31"/>
    <w:rsid w:val="003A6B37"/>
    <w:rsid w:val="003A7AA5"/>
    <w:rsid w:val="003B1B71"/>
    <w:rsid w:val="003E78E4"/>
    <w:rsid w:val="00420ABF"/>
    <w:rsid w:val="00435F10"/>
    <w:rsid w:val="0047143B"/>
    <w:rsid w:val="0047705D"/>
    <w:rsid w:val="004920F3"/>
    <w:rsid w:val="004C2726"/>
    <w:rsid w:val="00510D58"/>
    <w:rsid w:val="0056350D"/>
    <w:rsid w:val="005732B1"/>
    <w:rsid w:val="005746A8"/>
    <w:rsid w:val="005D2AA2"/>
    <w:rsid w:val="005E2524"/>
    <w:rsid w:val="005E7872"/>
    <w:rsid w:val="006568AF"/>
    <w:rsid w:val="00672F36"/>
    <w:rsid w:val="006756E3"/>
    <w:rsid w:val="006A132C"/>
    <w:rsid w:val="006D6516"/>
    <w:rsid w:val="00700817"/>
    <w:rsid w:val="00703315"/>
    <w:rsid w:val="007053D8"/>
    <w:rsid w:val="00705479"/>
    <w:rsid w:val="00720EF7"/>
    <w:rsid w:val="00782C4D"/>
    <w:rsid w:val="00782DA5"/>
    <w:rsid w:val="00805F94"/>
    <w:rsid w:val="008551CE"/>
    <w:rsid w:val="00862D62"/>
    <w:rsid w:val="0088087F"/>
    <w:rsid w:val="008C02E3"/>
    <w:rsid w:val="00921A5D"/>
    <w:rsid w:val="0093264B"/>
    <w:rsid w:val="009369DF"/>
    <w:rsid w:val="00974F3A"/>
    <w:rsid w:val="00980798"/>
    <w:rsid w:val="009912FD"/>
    <w:rsid w:val="009939C7"/>
    <w:rsid w:val="009B70AF"/>
    <w:rsid w:val="009D32BF"/>
    <w:rsid w:val="00A25272"/>
    <w:rsid w:val="00A337C2"/>
    <w:rsid w:val="00A53A0B"/>
    <w:rsid w:val="00A5515C"/>
    <w:rsid w:val="00A560AC"/>
    <w:rsid w:val="00A7129A"/>
    <w:rsid w:val="00A81FB9"/>
    <w:rsid w:val="00AE0A1A"/>
    <w:rsid w:val="00AF0683"/>
    <w:rsid w:val="00B21DF0"/>
    <w:rsid w:val="00B877F0"/>
    <w:rsid w:val="00BA1388"/>
    <w:rsid w:val="00BA210B"/>
    <w:rsid w:val="00BD6A9E"/>
    <w:rsid w:val="00BF7BC7"/>
    <w:rsid w:val="00C1564B"/>
    <w:rsid w:val="00C3060E"/>
    <w:rsid w:val="00C704CF"/>
    <w:rsid w:val="00C9136B"/>
    <w:rsid w:val="00CA57B8"/>
    <w:rsid w:val="00CC08B9"/>
    <w:rsid w:val="00CD3CB0"/>
    <w:rsid w:val="00CE6350"/>
    <w:rsid w:val="00CE6B80"/>
    <w:rsid w:val="00D43B78"/>
    <w:rsid w:val="00D4618E"/>
    <w:rsid w:val="00D6237D"/>
    <w:rsid w:val="00D65CCD"/>
    <w:rsid w:val="00D97423"/>
    <w:rsid w:val="00DA606E"/>
    <w:rsid w:val="00DC2CD5"/>
    <w:rsid w:val="00DF4C0C"/>
    <w:rsid w:val="00DF590E"/>
    <w:rsid w:val="00E236EF"/>
    <w:rsid w:val="00E4194B"/>
    <w:rsid w:val="00E70482"/>
    <w:rsid w:val="00E90F63"/>
    <w:rsid w:val="00E951BB"/>
    <w:rsid w:val="00EA7050"/>
    <w:rsid w:val="00ED1EA6"/>
    <w:rsid w:val="00ED259F"/>
    <w:rsid w:val="00F12CE3"/>
    <w:rsid w:val="00F154E4"/>
    <w:rsid w:val="00F81FE2"/>
    <w:rsid w:val="00F8304E"/>
    <w:rsid w:val="00FF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A1A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0A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0A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E0A1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E0A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E0A1A"/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9369DF"/>
    <w:rPr>
      <w:sz w:val="20"/>
    </w:rPr>
  </w:style>
  <w:style w:type="character" w:customStyle="1" w:styleId="EndnoteTextChar">
    <w:name w:val="Endnote Text Char"/>
    <w:link w:val="EndnoteText"/>
    <w:uiPriority w:val="99"/>
    <w:rsid w:val="009369DF"/>
    <w:rPr>
      <w:rFonts w:ascii="Times New Roman" w:eastAsia="Times New Roman" w:hAnsi="Times New Roman"/>
    </w:rPr>
  </w:style>
  <w:style w:type="character" w:styleId="EndnoteReference">
    <w:name w:val="endnote reference"/>
    <w:uiPriority w:val="99"/>
    <w:semiHidden/>
    <w:unhideWhenUsed/>
    <w:rsid w:val="009369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F0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0F0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D65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1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099">
      <w:bodyDiv w:val="1"/>
      <w:marLeft w:val="0"/>
      <w:marRight w:val="0"/>
      <w:marTop w:val="12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099">
          <w:marLeft w:val="0"/>
          <w:marRight w:val="1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9263">
              <w:marLeft w:val="13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.XXXX@disa.mil" TargetMode="External"/><Relationship Id="rId13" Type="http://schemas.openxmlformats.org/officeDocument/2006/relationships/hyperlink" Target="https://www2.dla.mil/j-6/dlmso/Programs/Committees/Finance/financeprc.asp6/dlmso/Programs/Committees/Finance/financeprc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aas.dla.mil/sar/sar_menu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ndcode@dla.mi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inancehq@dla.mi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2.dla.mil/j-6/dlmso/CertAccess/SvcPointsPOC/allpoc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5E6D7-B18F-4F35-98E9-9CE40099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DLA</Company>
  <LinksUpToDate>false</LinksUpToDate>
  <CharactersWithSpaces>2514</CharactersWithSpaces>
  <SharedDoc>false</SharedDoc>
  <HLinks>
    <vt:vector size="36" baseType="variant">
      <vt:variant>
        <vt:i4>1179648</vt:i4>
      </vt:variant>
      <vt:variant>
        <vt:i4>15</vt:i4>
      </vt:variant>
      <vt:variant>
        <vt:i4>0</vt:i4>
      </vt:variant>
      <vt:variant>
        <vt:i4>5</vt:i4>
      </vt:variant>
      <vt:variant>
        <vt:lpwstr>https://www2.dla.mil/j-6/dlmso/CertAccess/SvcPointsPOC/allpoc.asp</vt:lpwstr>
      </vt:variant>
      <vt:variant>
        <vt:lpwstr/>
      </vt:variant>
      <vt:variant>
        <vt:i4>3801143</vt:i4>
      </vt:variant>
      <vt:variant>
        <vt:i4>12</vt:i4>
      </vt:variant>
      <vt:variant>
        <vt:i4>0</vt:i4>
      </vt:variant>
      <vt:variant>
        <vt:i4>5</vt:i4>
      </vt:variant>
      <vt:variant>
        <vt:lpwstr>https://www2.dla.mil/j-6/dlmso/Programs/Committees/Finance/financeprc.asp6/dlmso/Programs/Committees/Finance/financeprc.asp</vt:lpwstr>
      </vt:variant>
      <vt:variant>
        <vt:lpwstr/>
      </vt:variant>
      <vt:variant>
        <vt:i4>7012362</vt:i4>
      </vt:variant>
      <vt:variant>
        <vt:i4>9</vt:i4>
      </vt:variant>
      <vt:variant>
        <vt:i4>0</vt:i4>
      </vt:variant>
      <vt:variant>
        <vt:i4>5</vt:i4>
      </vt:variant>
      <vt:variant>
        <vt:lpwstr>https://www.daas.dla.mil/sar/sar_menu.html</vt:lpwstr>
      </vt:variant>
      <vt:variant>
        <vt:lpwstr/>
      </vt:variant>
      <vt:variant>
        <vt:i4>393273</vt:i4>
      </vt:variant>
      <vt:variant>
        <vt:i4>6</vt:i4>
      </vt:variant>
      <vt:variant>
        <vt:i4>0</vt:i4>
      </vt:variant>
      <vt:variant>
        <vt:i4>5</vt:i4>
      </vt:variant>
      <vt:variant>
        <vt:lpwstr>mailto:fundcode@dla.mil</vt:lpwstr>
      </vt:variant>
      <vt:variant>
        <vt:lpwstr/>
      </vt:variant>
      <vt:variant>
        <vt:i4>1310754</vt:i4>
      </vt:variant>
      <vt:variant>
        <vt:i4>3</vt:i4>
      </vt:variant>
      <vt:variant>
        <vt:i4>0</vt:i4>
      </vt:variant>
      <vt:variant>
        <vt:i4>5</vt:i4>
      </vt:variant>
      <vt:variant>
        <vt:lpwstr>mailto:financehq@dla.mil</vt:lpwstr>
      </vt:variant>
      <vt:variant>
        <vt:lpwstr/>
      </vt:variant>
      <vt:variant>
        <vt:i4>6553623</vt:i4>
      </vt:variant>
      <vt:variant>
        <vt:i4>0</vt:i4>
      </vt:variant>
      <vt:variant>
        <vt:i4>0</vt:i4>
      </vt:variant>
      <vt:variant>
        <vt:i4>5</vt:i4>
      </vt:variant>
      <vt:variant>
        <vt:lpwstr>mailto:XXXXXX.XXXX@disa.mil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RJE0171</dc:creator>
  <cp:keywords/>
  <cp:lastModifiedBy>Larry Tanner</cp:lastModifiedBy>
  <cp:revision>3</cp:revision>
  <dcterms:created xsi:type="dcterms:W3CDTF">2012-07-06T18:59:00Z</dcterms:created>
  <dcterms:modified xsi:type="dcterms:W3CDTF">2012-07-06T19:00:00Z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