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ED6E0" w14:textId="77777777" w:rsidR="00D46F63" w:rsidRPr="00141821" w:rsidRDefault="009722AE" w:rsidP="00FA6A6D">
      <w:pPr>
        <w:spacing w:after="240"/>
        <w:jc w:val="center"/>
        <w:rPr>
          <w:b/>
          <w:sz w:val="44"/>
          <w:szCs w:val="44"/>
          <w:u w:val="single"/>
        </w:rPr>
      </w:pPr>
      <w:r w:rsidRPr="00141821">
        <w:rPr>
          <w:b/>
          <w:sz w:val="44"/>
          <w:szCs w:val="44"/>
          <w:u w:val="single"/>
        </w:rPr>
        <w:t>AP</w:t>
      </w:r>
      <w:r w:rsidR="001E1C98" w:rsidRPr="00141821">
        <w:rPr>
          <w:b/>
          <w:sz w:val="44"/>
          <w:szCs w:val="44"/>
          <w:u w:val="single"/>
        </w:rPr>
        <w:t>4</w:t>
      </w:r>
      <w:r w:rsidRPr="00141821">
        <w:rPr>
          <w:b/>
          <w:sz w:val="44"/>
          <w:szCs w:val="44"/>
          <w:u w:val="single"/>
        </w:rPr>
        <w:t xml:space="preserve">. APPENDIX </w:t>
      </w:r>
      <w:r w:rsidR="00B52A78" w:rsidRPr="00141821">
        <w:rPr>
          <w:b/>
          <w:sz w:val="44"/>
          <w:szCs w:val="44"/>
          <w:u w:val="single"/>
        </w:rPr>
        <w:t>4</w:t>
      </w:r>
    </w:p>
    <w:p w14:paraId="501ED6E1" w14:textId="77777777" w:rsidR="00D46F63" w:rsidRPr="00141821" w:rsidRDefault="00D46F63" w:rsidP="00141821">
      <w:pPr>
        <w:pStyle w:val="Title"/>
      </w:pPr>
      <w:r w:rsidRPr="00141821">
        <w:t>DLSS/DLMS CONVERSION GUIDE</w:t>
      </w:r>
    </w:p>
    <w:p w14:paraId="501ED6E2" w14:textId="3EF3E860" w:rsidR="00D46F63" w:rsidRPr="002F4CF3" w:rsidRDefault="00FA6A6D" w:rsidP="000D3A30">
      <w:pPr>
        <w:pStyle w:val="Heading2"/>
        <w:numPr>
          <w:ilvl w:val="0"/>
          <w:numId w:val="0"/>
        </w:numPr>
        <w:spacing w:before="0" w:after="360"/>
        <w:rPr>
          <w:szCs w:val="24"/>
        </w:rPr>
      </w:pPr>
      <w:r w:rsidRPr="000D3A30">
        <w:t xml:space="preserve">AP4.1.  </w:t>
      </w:r>
      <w:r w:rsidR="00B52A78" w:rsidRPr="000D3A30">
        <w:t>Three sets of conversion guides contain a cross reference of DoD domain codes (data item codes) to A</w:t>
      </w:r>
      <w:r w:rsidR="000D3A30">
        <w:t xml:space="preserve">merican National Standardes Institute (ANSI) Accredited Standards Committee (ASC) </w:t>
      </w:r>
      <w:r w:rsidR="00B52A78" w:rsidRPr="000D3A30">
        <w:t xml:space="preserve">X12 domain code values.  All three conversion guides must be implemented in DoD systems using ANSI ASC X12 transaction formats to convert DoD data value established in legacy system to the corresponding ANSI ASC </w:t>
      </w:r>
      <w:r w:rsidR="00926E75">
        <w:t>X</w:t>
      </w:r>
      <w:r w:rsidR="00B52A78" w:rsidRPr="000D3A30">
        <w:t>12 code values.  The applicable conversion guides are</w:t>
      </w:r>
      <w:r w:rsidR="00C13419" w:rsidRPr="000D3A30">
        <w:t xml:space="preserve"> available </w:t>
      </w:r>
      <w:r w:rsidRPr="000D3A30">
        <w:t xml:space="preserve">using the </w:t>
      </w:r>
      <w:r w:rsidR="00C13419" w:rsidRPr="000D3A30">
        <w:t xml:space="preserve">links </w:t>
      </w:r>
      <w:r w:rsidRPr="000D3A30">
        <w:t xml:space="preserve">provided </w:t>
      </w:r>
      <w:r w:rsidR="00C13419" w:rsidRPr="000D3A30">
        <w:t xml:space="preserve">below </w:t>
      </w:r>
      <w:r w:rsidRPr="000D3A30">
        <w:t xml:space="preserve">or from the DLA </w:t>
      </w:r>
      <w:bookmarkStart w:id="0" w:name="_GoBack"/>
      <w:r w:rsidRPr="000D3A30">
        <w:t>L</w:t>
      </w:r>
      <w:bookmarkEnd w:id="0"/>
      <w:r w:rsidRPr="000D3A30">
        <w:t xml:space="preserve">ogistics Management Standards Website </w:t>
      </w:r>
      <w:r w:rsidRPr="000D3A30">
        <w:br/>
      </w:r>
      <w:hyperlink r:id="rId11" w:history="1">
        <w:r w:rsidRPr="002F4CF3">
          <w:rPr>
            <w:rStyle w:val="Hyperlink"/>
            <w:szCs w:val="24"/>
          </w:rPr>
          <w:t>www.dla.mil/j-6/dlmso/eApplications/LogDataAdmin/dlmsansiconverguides.asp</w:t>
        </w:r>
      </w:hyperlink>
      <w:r w:rsidR="00B52A78" w:rsidRPr="002F4CF3">
        <w:rPr>
          <w:szCs w:val="24"/>
        </w:rPr>
        <w:t>:</w:t>
      </w:r>
    </w:p>
    <w:p w14:paraId="501ED6E3" w14:textId="77777777" w:rsidR="00D46F63" w:rsidRPr="000D3A30" w:rsidRDefault="00D46F63" w:rsidP="00FA6A6D">
      <w:pPr>
        <w:pStyle w:val="Heading2"/>
        <w:numPr>
          <w:ilvl w:val="0"/>
          <w:numId w:val="0"/>
        </w:numPr>
        <w:tabs>
          <w:tab w:val="left" w:pos="4590"/>
        </w:tabs>
        <w:spacing w:before="0" w:after="240"/>
        <w:rPr>
          <w:u w:val="single"/>
        </w:rPr>
      </w:pPr>
      <w:r w:rsidRPr="000D3A30">
        <w:rPr>
          <w:u w:val="single"/>
        </w:rPr>
        <w:t>CODE</w:t>
      </w:r>
      <w:r w:rsidR="000D3A30">
        <w:tab/>
      </w:r>
      <w:r w:rsidRPr="000D3A30">
        <w:rPr>
          <w:u w:val="single"/>
        </w:rPr>
        <w:t>TITLE</w:t>
      </w:r>
    </w:p>
    <w:p w14:paraId="501ED6E4" w14:textId="77777777" w:rsidR="00D46F63" w:rsidRPr="000D3A30" w:rsidRDefault="00D46F63" w:rsidP="000D3A30">
      <w:pPr>
        <w:pStyle w:val="Footer"/>
        <w:tabs>
          <w:tab w:val="clear" w:pos="4320"/>
          <w:tab w:val="clear" w:pos="8640"/>
          <w:tab w:val="left" w:pos="900"/>
        </w:tabs>
        <w:spacing w:after="120"/>
        <w:ind w:left="1440" w:hanging="1440"/>
      </w:pPr>
      <w:r w:rsidRPr="000D3A30">
        <w:t>*9</w:t>
      </w:r>
      <w:r w:rsidRPr="000D3A30">
        <w:tab/>
        <w:t>TRANSPORTATION MODE OF SHIPMENT</w:t>
      </w:r>
      <w:r w:rsidR="00B52A78" w:rsidRPr="000D3A30">
        <w:t>/TRANSPORTATION METHOD/TYPE CODE CONVERS</w:t>
      </w:r>
      <w:r w:rsidRPr="000D3A30">
        <w:t>ION</w:t>
      </w:r>
    </w:p>
    <w:p w14:paraId="501ED6E5" w14:textId="77777777" w:rsidR="00D46F63" w:rsidRPr="000D3A30" w:rsidRDefault="002F4CF3" w:rsidP="00FA6A6D">
      <w:pPr>
        <w:tabs>
          <w:tab w:val="left" w:pos="900"/>
        </w:tabs>
        <w:spacing w:after="240"/>
        <w:ind w:left="900" w:hanging="900"/>
        <w:rPr>
          <w:sz w:val="22"/>
          <w:szCs w:val="22"/>
        </w:rPr>
      </w:pPr>
      <w:hyperlink r:id="rId12" w:history="1">
        <w:r w:rsidR="00FA6A6D" w:rsidRPr="000D3A30">
          <w:rPr>
            <w:rStyle w:val="Hyperlink"/>
            <w:sz w:val="22"/>
            <w:szCs w:val="22"/>
          </w:rPr>
          <w:t>www.dla.mil/j-6/dlmso/eApplications/LOG.NET/UIL/Log_Qualifiers/lqvqcDetails.aspx?code=*9</w:t>
        </w:r>
      </w:hyperlink>
    </w:p>
    <w:p w14:paraId="15AFFE50" w14:textId="77777777" w:rsidR="005F4927" w:rsidRDefault="005F4927" w:rsidP="000D3A30">
      <w:pPr>
        <w:pStyle w:val="Footer"/>
        <w:tabs>
          <w:tab w:val="clear" w:pos="4320"/>
          <w:tab w:val="clear" w:pos="8640"/>
          <w:tab w:val="left" w:pos="900"/>
        </w:tabs>
        <w:spacing w:after="120"/>
        <w:ind w:left="900" w:hanging="900"/>
      </w:pPr>
    </w:p>
    <w:p w14:paraId="501ED6E7" w14:textId="77777777" w:rsidR="00D46F63" w:rsidRPr="000D3A30" w:rsidRDefault="00D46F63" w:rsidP="000D3A30">
      <w:pPr>
        <w:pStyle w:val="Footer"/>
        <w:tabs>
          <w:tab w:val="clear" w:pos="4320"/>
          <w:tab w:val="clear" w:pos="8640"/>
          <w:tab w:val="left" w:pos="900"/>
        </w:tabs>
        <w:spacing w:after="120"/>
        <w:ind w:left="900" w:hanging="900"/>
      </w:pPr>
      <w:r w:rsidRPr="000D3A30">
        <w:t>*A</w:t>
      </w:r>
      <w:r w:rsidRPr="000D3A30">
        <w:tab/>
        <w:t>TYPE OF PACK CONVERSION GUIDE</w:t>
      </w:r>
    </w:p>
    <w:p w14:paraId="501ED6E8" w14:textId="77777777" w:rsidR="00D46F63" w:rsidRPr="000D3A30" w:rsidRDefault="002F4CF3" w:rsidP="00FA6A6D">
      <w:pPr>
        <w:pStyle w:val="Footer"/>
        <w:tabs>
          <w:tab w:val="clear" w:pos="4320"/>
          <w:tab w:val="clear" w:pos="8640"/>
          <w:tab w:val="left" w:pos="900"/>
        </w:tabs>
        <w:spacing w:after="240"/>
        <w:ind w:left="900" w:hanging="900"/>
        <w:rPr>
          <w:sz w:val="22"/>
          <w:szCs w:val="22"/>
        </w:rPr>
      </w:pPr>
      <w:hyperlink r:id="rId13" w:history="1">
        <w:r w:rsidR="00FA6A6D" w:rsidRPr="000D3A30">
          <w:rPr>
            <w:rStyle w:val="Hyperlink"/>
            <w:sz w:val="22"/>
            <w:szCs w:val="22"/>
          </w:rPr>
          <w:t>www.dla.mil/j-6/dlmso/eApplications/LOG.NET/UIL/Log_Qualifiers/lqvqcDetails.aspx?code=*A</w:t>
        </w:r>
      </w:hyperlink>
    </w:p>
    <w:p w14:paraId="2E267DAC" w14:textId="77777777" w:rsidR="005F4927" w:rsidRDefault="005F4927" w:rsidP="00ED65A0">
      <w:pPr>
        <w:pStyle w:val="Footer"/>
        <w:tabs>
          <w:tab w:val="clear" w:pos="4320"/>
          <w:tab w:val="clear" w:pos="8640"/>
          <w:tab w:val="left" w:pos="900"/>
        </w:tabs>
        <w:spacing w:after="240"/>
      </w:pPr>
    </w:p>
    <w:p w14:paraId="501ED6EA" w14:textId="77777777" w:rsidR="004A6160" w:rsidRPr="000D3A30" w:rsidRDefault="00B52A78" w:rsidP="00ED65A0">
      <w:pPr>
        <w:pStyle w:val="Footer"/>
        <w:tabs>
          <w:tab w:val="clear" w:pos="4320"/>
          <w:tab w:val="clear" w:pos="8640"/>
          <w:tab w:val="left" w:pos="900"/>
        </w:tabs>
        <w:spacing w:after="240"/>
      </w:pPr>
      <w:r w:rsidRPr="000D3A30">
        <w:t>UNIT OF MATE</w:t>
      </w:r>
      <w:r w:rsidR="0092624E" w:rsidRPr="000D3A30">
        <w:t>RIE</w:t>
      </w:r>
      <w:r w:rsidRPr="000D3A30">
        <w:t>L MEASURE (UNIT OF ISSUE/PURCHASE UNIT)</w:t>
      </w:r>
      <w:r w:rsidR="00ED65A0" w:rsidRPr="000D3A30">
        <w:t xml:space="preserve"> </w:t>
      </w:r>
      <w:r w:rsidRPr="000D3A30">
        <w:t>CONVERSION GUIDE</w:t>
      </w:r>
      <w:r w:rsidR="00CD7183" w:rsidRPr="000D3A30">
        <w:t xml:space="preserve"> (available in three sorts).</w:t>
      </w:r>
    </w:p>
    <w:p w14:paraId="501ED6EB" w14:textId="77777777" w:rsidR="00ED65A0" w:rsidRPr="000D3A30" w:rsidRDefault="004A6160" w:rsidP="000D3A30">
      <w:pPr>
        <w:pStyle w:val="Footer"/>
        <w:tabs>
          <w:tab w:val="clear" w:pos="4320"/>
          <w:tab w:val="clear" w:pos="8640"/>
          <w:tab w:val="left" w:pos="900"/>
        </w:tabs>
        <w:spacing w:after="120"/>
        <w:ind w:left="900" w:hanging="900"/>
      </w:pPr>
      <w:r w:rsidRPr="000D3A30">
        <w:t>*8</w:t>
      </w:r>
      <w:r w:rsidRPr="000D3A30">
        <w:tab/>
        <w:t>DoD Code Sequence:</w:t>
      </w:r>
    </w:p>
    <w:p w14:paraId="501ED6EC" w14:textId="77777777" w:rsidR="004A6160" w:rsidRPr="000D3A30" w:rsidRDefault="002F4CF3" w:rsidP="00FA6A6D">
      <w:pPr>
        <w:pStyle w:val="Footer"/>
        <w:tabs>
          <w:tab w:val="clear" w:pos="4320"/>
          <w:tab w:val="clear" w:pos="8640"/>
          <w:tab w:val="left" w:pos="900"/>
        </w:tabs>
        <w:spacing w:after="240"/>
        <w:ind w:left="900" w:hanging="900"/>
      </w:pPr>
      <w:hyperlink r:id="rId14" w:history="1">
        <w:r w:rsidR="00ED65A0" w:rsidRPr="000D3A30">
          <w:rPr>
            <w:rStyle w:val="Hyperlink"/>
            <w:sz w:val="22"/>
            <w:szCs w:val="22"/>
          </w:rPr>
          <w:t>www.dla.mil/j-6/dlmso/eApplications/LOG.NET/UIL/Log_Qualifiers/lqvqcDetails.aspx?code=*8</w:t>
        </w:r>
      </w:hyperlink>
    </w:p>
    <w:p w14:paraId="501ED6ED" w14:textId="77777777" w:rsidR="00ED65A0" w:rsidRPr="000D3A30" w:rsidRDefault="004A6160" w:rsidP="000D3A30">
      <w:pPr>
        <w:pStyle w:val="Footer"/>
        <w:tabs>
          <w:tab w:val="clear" w:pos="4320"/>
          <w:tab w:val="clear" w:pos="8640"/>
          <w:tab w:val="left" w:pos="900"/>
        </w:tabs>
        <w:spacing w:after="120"/>
        <w:ind w:left="900" w:hanging="900"/>
      </w:pPr>
      <w:r w:rsidRPr="000D3A30">
        <w:t>**8</w:t>
      </w:r>
      <w:r w:rsidRPr="000D3A30">
        <w:tab/>
        <w:t>ANSI ASC X12 Code Sequence:</w:t>
      </w:r>
    </w:p>
    <w:p w14:paraId="501ED6EE" w14:textId="77777777" w:rsidR="004A6160" w:rsidRPr="000D3A30" w:rsidRDefault="002F4CF3" w:rsidP="00FA6A6D">
      <w:pPr>
        <w:pStyle w:val="Footer"/>
        <w:tabs>
          <w:tab w:val="clear" w:pos="4320"/>
          <w:tab w:val="clear" w:pos="8640"/>
          <w:tab w:val="left" w:pos="900"/>
        </w:tabs>
        <w:spacing w:after="240"/>
        <w:ind w:left="900" w:hanging="900"/>
        <w:rPr>
          <w:sz w:val="22"/>
          <w:szCs w:val="22"/>
        </w:rPr>
      </w:pPr>
      <w:hyperlink r:id="rId15" w:history="1">
        <w:r w:rsidR="00ED65A0" w:rsidRPr="000D3A30">
          <w:rPr>
            <w:rStyle w:val="Hyperlink"/>
            <w:sz w:val="22"/>
            <w:szCs w:val="22"/>
          </w:rPr>
          <w:t>www.dla.mil/j-6/dlmso/eApplications/LOG.NET/UIL/Log_Qualifiers/lqvqcDetails.aspx?code=**8</w:t>
        </w:r>
      </w:hyperlink>
    </w:p>
    <w:p w14:paraId="501ED6EF" w14:textId="77777777" w:rsidR="00ED65A0" w:rsidRPr="000D3A30" w:rsidRDefault="004A6160" w:rsidP="000D3A30">
      <w:pPr>
        <w:pStyle w:val="Footer"/>
        <w:tabs>
          <w:tab w:val="clear" w:pos="4320"/>
          <w:tab w:val="clear" w:pos="8640"/>
          <w:tab w:val="left" w:pos="900"/>
        </w:tabs>
        <w:spacing w:after="120"/>
        <w:ind w:left="900" w:hanging="900"/>
      </w:pPr>
      <w:r w:rsidRPr="000D3A30">
        <w:t>*8*</w:t>
      </w:r>
      <w:r w:rsidRPr="000D3A30">
        <w:tab/>
        <w:t xml:space="preserve">Alphabetic Name Sequence: </w:t>
      </w:r>
    </w:p>
    <w:p w14:paraId="501ED6F0" w14:textId="4BB6D85E" w:rsidR="004A6160" w:rsidRPr="000D3A30" w:rsidRDefault="004A6160" w:rsidP="00FA6A6D">
      <w:pPr>
        <w:pStyle w:val="Footer"/>
        <w:tabs>
          <w:tab w:val="clear" w:pos="4320"/>
          <w:tab w:val="clear" w:pos="8640"/>
          <w:tab w:val="left" w:pos="900"/>
        </w:tabs>
        <w:spacing w:after="240"/>
        <w:ind w:left="900" w:hanging="900"/>
        <w:rPr>
          <w:sz w:val="22"/>
          <w:szCs w:val="22"/>
        </w:rPr>
      </w:pPr>
      <w:r w:rsidRPr="000D3A30">
        <w:t xml:space="preserve"> </w:t>
      </w:r>
      <w:hyperlink r:id="rId16" w:history="1">
        <w:r w:rsidR="00ED65A0" w:rsidRPr="000D3A30">
          <w:rPr>
            <w:rStyle w:val="Hyperlink"/>
            <w:sz w:val="22"/>
            <w:szCs w:val="22"/>
          </w:rPr>
          <w:t>www.dla.mil/j-6/dlmso/eApplications/LOG.NET/UIL/Log_Qualifiers/lqvqcDetails.aspx?code=*8</w:t>
        </w:r>
      </w:hyperlink>
      <w:r w:rsidR="00073546">
        <w:rPr>
          <w:rStyle w:val="Hyperlink"/>
          <w:sz w:val="22"/>
          <w:szCs w:val="22"/>
        </w:rPr>
        <w:t>*</w:t>
      </w:r>
    </w:p>
    <w:sectPr w:rsidR="004A6160" w:rsidRPr="000D3A30" w:rsidSect="00E8599F">
      <w:headerReference w:type="default" r:id="rId17"/>
      <w:footerReference w:type="even" r:id="rId18"/>
      <w:footerReference w:type="default" r:id="rId19"/>
      <w:pgSz w:w="12240" w:h="15840"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ED6F3" w14:textId="77777777" w:rsidR="00FA6A6D" w:rsidRDefault="00FA6A6D" w:rsidP="00B01A85">
      <w:pPr>
        <w:pStyle w:val="FootnoteText"/>
      </w:pPr>
      <w:r>
        <w:separator/>
      </w:r>
    </w:p>
  </w:endnote>
  <w:endnote w:type="continuationSeparator" w:id="0">
    <w:p w14:paraId="501ED6F4" w14:textId="77777777" w:rsidR="00FA6A6D" w:rsidRDefault="00FA6A6D" w:rsidP="00B01A85">
      <w:pPr>
        <w:pStyle w:val="Footnot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ED6F7" w14:textId="77777777" w:rsidR="00FA6A6D" w:rsidRDefault="00FA6A6D" w:rsidP="00E951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57</w:t>
    </w:r>
    <w:r>
      <w:rPr>
        <w:rStyle w:val="PageNumber"/>
      </w:rPr>
      <w:fldChar w:fldCharType="end"/>
    </w:r>
  </w:p>
  <w:p w14:paraId="501ED6F8" w14:textId="77777777" w:rsidR="00FA6A6D" w:rsidRDefault="00FA6A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ED6F9" w14:textId="77777777" w:rsidR="00FA6A6D" w:rsidRPr="00A17BB1" w:rsidRDefault="00ED65A0" w:rsidP="00E951AB">
    <w:pPr>
      <w:pStyle w:val="Footer"/>
      <w:framePr w:wrap="around" w:vAnchor="text" w:hAnchor="margin" w:xAlign="center" w:y="1"/>
      <w:rPr>
        <w:rStyle w:val="PageNumber"/>
        <w:b w:val="0"/>
      </w:rPr>
    </w:pPr>
    <w:r>
      <w:rPr>
        <w:rStyle w:val="PageNumber"/>
        <w:b w:val="0"/>
      </w:rPr>
      <w:t>AP4-</w:t>
    </w:r>
    <w:r w:rsidR="00FA6A6D" w:rsidRPr="00A17BB1">
      <w:rPr>
        <w:rStyle w:val="PageNumber"/>
        <w:b w:val="0"/>
      </w:rPr>
      <w:fldChar w:fldCharType="begin"/>
    </w:r>
    <w:r w:rsidR="00FA6A6D" w:rsidRPr="00A17BB1">
      <w:rPr>
        <w:rStyle w:val="PageNumber"/>
        <w:b w:val="0"/>
      </w:rPr>
      <w:instrText xml:space="preserve">PAGE  </w:instrText>
    </w:r>
    <w:r w:rsidR="00FA6A6D" w:rsidRPr="00A17BB1">
      <w:rPr>
        <w:rStyle w:val="PageNumber"/>
        <w:b w:val="0"/>
      </w:rPr>
      <w:fldChar w:fldCharType="separate"/>
    </w:r>
    <w:r w:rsidR="002F4CF3">
      <w:rPr>
        <w:rStyle w:val="PageNumber"/>
        <w:b w:val="0"/>
        <w:noProof/>
      </w:rPr>
      <w:t>1</w:t>
    </w:r>
    <w:r w:rsidR="00FA6A6D" w:rsidRPr="00A17BB1">
      <w:rPr>
        <w:rStyle w:val="PageNumber"/>
        <w:b w:val="0"/>
      </w:rPr>
      <w:fldChar w:fldCharType="end"/>
    </w:r>
  </w:p>
  <w:p w14:paraId="501ED6FA" w14:textId="77777777" w:rsidR="00FA6A6D" w:rsidRDefault="00FA6A6D" w:rsidP="009E4D36">
    <w:pPr>
      <w:pStyle w:val="Footer"/>
      <w:jc w:val="right"/>
    </w:pPr>
    <w:r>
      <w:t xml:space="preserve">APPENDIX </w:t>
    </w:r>
    <w:r w:rsidRPr="00DB090C">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ED6F1" w14:textId="77777777" w:rsidR="00FA6A6D" w:rsidRDefault="00FA6A6D" w:rsidP="00B01A85">
      <w:pPr>
        <w:pStyle w:val="FootnoteText"/>
      </w:pPr>
      <w:r>
        <w:separator/>
      </w:r>
    </w:p>
  </w:footnote>
  <w:footnote w:type="continuationSeparator" w:id="0">
    <w:p w14:paraId="501ED6F2" w14:textId="77777777" w:rsidR="00FA6A6D" w:rsidRDefault="00FA6A6D" w:rsidP="00B01A85">
      <w:pPr>
        <w:pStyle w:val="Footnote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ED6F6" w14:textId="26708959" w:rsidR="00FA6A6D" w:rsidRPr="00015007" w:rsidRDefault="00FA6A6D" w:rsidP="001F55FE">
    <w:pPr>
      <w:pStyle w:val="Header"/>
      <w:tabs>
        <w:tab w:val="clear" w:pos="4320"/>
        <w:tab w:val="clear" w:pos="8640"/>
        <w:tab w:val="right" w:pos="9630"/>
      </w:tabs>
      <w:jc w:val="right"/>
      <w:rPr>
        <w:rFonts w:cs="Arial"/>
        <w:szCs w:val="24"/>
        <w:u w:val="none"/>
      </w:rPr>
    </w:pPr>
    <w:r w:rsidRPr="00015007">
      <w:rPr>
        <w:rFonts w:cs="Arial"/>
        <w:szCs w:val="24"/>
        <w:u w:val="none"/>
      </w:rPr>
      <w:t xml:space="preserve">DLM 4000.25, </w:t>
    </w:r>
    <w:r w:rsidR="002F4CF3">
      <w:rPr>
        <w:rFonts w:cs="Arial"/>
        <w:szCs w:val="24"/>
        <w:u w:val="none"/>
      </w:rPr>
      <w:t>Volume 1, June 5,</w:t>
    </w:r>
    <w:r w:rsidR="00E8599F">
      <w:rPr>
        <w:rFonts w:cs="Arial"/>
        <w:szCs w:val="24"/>
        <w:u w:val="none"/>
      </w:rPr>
      <w:t xml:space="preserve"> </w:t>
    </w:r>
    <w:r w:rsidRPr="00015007">
      <w:rPr>
        <w:rFonts w:cs="Arial"/>
        <w:szCs w:val="24"/>
        <w:u w:val="none"/>
      </w:rPr>
      <w:t>201</w:t>
    </w:r>
    <w:r>
      <w:rPr>
        <w:rFonts w:cs="Arial"/>
        <w:szCs w:val="24"/>
        <w:u w:val="non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56EC4B6"/>
    <w:lvl w:ilvl="0">
      <w:start w:val="5"/>
      <w:numFmt w:val="decimal"/>
      <w:pStyle w:val="Heading1"/>
      <w:suff w:val="nothing"/>
      <w:lvlText w:val="AP%1. APPENDIX 5"/>
      <w:lvlJc w:val="left"/>
      <w:pPr>
        <w:ind w:left="0" w:firstLine="0"/>
      </w:pPr>
      <w:rPr>
        <w:rFonts w:ascii="Arial" w:hAnsi="Arial" w:hint="default"/>
        <w:b/>
        <w:i w:val="0"/>
        <w:sz w:val="48"/>
      </w:rPr>
    </w:lvl>
    <w:lvl w:ilvl="1">
      <w:start w:val="1"/>
      <w:numFmt w:val="decimal"/>
      <w:pStyle w:val="Heading2"/>
      <w:suff w:val="nothing"/>
      <w:lvlText w:val="AP%1.%2  "/>
      <w:lvlJc w:val="left"/>
      <w:pPr>
        <w:ind w:left="0" w:firstLine="0"/>
      </w:pPr>
      <w:rPr>
        <w:rFonts w:ascii="Arial" w:hAnsi="Arial" w:hint="default"/>
        <w:b w:val="0"/>
        <w:i w:val="0"/>
        <w:sz w:val="24"/>
      </w:rPr>
    </w:lvl>
    <w:lvl w:ilvl="2">
      <w:start w:val="1"/>
      <w:numFmt w:val="decimal"/>
      <w:pStyle w:val="Heading3"/>
      <w:suff w:val="nothing"/>
      <w:lvlText w:val="AP%1.%2.%3  "/>
      <w:lvlJc w:val="left"/>
      <w:pPr>
        <w:ind w:left="0" w:firstLine="0"/>
      </w:pPr>
      <w:rPr>
        <w:rFonts w:ascii="Arial" w:hAnsi="Arial" w:hint="default"/>
        <w:b w:val="0"/>
        <w:i w:val="0"/>
        <w:sz w:val="24"/>
      </w:rPr>
    </w:lvl>
    <w:lvl w:ilvl="3">
      <w:start w:val="1"/>
      <w:numFmt w:val="decimal"/>
      <w:pStyle w:val="Heading4"/>
      <w:suff w:val="nothing"/>
      <w:lvlText w:val="AP%1.%2.%3.%4  "/>
      <w:lvlJc w:val="left"/>
      <w:pPr>
        <w:ind w:left="0" w:firstLine="0"/>
      </w:pPr>
      <w:rPr>
        <w:rFonts w:ascii="Arial" w:hAnsi="Arial" w:hint="default"/>
        <w:b w:val="0"/>
        <w:i w:val="0"/>
        <w:sz w:val="24"/>
      </w:rPr>
    </w:lvl>
    <w:lvl w:ilvl="4">
      <w:start w:val="1"/>
      <w:numFmt w:val="decimal"/>
      <w:pStyle w:val="Heading5"/>
      <w:suff w:val="nothing"/>
      <w:lvlText w:val="AP%1.%2.%3.%4.%5  "/>
      <w:lvlJc w:val="left"/>
      <w:pPr>
        <w:ind w:left="0" w:firstLine="0"/>
      </w:pPr>
      <w:rPr>
        <w:rFonts w:ascii="Arial" w:hAnsi="Arial" w:hint="default"/>
        <w:b w:val="0"/>
        <w:i w:val="0"/>
        <w:sz w:val="24"/>
      </w:rPr>
    </w:lvl>
    <w:lvl w:ilvl="5">
      <w:start w:val="1"/>
      <w:numFmt w:val="decimal"/>
      <w:pStyle w:val="Heading6"/>
      <w:suff w:val="nothing"/>
      <w:lvlText w:val="AP%1.%2.%3.%4.%5.%6  "/>
      <w:lvlJc w:val="left"/>
      <w:pPr>
        <w:ind w:left="0" w:firstLine="0"/>
      </w:pPr>
      <w:rPr>
        <w:rFonts w:ascii="Arial" w:hAnsi="Arial" w:hint="default"/>
        <w:b w:val="0"/>
        <w:i w:val="0"/>
        <w:sz w:val="24"/>
      </w:rPr>
    </w:lvl>
    <w:lvl w:ilvl="6">
      <w:start w:val="1"/>
      <w:numFmt w:val="decimal"/>
      <w:pStyle w:val="Heading7"/>
      <w:suff w:val="nothing"/>
      <w:lvlText w:val="AP%1.%2.%3.%4.%5.%6.%7  "/>
      <w:lvlJc w:val="left"/>
      <w:pPr>
        <w:ind w:left="0" w:firstLine="0"/>
      </w:pPr>
      <w:rPr>
        <w:rFonts w:ascii="Arial" w:hAnsi="Arial" w:hint="default"/>
        <w:b w:val="0"/>
        <w:i w:val="0"/>
        <w:sz w:val="24"/>
      </w:rPr>
    </w:lvl>
    <w:lvl w:ilvl="7">
      <w:start w:val="1"/>
      <w:numFmt w:val="decimal"/>
      <w:pStyle w:val="Heading8"/>
      <w:suff w:val="nothing"/>
      <w:lvlText w:val="AP%1.%2.%3.%4.%5.%6.%7.%8  "/>
      <w:lvlJc w:val="left"/>
      <w:pPr>
        <w:ind w:left="0" w:firstLine="0"/>
      </w:pPr>
      <w:rPr>
        <w:rFonts w:ascii="Arial" w:hAnsi="Arial" w:hint="default"/>
        <w:b w:val="0"/>
        <w:i w:val="0"/>
        <w:sz w:val="24"/>
      </w:rPr>
    </w:lvl>
    <w:lvl w:ilvl="8">
      <w:start w:val="1"/>
      <w:numFmt w:val="decimal"/>
      <w:pStyle w:val="Codes"/>
      <w:suff w:val="nothing"/>
      <w:lvlText w:val="AP%1.%2.%3.%4.%5.%6.%7.%8.%9  "/>
      <w:lvlJc w:val="left"/>
      <w:pPr>
        <w:ind w:left="0" w:firstLine="0"/>
      </w:pPr>
      <w:rPr>
        <w:rFonts w:ascii="Arial" w:hAnsi="Arial" w:hint="default"/>
        <w:b w:val="0"/>
        <w:i w:val="0"/>
        <w:sz w:val="24"/>
      </w:rPr>
    </w:lvl>
  </w:abstractNum>
  <w:abstractNum w:abstractNumId="1">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B833651"/>
    <w:multiLevelType w:val="multilevel"/>
    <w:tmpl w:val="656EC4B6"/>
    <w:lvl w:ilvl="0">
      <w:start w:val="5"/>
      <w:numFmt w:val="decimal"/>
      <w:suff w:val="nothing"/>
      <w:lvlText w:val="AP%1. APPENDIX 5"/>
      <w:lvlJc w:val="left"/>
      <w:pPr>
        <w:ind w:left="0" w:firstLine="0"/>
      </w:pPr>
      <w:rPr>
        <w:rFonts w:ascii="Arial" w:hAnsi="Arial" w:hint="default"/>
        <w:b/>
        <w:i w:val="0"/>
        <w:sz w:val="48"/>
      </w:rPr>
    </w:lvl>
    <w:lvl w:ilvl="1">
      <w:start w:val="1"/>
      <w:numFmt w:val="decimal"/>
      <w:suff w:val="nothing"/>
      <w:lvlText w:val="AP%1.%2  "/>
      <w:lvlJc w:val="left"/>
      <w:pPr>
        <w:ind w:left="0" w:firstLine="0"/>
      </w:pPr>
      <w:rPr>
        <w:rFonts w:ascii="Arial" w:hAnsi="Arial" w:hint="default"/>
        <w:b w:val="0"/>
        <w:i w:val="0"/>
        <w:sz w:val="24"/>
      </w:rPr>
    </w:lvl>
    <w:lvl w:ilvl="2">
      <w:start w:val="1"/>
      <w:numFmt w:val="decimal"/>
      <w:suff w:val="nothing"/>
      <w:lvlText w:val="AP%1.%2.%3  "/>
      <w:lvlJc w:val="left"/>
      <w:pPr>
        <w:ind w:left="0" w:firstLine="0"/>
      </w:pPr>
      <w:rPr>
        <w:rFonts w:ascii="Arial" w:hAnsi="Arial" w:hint="default"/>
        <w:b w:val="0"/>
        <w:i w:val="0"/>
        <w:sz w:val="24"/>
      </w:rPr>
    </w:lvl>
    <w:lvl w:ilvl="3">
      <w:start w:val="1"/>
      <w:numFmt w:val="decimal"/>
      <w:suff w:val="nothing"/>
      <w:lvlText w:val="AP%1.%2.%3.%4  "/>
      <w:lvlJc w:val="left"/>
      <w:pPr>
        <w:ind w:left="0" w:firstLine="0"/>
      </w:pPr>
      <w:rPr>
        <w:rFonts w:ascii="Arial" w:hAnsi="Arial" w:hint="default"/>
        <w:b w:val="0"/>
        <w:i w:val="0"/>
        <w:sz w:val="24"/>
      </w:rPr>
    </w:lvl>
    <w:lvl w:ilvl="4">
      <w:start w:val="1"/>
      <w:numFmt w:val="decimal"/>
      <w:suff w:val="nothing"/>
      <w:lvlText w:val="AP%1.%2.%3.%4.%5  "/>
      <w:lvlJc w:val="left"/>
      <w:pPr>
        <w:ind w:left="0" w:firstLine="0"/>
      </w:pPr>
      <w:rPr>
        <w:rFonts w:ascii="Arial" w:hAnsi="Arial" w:hint="default"/>
        <w:b w:val="0"/>
        <w:i w:val="0"/>
        <w:sz w:val="24"/>
      </w:rPr>
    </w:lvl>
    <w:lvl w:ilvl="5">
      <w:start w:val="1"/>
      <w:numFmt w:val="decimal"/>
      <w:suff w:val="nothing"/>
      <w:lvlText w:val="AP%1.%2.%3.%4.%5.%6  "/>
      <w:lvlJc w:val="left"/>
      <w:pPr>
        <w:ind w:left="0" w:firstLine="0"/>
      </w:pPr>
      <w:rPr>
        <w:rFonts w:ascii="Arial" w:hAnsi="Arial" w:hint="default"/>
        <w:b w:val="0"/>
        <w:i w:val="0"/>
        <w:sz w:val="24"/>
      </w:rPr>
    </w:lvl>
    <w:lvl w:ilvl="6">
      <w:start w:val="1"/>
      <w:numFmt w:val="decimal"/>
      <w:suff w:val="nothing"/>
      <w:lvlText w:val="AP%1.%2.%3.%4.%5.%6.%7  "/>
      <w:lvlJc w:val="left"/>
      <w:pPr>
        <w:ind w:left="0" w:firstLine="0"/>
      </w:pPr>
      <w:rPr>
        <w:rFonts w:ascii="Arial" w:hAnsi="Arial" w:hint="default"/>
        <w:b w:val="0"/>
        <w:i w:val="0"/>
        <w:sz w:val="24"/>
      </w:rPr>
    </w:lvl>
    <w:lvl w:ilvl="7">
      <w:start w:val="1"/>
      <w:numFmt w:val="decimal"/>
      <w:suff w:val="nothing"/>
      <w:lvlText w:val="AP%1.%2.%3.%4.%5.%6.%7.%8  "/>
      <w:lvlJc w:val="left"/>
      <w:pPr>
        <w:ind w:left="0" w:firstLine="0"/>
      </w:pPr>
      <w:rPr>
        <w:rFonts w:ascii="Arial" w:hAnsi="Arial" w:hint="default"/>
        <w:b w:val="0"/>
        <w:i w:val="0"/>
        <w:sz w:val="24"/>
      </w:rPr>
    </w:lvl>
    <w:lvl w:ilvl="8">
      <w:start w:val="1"/>
      <w:numFmt w:val="decimal"/>
      <w:suff w:val="nothing"/>
      <w:lvlText w:val="AP%1.%2.%3.%4.%5.%6.%7.%8.%9  "/>
      <w:lvlJc w:val="left"/>
      <w:pPr>
        <w:ind w:left="0" w:firstLine="0"/>
      </w:pPr>
      <w:rPr>
        <w:rFonts w:ascii="Arial" w:hAnsi="Arial" w:hint="default"/>
        <w:b w:val="0"/>
        <w:i w:val="0"/>
        <w:sz w:val="24"/>
      </w:rPr>
    </w:lvl>
  </w:abstractNum>
  <w:abstractNum w:abstractNumId="3">
    <w:nsid w:val="7CA526D8"/>
    <w:multiLevelType w:val="multilevel"/>
    <w:tmpl w:val="656EC4B6"/>
    <w:lvl w:ilvl="0">
      <w:start w:val="5"/>
      <w:numFmt w:val="decimal"/>
      <w:suff w:val="nothing"/>
      <w:lvlText w:val="AP%1. APPENDIX 5"/>
      <w:lvlJc w:val="left"/>
      <w:pPr>
        <w:ind w:left="0" w:firstLine="0"/>
      </w:pPr>
      <w:rPr>
        <w:rFonts w:ascii="Arial" w:hAnsi="Arial" w:hint="default"/>
        <w:b/>
        <w:i w:val="0"/>
        <w:sz w:val="48"/>
      </w:rPr>
    </w:lvl>
    <w:lvl w:ilvl="1">
      <w:start w:val="1"/>
      <w:numFmt w:val="decimal"/>
      <w:suff w:val="nothing"/>
      <w:lvlText w:val="AP%1.%2  "/>
      <w:lvlJc w:val="left"/>
      <w:pPr>
        <w:ind w:left="0" w:firstLine="0"/>
      </w:pPr>
      <w:rPr>
        <w:rFonts w:ascii="Arial" w:hAnsi="Arial" w:hint="default"/>
        <w:b w:val="0"/>
        <w:i w:val="0"/>
        <w:sz w:val="24"/>
      </w:rPr>
    </w:lvl>
    <w:lvl w:ilvl="2">
      <w:start w:val="1"/>
      <w:numFmt w:val="decimal"/>
      <w:suff w:val="nothing"/>
      <w:lvlText w:val="AP%1.%2.%3  "/>
      <w:lvlJc w:val="left"/>
      <w:pPr>
        <w:ind w:left="0" w:firstLine="0"/>
      </w:pPr>
      <w:rPr>
        <w:rFonts w:ascii="Arial" w:hAnsi="Arial" w:hint="default"/>
        <w:b w:val="0"/>
        <w:i w:val="0"/>
        <w:sz w:val="24"/>
      </w:rPr>
    </w:lvl>
    <w:lvl w:ilvl="3">
      <w:start w:val="1"/>
      <w:numFmt w:val="decimal"/>
      <w:suff w:val="nothing"/>
      <w:lvlText w:val="AP%1.%2.%3.%4  "/>
      <w:lvlJc w:val="left"/>
      <w:pPr>
        <w:ind w:left="0" w:firstLine="0"/>
      </w:pPr>
      <w:rPr>
        <w:rFonts w:ascii="Arial" w:hAnsi="Arial" w:hint="default"/>
        <w:b w:val="0"/>
        <w:i w:val="0"/>
        <w:sz w:val="24"/>
      </w:rPr>
    </w:lvl>
    <w:lvl w:ilvl="4">
      <w:start w:val="1"/>
      <w:numFmt w:val="decimal"/>
      <w:suff w:val="nothing"/>
      <w:lvlText w:val="AP%1.%2.%3.%4.%5  "/>
      <w:lvlJc w:val="left"/>
      <w:pPr>
        <w:ind w:left="0" w:firstLine="0"/>
      </w:pPr>
      <w:rPr>
        <w:rFonts w:ascii="Arial" w:hAnsi="Arial" w:hint="default"/>
        <w:b w:val="0"/>
        <w:i w:val="0"/>
        <w:sz w:val="24"/>
      </w:rPr>
    </w:lvl>
    <w:lvl w:ilvl="5">
      <w:start w:val="1"/>
      <w:numFmt w:val="decimal"/>
      <w:suff w:val="nothing"/>
      <w:lvlText w:val="AP%1.%2.%3.%4.%5.%6  "/>
      <w:lvlJc w:val="left"/>
      <w:pPr>
        <w:ind w:left="0" w:firstLine="0"/>
      </w:pPr>
      <w:rPr>
        <w:rFonts w:ascii="Arial" w:hAnsi="Arial" w:hint="default"/>
        <w:b w:val="0"/>
        <w:i w:val="0"/>
        <w:sz w:val="24"/>
      </w:rPr>
    </w:lvl>
    <w:lvl w:ilvl="6">
      <w:start w:val="1"/>
      <w:numFmt w:val="decimal"/>
      <w:suff w:val="nothing"/>
      <w:lvlText w:val="AP%1.%2.%3.%4.%5.%6.%7  "/>
      <w:lvlJc w:val="left"/>
      <w:pPr>
        <w:ind w:left="0" w:firstLine="0"/>
      </w:pPr>
      <w:rPr>
        <w:rFonts w:ascii="Arial" w:hAnsi="Arial" w:hint="default"/>
        <w:b w:val="0"/>
        <w:i w:val="0"/>
        <w:sz w:val="24"/>
      </w:rPr>
    </w:lvl>
    <w:lvl w:ilvl="7">
      <w:start w:val="1"/>
      <w:numFmt w:val="decimal"/>
      <w:suff w:val="nothing"/>
      <w:lvlText w:val="AP%1.%2.%3.%4.%5.%6.%7.%8  "/>
      <w:lvlJc w:val="left"/>
      <w:pPr>
        <w:ind w:left="0" w:firstLine="0"/>
      </w:pPr>
      <w:rPr>
        <w:rFonts w:ascii="Arial" w:hAnsi="Arial" w:hint="default"/>
        <w:b w:val="0"/>
        <w:i w:val="0"/>
        <w:sz w:val="24"/>
      </w:rPr>
    </w:lvl>
    <w:lvl w:ilvl="8">
      <w:start w:val="1"/>
      <w:numFmt w:val="decimal"/>
      <w:suff w:val="nothing"/>
      <w:lvlText w:val="AP%1.%2.%3.%4.%5.%6.%7.%8.%9  "/>
      <w:lvlJc w:val="left"/>
      <w:pPr>
        <w:ind w:left="0" w:firstLine="0"/>
      </w:pPr>
      <w:rPr>
        <w:rFonts w:ascii="Arial" w:hAnsi="Arial" w:hint="default"/>
        <w:b w:val="0"/>
        <w:i w:val="0"/>
        <w:sz w:val="24"/>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7649"/>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615"/>
    <w:rsid w:val="00015007"/>
    <w:rsid w:val="000268FE"/>
    <w:rsid w:val="000459BF"/>
    <w:rsid w:val="00070964"/>
    <w:rsid w:val="00073546"/>
    <w:rsid w:val="000B5892"/>
    <w:rsid w:val="000C3616"/>
    <w:rsid w:val="000D3A30"/>
    <w:rsid w:val="000F4F47"/>
    <w:rsid w:val="000F6E9D"/>
    <w:rsid w:val="001135F5"/>
    <w:rsid w:val="001166C6"/>
    <w:rsid w:val="0012214E"/>
    <w:rsid w:val="00141821"/>
    <w:rsid w:val="00181B0E"/>
    <w:rsid w:val="001E1C98"/>
    <w:rsid w:val="001F55FE"/>
    <w:rsid w:val="002145B2"/>
    <w:rsid w:val="00222D4A"/>
    <w:rsid w:val="002B3CC2"/>
    <w:rsid w:val="002E76ED"/>
    <w:rsid w:val="002F3F8F"/>
    <w:rsid w:val="002F4CF3"/>
    <w:rsid w:val="002F5E7F"/>
    <w:rsid w:val="0037235C"/>
    <w:rsid w:val="003761F4"/>
    <w:rsid w:val="00395455"/>
    <w:rsid w:val="003C2099"/>
    <w:rsid w:val="003F6109"/>
    <w:rsid w:val="00447F3D"/>
    <w:rsid w:val="00451A1F"/>
    <w:rsid w:val="00452FCB"/>
    <w:rsid w:val="00474199"/>
    <w:rsid w:val="00496CE5"/>
    <w:rsid w:val="004A3781"/>
    <w:rsid w:val="004A6160"/>
    <w:rsid w:val="004E57AB"/>
    <w:rsid w:val="004F6C2D"/>
    <w:rsid w:val="0050078D"/>
    <w:rsid w:val="005066CB"/>
    <w:rsid w:val="005A07EB"/>
    <w:rsid w:val="005A46E3"/>
    <w:rsid w:val="005D6ADB"/>
    <w:rsid w:val="005F4927"/>
    <w:rsid w:val="005F586A"/>
    <w:rsid w:val="0061775A"/>
    <w:rsid w:val="00647F63"/>
    <w:rsid w:val="00650A44"/>
    <w:rsid w:val="006A5238"/>
    <w:rsid w:val="006E3EC2"/>
    <w:rsid w:val="007115CA"/>
    <w:rsid w:val="0071327E"/>
    <w:rsid w:val="00725C64"/>
    <w:rsid w:val="007553E2"/>
    <w:rsid w:val="00791F4E"/>
    <w:rsid w:val="007D3F25"/>
    <w:rsid w:val="00850DBC"/>
    <w:rsid w:val="008B705E"/>
    <w:rsid w:val="008C1A32"/>
    <w:rsid w:val="009217E7"/>
    <w:rsid w:val="0092624E"/>
    <w:rsid w:val="00926E75"/>
    <w:rsid w:val="009722AE"/>
    <w:rsid w:val="009A68BA"/>
    <w:rsid w:val="009C10B2"/>
    <w:rsid w:val="009E4D36"/>
    <w:rsid w:val="009F68E8"/>
    <w:rsid w:val="00A17BB1"/>
    <w:rsid w:val="00A273DC"/>
    <w:rsid w:val="00A93520"/>
    <w:rsid w:val="00AF446B"/>
    <w:rsid w:val="00AF4C59"/>
    <w:rsid w:val="00B01A85"/>
    <w:rsid w:val="00B23641"/>
    <w:rsid w:val="00B3432E"/>
    <w:rsid w:val="00B3630F"/>
    <w:rsid w:val="00B5050F"/>
    <w:rsid w:val="00B52A78"/>
    <w:rsid w:val="00B82104"/>
    <w:rsid w:val="00BA2260"/>
    <w:rsid w:val="00C13419"/>
    <w:rsid w:val="00C57615"/>
    <w:rsid w:val="00C77FD4"/>
    <w:rsid w:val="00C913A0"/>
    <w:rsid w:val="00CA7274"/>
    <w:rsid w:val="00CD12CC"/>
    <w:rsid w:val="00CD7183"/>
    <w:rsid w:val="00CF3786"/>
    <w:rsid w:val="00CF383A"/>
    <w:rsid w:val="00D46F63"/>
    <w:rsid w:val="00D66967"/>
    <w:rsid w:val="00DB090C"/>
    <w:rsid w:val="00DE43AC"/>
    <w:rsid w:val="00DF0F22"/>
    <w:rsid w:val="00E05D60"/>
    <w:rsid w:val="00E11C0D"/>
    <w:rsid w:val="00E2467D"/>
    <w:rsid w:val="00E8599F"/>
    <w:rsid w:val="00E93763"/>
    <w:rsid w:val="00E951AB"/>
    <w:rsid w:val="00EB0B0B"/>
    <w:rsid w:val="00ED65A0"/>
    <w:rsid w:val="00EE0F82"/>
    <w:rsid w:val="00EF4704"/>
    <w:rsid w:val="00F01700"/>
    <w:rsid w:val="00F23CBF"/>
    <w:rsid w:val="00F262EC"/>
    <w:rsid w:val="00F37B2E"/>
    <w:rsid w:val="00F412FD"/>
    <w:rsid w:val="00F60104"/>
    <w:rsid w:val="00F75BD2"/>
    <w:rsid w:val="00F80897"/>
    <w:rsid w:val="00F92F24"/>
    <w:rsid w:val="00FA6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01E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C64"/>
    <w:rPr>
      <w:rFonts w:ascii="Arial" w:hAnsi="Arial"/>
      <w:sz w:val="24"/>
    </w:rPr>
  </w:style>
  <w:style w:type="paragraph" w:styleId="Heading1">
    <w:name w:val="heading 1"/>
    <w:basedOn w:val="Normal"/>
    <w:next w:val="Heading2"/>
    <w:autoRedefine/>
    <w:qFormat/>
    <w:rsid w:val="00725C64"/>
    <w:pPr>
      <w:numPr>
        <w:numId w:val="1"/>
      </w:numPr>
      <w:spacing w:before="60" w:after="120"/>
      <w:jc w:val="center"/>
      <w:outlineLvl w:val="0"/>
    </w:pPr>
    <w:rPr>
      <w:b/>
      <w:caps/>
      <w:sz w:val="48"/>
    </w:rPr>
  </w:style>
  <w:style w:type="paragraph" w:styleId="Heading2">
    <w:name w:val="heading 2"/>
    <w:basedOn w:val="Normal"/>
    <w:qFormat/>
    <w:rsid w:val="00725C64"/>
    <w:pPr>
      <w:numPr>
        <w:ilvl w:val="1"/>
        <w:numId w:val="1"/>
      </w:numPr>
      <w:spacing w:before="60" w:after="120"/>
      <w:outlineLvl w:val="1"/>
    </w:pPr>
  </w:style>
  <w:style w:type="paragraph" w:styleId="Heading3">
    <w:name w:val="heading 3"/>
    <w:basedOn w:val="Normal"/>
    <w:qFormat/>
    <w:rsid w:val="00725C64"/>
    <w:pPr>
      <w:numPr>
        <w:ilvl w:val="2"/>
        <w:numId w:val="1"/>
      </w:numPr>
      <w:tabs>
        <w:tab w:val="left" w:pos="1530"/>
      </w:tabs>
      <w:spacing w:before="60" w:after="120"/>
      <w:outlineLvl w:val="2"/>
    </w:pPr>
  </w:style>
  <w:style w:type="paragraph" w:styleId="Heading4">
    <w:name w:val="heading 4"/>
    <w:basedOn w:val="Normal"/>
    <w:qFormat/>
    <w:rsid w:val="00725C64"/>
    <w:pPr>
      <w:numPr>
        <w:ilvl w:val="3"/>
        <w:numId w:val="1"/>
      </w:numPr>
      <w:spacing w:before="60" w:after="120"/>
      <w:outlineLvl w:val="3"/>
    </w:pPr>
  </w:style>
  <w:style w:type="paragraph" w:styleId="Heading5">
    <w:name w:val="heading 5"/>
    <w:basedOn w:val="Normal"/>
    <w:qFormat/>
    <w:rsid w:val="00725C64"/>
    <w:pPr>
      <w:numPr>
        <w:ilvl w:val="4"/>
        <w:numId w:val="1"/>
      </w:numPr>
      <w:spacing w:before="60" w:after="120"/>
      <w:outlineLvl w:val="4"/>
    </w:pPr>
  </w:style>
  <w:style w:type="paragraph" w:styleId="Heading6">
    <w:name w:val="heading 6"/>
    <w:basedOn w:val="Normal"/>
    <w:qFormat/>
    <w:rsid w:val="00725C64"/>
    <w:pPr>
      <w:numPr>
        <w:ilvl w:val="5"/>
        <w:numId w:val="1"/>
      </w:numPr>
      <w:tabs>
        <w:tab w:val="left" w:pos="3150"/>
      </w:tabs>
      <w:spacing w:before="60" w:after="120"/>
      <w:outlineLvl w:val="5"/>
    </w:pPr>
  </w:style>
  <w:style w:type="paragraph" w:styleId="Heading7">
    <w:name w:val="heading 7"/>
    <w:basedOn w:val="Normal"/>
    <w:qFormat/>
    <w:rsid w:val="00725C64"/>
    <w:pPr>
      <w:numPr>
        <w:ilvl w:val="6"/>
        <w:numId w:val="1"/>
      </w:numPr>
      <w:spacing w:before="60" w:after="120"/>
      <w:outlineLvl w:val="6"/>
    </w:pPr>
  </w:style>
  <w:style w:type="paragraph" w:styleId="Heading8">
    <w:name w:val="heading 8"/>
    <w:basedOn w:val="Normal"/>
    <w:next w:val="Heading9"/>
    <w:qFormat/>
    <w:rsid w:val="00725C64"/>
    <w:pPr>
      <w:numPr>
        <w:ilvl w:val="7"/>
        <w:numId w:val="1"/>
      </w:numPr>
      <w:spacing w:before="60" w:after="120"/>
      <w:outlineLvl w:val="7"/>
    </w:pPr>
  </w:style>
  <w:style w:type="paragraph" w:styleId="Heading9">
    <w:name w:val="heading 9"/>
    <w:basedOn w:val="Normal"/>
    <w:qFormat/>
    <w:rsid w:val="00725C64"/>
    <w:p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725C64"/>
    <w:rPr>
      <w:vertAlign w:val="superscript"/>
    </w:rPr>
  </w:style>
  <w:style w:type="character" w:styleId="FootnoteReference">
    <w:name w:val="footnote reference"/>
    <w:semiHidden/>
    <w:rsid w:val="00725C64"/>
    <w:rPr>
      <w:vertAlign w:val="superscript"/>
    </w:rPr>
  </w:style>
  <w:style w:type="character" w:styleId="PageNumber">
    <w:name w:val="page number"/>
    <w:rsid w:val="00725C64"/>
    <w:rPr>
      <w:rFonts w:ascii="Arial" w:hAnsi="Arial"/>
      <w:b/>
      <w:sz w:val="24"/>
    </w:rPr>
  </w:style>
  <w:style w:type="paragraph" w:styleId="Footer">
    <w:name w:val="footer"/>
    <w:basedOn w:val="Normal"/>
    <w:link w:val="FooterChar"/>
    <w:uiPriority w:val="99"/>
    <w:rsid w:val="00725C64"/>
    <w:pPr>
      <w:tabs>
        <w:tab w:val="center" w:pos="4320"/>
        <w:tab w:val="right" w:pos="8640"/>
      </w:tabs>
    </w:pPr>
  </w:style>
  <w:style w:type="paragraph" w:styleId="Header">
    <w:name w:val="header"/>
    <w:basedOn w:val="Normal"/>
    <w:rsid w:val="00725C64"/>
    <w:pPr>
      <w:tabs>
        <w:tab w:val="center" w:pos="4320"/>
        <w:tab w:val="right" w:pos="8640"/>
      </w:tabs>
      <w:jc w:val="center"/>
    </w:pPr>
    <w:rPr>
      <w:u w:val="single"/>
    </w:rPr>
  </w:style>
  <w:style w:type="paragraph" w:styleId="FootnoteText">
    <w:name w:val="footnote text"/>
    <w:basedOn w:val="Normal"/>
    <w:semiHidden/>
    <w:rsid w:val="00725C64"/>
    <w:rPr>
      <w:sz w:val="20"/>
    </w:rPr>
  </w:style>
  <w:style w:type="paragraph" w:customStyle="1" w:styleId="SubTitle">
    <w:name w:val="Sub Title"/>
    <w:basedOn w:val="Title"/>
    <w:rsid w:val="00725C64"/>
  </w:style>
  <w:style w:type="paragraph" w:styleId="Title">
    <w:name w:val="Title"/>
    <w:basedOn w:val="Normal"/>
    <w:next w:val="Header"/>
    <w:autoRedefine/>
    <w:qFormat/>
    <w:rsid w:val="00141821"/>
    <w:pPr>
      <w:spacing w:after="360"/>
      <w:jc w:val="center"/>
    </w:pPr>
    <w:rPr>
      <w:b/>
      <w:caps/>
      <w:kern w:val="28"/>
      <w:sz w:val="36"/>
      <w:u w:val="single"/>
    </w:rPr>
  </w:style>
  <w:style w:type="paragraph" w:styleId="Subtitle0">
    <w:name w:val="Subtitle"/>
    <w:basedOn w:val="Normal"/>
    <w:qFormat/>
    <w:rsid w:val="00725C64"/>
    <w:pPr>
      <w:spacing w:after="240"/>
      <w:jc w:val="center"/>
    </w:pPr>
    <w:rPr>
      <w:b/>
      <w:caps/>
      <w:sz w:val="28"/>
      <w:u w:val="single"/>
    </w:rPr>
  </w:style>
  <w:style w:type="paragraph" w:customStyle="1" w:styleId="BodyTextHanging">
    <w:name w:val="Body Text Hanging"/>
    <w:basedOn w:val="Normal"/>
    <w:rsid w:val="00725C64"/>
    <w:pPr>
      <w:spacing w:after="160"/>
      <w:ind w:left="1440"/>
    </w:pPr>
  </w:style>
  <w:style w:type="paragraph" w:styleId="BodyText">
    <w:name w:val="Body Text"/>
    <w:basedOn w:val="Normal"/>
    <w:rsid w:val="00725C64"/>
    <w:pPr>
      <w:spacing w:after="120"/>
    </w:pPr>
  </w:style>
  <w:style w:type="paragraph" w:styleId="ListBullet">
    <w:name w:val="List Bullet"/>
    <w:basedOn w:val="Normal"/>
    <w:rsid w:val="00725C64"/>
    <w:pPr>
      <w:spacing w:after="120"/>
      <w:ind w:left="360" w:hanging="360"/>
    </w:pPr>
  </w:style>
  <w:style w:type="paragraph" w:styleId="ListBullet2">
    <w:name w:val="List Bullet 2"/>
    <w:basedOn w:val="Normal"/>
    <w:rsid w:val="00725C64"/>
    <w:pPr>
      <w:ind w:left="720" w:hanging="360"/>
    </w:pPr>
  </w:style>
  <w:style w:type="paragraph" w:styleId="ListBullet3">
    <w:name w:val="List Bullet 3"/>
    <w:basedOn w:val="Normal"/>
    <w:rsid w:val="00725C64"/>
    <w:pPr>
      <w:ind w:left="1080" w:hanging="360"/>
    </w:pPr>
  </w:style>
  <w:style w:type="paragraph" w:styleId="ListNumber">
    <w:name w:val="List Number"/>
    <w:basedOn w:val="Normal"/>
    <w:rsid w:val="00725C64"/>
    <w:pPr>
      <w:ind w:left="360" w:hanging="360"/>
    </w:pPr>
  </w:style>
  <w:style w:type="paragraph" w:styleId="ListNumber2">
    <w:name w:val="List Number 2"/>
    <w:basedOn w:val="Normal"/>
    <w:rsid w:val="00725C64"/>
    <w:pPr>
      <w:ind w:left="720" w:hanging="360"/>
    </w:pPr>
  </w:style>
  <w:style w:type="paragraph" w:styleId="ListNumber3">
    <w:name w:val="List Number 3"/>
    <w:basedOn w:val="Normal"/>
    <w:rsid w:val="00725C64"/>
    <w:pPr>
      <w:ind w:left="1080" w:hanging="360"/>
    </w:pPr>
  </w:style>
  <w:style w:type="paragraph" w:styleId="DocumentMap">
    <w:name w:val="Document Map"/>
    <w:basedOn w:val="Normal"/>
    <w:semiHidden/>
    <w:rsid w:val="00725C64"/>
    <w:pPr>
      <w:shd w:val="clear" w:color="auto" w:fill="000080"/>
    </w:pPr>
    <w:rPr>
      <w:rFonts w:ascii="Tahoma" w:hAnsi="Tahoma"/>
    </w:rPr>
  </w:style>
  <w:style w:type="character" w:styleId="Hyperlink">
    <w:name w:val="Hyperlink"/>
    <w:rsid w:val="00725C64"/>
    <w:rPr>
      <w:color w:val="0000FF"/>
      <w:u w:val="single"/>
    </w:rPr>
  </w:style>
  <w:style w:type="paragraph" w:customStyle="1" w:styleId="Codes">
    <w:name w:val="Codes"/>
    <w:rsid w:val="00725C64"/>
    <w:pPr>
      <w:numPr>
        <w:ilvl w:val="8"/>
        <w:numId w:val="1"/>
      </w:numPr>
    </w:pPr>
    <w:rPr>
      <w:rFonts w:ascii="Arial" w:hAnsi="Arial"/>
      <w:noProof/>
      <w:sz w:val="24"/>
    </w:rPr>
  </w:style>
  <w:style w:type="character" w:styleId="FollowedHyperlink">
    <w:name w:val="FollowedHyperlink"/>
    <w:rsid w:val="00725C64"/>
    <w:rPr>
      <w:color w:val="800080"/>
      <w:u w:val="single"/>
    </w:rPr>
  </w:style>
  <w:style w:type="character" w:styleId="CommentReference">
    <w:name w:val="annotation reference"/>
    <w:semiHidden/>
    <w:rsid w:val="00725C64"/>
    <w:rPr>
      <w:sz w:val="16"/>
      <w:szCs w:val="16"/>
    </w:rPr>
  </w:style>
  <w:style w:type="paragraph" w:styleId="CommentText">
    <w:name w:val="annotation text"/>
    <w:basedOn w:val="Normal"/>
    <w:link w:val="CommentTextChar"/>
    <w:semiHidden/>
    <w:rsid w:val="00725C64"/>
    <w:rPr>
      <w:sz w:val="20"/>
    </w:rPr>
  </w:style>
  <w:style w:type="paragraph" w:styleId="BalloonText">
    <w:name w:val="Balloon Text"/>
    <w:basedOn w:val="Normal"/>
    <w:semiHidden/>
    <w:rsid w:val="009217E7"/>
    <w:rPr>
      <w:rFonts w:ascii="Tahoma" w:hAnsi="Tahoma" w:cs="Tahoma"/>
      <w:sz w:val="16"/>
      <w:szCs w:val="16"/>
    </w:rPr>
  </w:style>
  <w:style w:type="character" w:customStyle="1" w:styleId="FooterChar">
    <w:name w:val="Footer Char"/>
    <w:link w:val="Footer"/>
    <w:uiPriority w:val="99"/>
    <w:rsid w:val="00015007"/>
    <w:rPr>
      <w:rFonts w:ascii="Arial" w:hAnsi="Arial"/>
      <w:sz w:val="24"/>
    </w:rPr>
  </w:style>
  <w:style w:type="paragraph" w:styleId="CommentSubject">
    <w:name w:val="annotation subject"/>
    <w:basedOn w:val="CommentText"/>
    <w:next w:val="CommentText"/>
    <w:link w:val="CommentSubjectChar"/>
    <w:rsid w:val="00073546"/>
    <w:rPr>
      <w:b/>
      <w:bCs/>
    </w:rPr>
  </w:style>
  <w:style w:type="character" w:customStyle="1" w:styleId="CommentTextChar">
    <w:name w:val="Comment Text Char"/>
    <w:basedOn w:val="DefaultParagraphFont"/>
    <w:link w:val="CommentText"/>
    <w:semiHidden/>
    <w:rsid w:val="00073546"/>
    <w:rPr>
      <w:rFonts w:ascii="Arial" w:hAnsi="Arial"/>
    </w:rPr>
  </w:style>
  <w:style w:type="character" w:customStyle="1" w:styleId="CommentSubjectChar">
    <w:name w:val="Comment Subject Char"/>
    <w:basedOn w:val="CommentTextChar"/>
    <w:link w:val="CommentSubject"/>
    <w:rsid w:val="00073546"/>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la.mil/j-6/dlmso/eApplications/LOG.NET/UIL/Log_Qualifiers/lqvqcDetails.aspx?code=*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la.mil/j-6/dlmso/eApplications/LOG.NET/UIL/Log_Qualifiers/lqvqcDetails.aspx?code=*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la.mil/j-6/dlmso/eApplications/LOG.NET/UIL/Log_Qualifiers/lqvqcDetails.aspx?code=*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la.mil/j-6/dlmso/eApplications/LogDataAdmin/dlmsansiconverguides.asp" TargetMode="External"/><Relationship Id="rId5" Type="http://schemas.openxmlformats.org/officeDocument/2006/relationships/styles" Target="styles.xml"/><Relationship Id="rId15" Type="http://schemas.openxmlformats.org/officeDocument/2006/relationships/hyperlink" Target="http://www.dla.mil/j-6/dlmso/eApplications/LOG.NET/UIL/Log_Qualifiers/lqvqcDetails.aspx?code=**8"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dla.mil/j-6/dlmso/eApplications/LOG.NET/UIL/Log_Qualifiers/lqvqcDetails.aspx?code=*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Appendix-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3DABDF2A2F543B021ED2D36840FC2" ma:contentTypeVersion="3" ma:contentTypeDescription="Create a new document." ma:contentTypeScope="" ma:versionID="108270f1e02b33a030d4f2c6164a2a99">
  <xsd:schema xmlns:xsd="http://www.w3.org/2001/XMLSchema" xmlns:p="http://schemas.microsoft.com/office/2006/metadata/properties" targetNamespace="http://schemas.microsoft.com/office/2006/metadata/properties" ma:root="true" ma:fieldsID="ba732bc6f199493307d28abde74adb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F0CE3A4-88E7-4F11-8DB2-8D760414F14F}">
  <ds:schemaRef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E1E63E09-92E3-43A9-A1A6-96F38648DD02}">
  <ds:schemaRefs>
    <ds:schemaRef ds:uri="http://schemas.microsoft.com/sharepoint/v3/contenttype/forms"/>
  </ds:schemaRefs>
</ds:datastoreItem>
</file>

<file path=customXml/itemProps3.xml><?xml version="1.0" encoding="utf-8"?>
<ds:datastoreItem xmlns:ds="http://schemas.openxmlformats.org/officeDocument/2006/customXml" ds:itemID="{D64E18FE-77F9-4F27-96BA-EFBA64C3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Appendix-2</Template>
  <TotalTime>58</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DLM 4000.25 Volume 1, Appendix 4 </vt:lpstr>
    </vt:vector>
  </TitlesOfParts>
  <Company>DLA Logistics Management Standards</Company>
  <LinksUpToDate>false</LinksUpToDate>
  <CharactersWithSpaces>2083</CharactersWithSpaces>
  <SharedDoc>false</SharedDoc>
  <HLinks>
    <vt:vector size="18" baseType="variant">
      <vt:variant>
        <vt:i4>5177413</vt:i4>
      </vt:variant>
      <vt:variant>
        <vt:i4>6</vt:i4>
      </vt:variant>
      <vt:variant>
        <vt:i4>0</vt:i4>
      </vt:variant>
      <vt:variant>
        <vt:i4>5</vt:i4>
      </vt:variant>
      <vt:variant>
        <vt:lpwstr>http://www.dla.mil/J-6/dlmso/logdrms/logview/LQVQCrpt.asp?FindCode=*8&amp;tockword=&amp;Code37=00&amp;camefrom=&amp;inat</vt:lpwstr>
      </vt:variant>
      <vt:variant>
        <vt:lpwstr/>
      </vt:variant>
      <vt:variant>
        <vt:i4>5177372</vt:i4>
      </vt:variant>
      <vt:variant>
        <vt:i4>3</vt:i4>
      </vt:variant>
      <vt:variant>
        <vt:i4>0</vt:i4>
      </vt:variant>
      <vt:variant>
        <vt:i4>5</vt:i4>
      </vt:variant>
      <vt:variant>
        <vt:lpwstr>http://www.dla.mil/J-6/dlmso/logdrms/logview/LQVQCrpt.asp?FindCode=*A&amp;tockword=&amp;Code37=00&amp;camefrom=&amp;inat</vt:lpwstr>
      </vt:variant>
      <vt:variant>
        <vt:lpwstr/>
      </vt:variant>
      <vt:variant>
        <vt:i4>5177412</vt:i4>
      </vt:variant>
      <vt:variant>
        <vt:i4>0</vt:i4>
      </vt:variant>
      <vt:variant>
        <vt:i4>0</vt:i4>
      </vt:variant>
      <vt:variant>
        <vt:i4>5</vt:i4>
      </vt:variant>
      <vt:variant>
        <vt:lpwstr>http://www.dla.mil/J-6/dlmso/logdrms/logview/LQVQCrpt.asp?FindCode=*9&amp;tockword=&amp;Code37=00&amp;camefrom=&amp;inat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4 - DLSS To DLMS Conversion Guide</dc:title>
  <dc:subject>DLMS Conversion Guides</dc:subject>
  <dc:creator>Mary Jane Johnson</dc:creator>
  <cp:keywords/>
  <cp:lastModifiedBy>DLA Logistics Management Standards - HLM0034</cp:lastModifiedBy>
  <cp:revision>18</cp:revision>
  <cp:lastPrinted>2009-05-19T19:44:00Z</cp:lastPrinted>
  <dcterms:created xsi:type="dcterms:W3CDTF">2009-12-09T14:28:00Z</dcterms:created>
  <dcterms:modified xsi:type="dcterms:W3CDTF">2012-06-06T19:09:00Z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0x0101002023DABDF2A2F543B021ED2D36840FC2</vt:lpwstr>
  </property>
</Properties>
</file>