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FFAB0" w14:textId="77777777" w:rsidR="00B154CE" w:rsidRPr="002C5902" w:rsidRDefault="00E50111" w:rsidP="00081BD7">
      <w:pPr>
        <w:spacing w:after="240"/>
        <w:jc w:val="center"/>
        <w:rPr>
          <w:b/>
          <w:sz w:val="44"/>
          <w:szCs w:val="44"/>
          <w:u w:val="single"/>
        </w:rPr>
      </w:pPr>
      <w:r w:rsidRPr="002C5902">
        <w:rPr>
          <w:b/>
          <w:sz w:val="44"/>
          <w:szCs w:val="44"/>
          <w:u w:val="single"/>
        </w:rPr>
        <w:t>C8. CHAPTER 8</w:t>
      </w:r>
    </w:p>
    <w:p w14:paraId="47FFFAB1" w14:textId="77777777" w:rsidR="00B154CE" w:rsidRDefault="00B154CE" w:rsidP="009B36D4">
      <w:pPr>
        <w:spacing w:after="360"/>
        <w:jc w:val="center"/>
        <w:rPr>
          <w:b/>
          <w:bCs/>
          <w:sz w:val="36"/>
          <w:szCs w:val="36"/>
          <w:u w:val="single"/>
        </w:rPr>
      </w:pPr>
      <w:bookmarkStart w:id="0" w:name="_GoBack"/>
      <w:r>
        <w:rPr>
          <w:b/>
          <w:bCs/>
          <w:sz w:val="36"/>
          <w:szCs w:val="36"/>
          <w:u w:val="single"/>
        </w:rPr>
        <w:t>MASS OR UNIVERSAL CANCELLATION OF REQUISITIONS</w:t>
      </w:r>
    </w:p>
    <w:bookmarkEnd w:id="0"/>
    <w:p w14:paraId="47FFFAB2" w14:textId="4EC6D4C9" w:rsidR="00B154CE" w:rsidRPr="000C60D3" w:rsidRDefault="00E50111" w:rsidP="00ED332A">
      <w:pPr>
        <w:tabs>
          <w:tab w:val="left" w:pos="540"/>
          <w:tab w:val="left" w:pos="1080"/>
          <w:tab w:val="left" w:pos="1620"/>
          <w:tab w:val="left" w:pos="2160"/>
          <w:tab w:val="left" w:pos="2700"/>
          <w:tab w:val="left" w:pos="3240"/>
        </w:tabs>
        <w:spacing w:after="240"/>
      </w:pPr>
      <w:r w:rsidRPr="000C60D3">
        <w:t xml:space="preserve">C8.1.  </w:t>
      </w:r>
      <w:r w:rsidR="00B154CE" w:rsidRPr="000C60D3">
        <w:rPr>
          <w:u w:val="single"/>
        </w:rPr>
        <w:t>MASS OR UNIVERSAL CANCELLATION OF REQUISITIONS</w:t>
      </w:r>
    </w:p>
    <w:p w14:paraId="47FFFAB3" w14:textId="4194EE60" w:rsidR="00B154CE" w:rsidRPr="000C60D3" w:rsidRDefault="00FA15C4" w:rsidP="00ED332A">
      <w:pPr>
        <w:tabs>
          <w:tab w:val="left" w:pos="540"/>
          <w:tab w:val="left" w:pos="1080"/>
          <w:tab w:val="left" w:pos="1620"/>
          <w:tab w:val="left" w:pos="2160"/>
          <w:tab w:val="left" w:pos="2700"/>
          <w:tab w:val="left" w:pos="3240"/>
        </w:tabs>
        <w:spacing w:after="240"/>
      </w:pPr>
      <w:r w:rsidRPr="000C60D3">
        <w:tab/>
      </w:r>
      <w:r w:rsidR="00E50111" w:rsidRPr="000C60D3">
        <w:t xml:space="preserve">C8.1.1.  </w:t>
      </w:r>
      <w:r w:rsidR="00B154CE" w:rsidRPr="000C60D3">
        <w:t xml:space="preserve">Requests for mass or universal cancellation of requisitions </w:t>
      </w:r>
      <w:r w:rsidR="00ED332A" w:rsidRPr="000C60D3">
        <w:t>shall</w:t>
      </w:r>
      <w:r w:rsidR="00B154CE" w:rsidRPr="000C60D3">
        <w:t xml:space="preserve"> be initiated by the </w:t>
      </w:r>
      <w:r w:rsidR="001749E8" w:rsidRPr="000C60D3">
        <w:t xml:space="preserve">DoD </w:t>
      </w:r>
      <w:r w:rsidR="00B154CE" w:rsidRPr="000C60D3">
        <w:t xml:space="preserve">Component headquarters, or by an authorized command element.  The </w:t>
      </w:r>
      <w:r w:rsidR="001749E8" w:rsidRPr="000C60D3">
        <w:t xml:space="preserve">DoD </w:t>
      </w:r>
      <w:r w:rsidR="00B154CE" w:rsidRPr="000C60D3">
        <w:t xml:space="preserve">Component contact points established for issuance and receipt of requests for mass and universal cancellation are listed </w:t>
      </w:r>
      <w:r w:rsidR="00DE467C" w:rsidRPr="000C60D3">
        <w:t xml:space="preserve">on the </w:t>
      </w:r>
      <w:r w:rsidR="00D17DB7" w:rsidRPr="000C60D3">
        <w:t xml:space="preserve">DLA Logistics Management Standards </w:t>
      </w:r>
      <w:r w:rsidR="00DE467C" w:rsidRPr="000C60D3">
        <w:t xml:space="preserve">Website </w:t>
      </w:r>
      <w:hyperlink r:id="rId12" w:history="1">
        <w:r w:rsidR="000E4E99" w:rsidRPr="000C60D3">
          <w:rPr>
            <w:rStyle w:val="Hyperlink"/>
          </w:rPr>
          <w:t>www.dla.mil/j-6/dlmso/eLibrary/servicepoints/default.asp</w:t>
        </w:r>
      </w:hyperlink>
      <w:r w:rsidR="00824498" w:rsidRPr="000C60D3">
        <w:t xml:space="preserve">.  </w:t>
      </w:r>
      <w:r w:rsidR="00B154CE" w:rsidRPr="000C60D3">
        <w:t xml:space="preserve">Inter-Component dissemination of requests for mass or universal cancellation </w:t>
      </w:r>
      <w:r w:rsidR="00ED332A" w:rsidRPr="000C60D3">
        <w:t>shall</w:t>
      </w:r>
      <w:r w:rsidR="00B154CE" w:rsidRPr="000C60D3">
        <w:t xml:space="preserve"> be made by the contact points designated in Column 1 to the designated contact points identified in Column 2 of </w:t>
      </w:r>
      <w:r w:rsidR="006B5494" w:rsidRPr="000C60D3">
        <w:t xml:space="preserve">the Mass or Universal Cancellation Webpage on the </w:t>
      </w:r>
      <w:r w:rsidR="00D17DB7" w:rsidRPr="000C60D3">
        <w:t>DLA Logistics Management Standards</w:t>
      </w:r>
      <w:r w:rsidR="006B5494" w:rsidRPr="000C60D3">
        <w:t xml:space="preserve"> Website</w:t>
      </w:r>
      <w:r w:rsidR="00DF170B">
        <w:t xml:space="preserve"> </w:t>
      </w:r>
      <w:r w:rsidR="00DF170B">
        <w:br/>
      </w:r>
      <w:hyperlink r:id="rId13" w:history="1">
        <w:r w:rsidR="000E4E99" w:rsidRPr="000C60D3">
          <w:rPr>
            <w:rStyle w:val="Hyperlink"/>
          </w:rPr>
          <w:t>www.dla.mil/j-6/dlmso/eLibrary/servicepoints/default.asp</w:t>
        </w:r>
      </w:hyperlink>
      <w:r w:rsidR="00B154CE" w:rsidRPr="000C60D3">
        <w:t xml:space="preserve">. </w:t>
      </w:r>
      <w:r w:rsidR="009B36D4" w:rsidRPr="000C60D3">
        <w:br/>
      </w:r>
      <w:r w:rsidR="00B154CE" w:rsidRPr="000C60D3">
        <w:t xml:space="preserve">The preparation of a mass or universal cancellation request </w:t>
      </w:r>
      <w:r w:rsidR="00ED332A" w:rsidRPr="000C60D3">
        <w:t>shall</w:t>
      </w:r>
      <w:r w:rsidR="00B154CE" w:rsidRPr="000C60D3">
        <w:t xml:space="preserve"> be accomplished under the format reflected in </w:t>
      </w:r>
      <w:r w:rsidR="00D17DB7" w:rsidRPr="000C60D3">
        <w:t xml:space="preserve">Appendix </w:t>
      </w:r>
      <w:r w:rsidR="00B154CE" w:rsidRPr="000C60D3">
        <w:t>AP1.23.</w:t>
      </w:r>
    </w:p>
    <w:p w14:paraId="47FFFAB4" w14:textId="45298B10" w:rsidR="00B154CE" w:rsidRPr="000C60D3" w:rsidRDefault="00FA15C4" w:rsidP="00ED332A">
      <w:pPr>
        <w:tabs>
          <w:tab w:val="left" w:pos="540"/>
          <w:tab w:val="left" w:pos="1080"/>
          <w:tab w:val="left" w:pos="1620"/>
          <w:tab w:val="left" w:pos="2160"/>
          <w:tab w:val="left" w:pos="2700"/>
          <w:tab w:val="left" w:pos="3240"/>
        </w:tabs>
        <w:spacing w:after="240"/>
      </w:pPr>
      <w:r w:rsidRPr="000C60D3">
        <w:tab/>
      </w:r>
      <w:r w:rsidR="00E50111" w:rsidRPr="000C60D3">
        <w:t xml:space="preserve">C8.1.2.  </w:t>
      </w:r>
      <w:r w:rsidR="00B154CE" w:rsidRPr="000C60D3">
        <w:t xml:space="preserve">Intra-Component dissemination of requests for mass or universal cancellations </w:t>
      </w:r>
      <w:r w:rsidR="00ED332A" w:rsidRPr="000C60D3">
        <w:t>shall</w:t>
      </w:r>
      <w:r w:rsidR="00B154CE" w:rsidRPr="000C60D3">
        <w:t xml:space="preserve"> be </w:t>
      </w:r>
      <w:r w:rsidR="00567039" w:rsidRPr="000C60D3">
        <w:t>performed</w:t>
      </w:r>
      <w:r w:rsidR="00B154CE" w:rsidRPr="000C60D3">
        <w:t xml:space="preserve"> by the Component contact point designated in Column 2 </w:t>
      </w:r>
      <w:r w:rsidR="000F0A25" w:rsidRPr="000C60D3">
        <w:t xml:space="preserve">of the Mass or Universal Cancellation Webpage on the </w:t>
      </w:r>
      <w:r w:rsidR="00567039" w:rsidRPr="000C60D3">
        <w:t>DLA Logistics Management Standards</w:t>
      </w:r>
      <w:r w:rsidR="000F0A25" w:rsidRPr="000C60D3">
        <w:t xml:space="preserve"> Website </w:t>
      </w:r>
      <w:hyperlink r:id="rId14" w:history="1">
        <w:r w:rsidR="000E4E99" w:rsidRPr="000C60D3">
          <w:rPr>
            <w:rStyle w:val="Hyperlink"/>
          </w:rPr>
          <w:t>www.dla.mil/j-6/dlmso/eLibrary/servicepoints/default.asp</w:t>
        </w:r>
      </w:hyperlink>
      <w:r w:rsidR="000F0A25" w:rsidRPr="000C60D3">
        <w:t xml:space="preserve">.  </w:t>
      </w:r>
      <w:r w:rsidR="00B154CE" w:rsidRPr="000C60D3">
        <w:t xml:space="preserve">Intra-Component dissemination </w:t>
      </w:r>
      <w:r w:rsidR="00ED332A" w:rsidRPr="000C60D3">
        <w:t>shall</w:t>
      </w:r>
      <w:r w:rsidR="00B154CE" w:rsidRPr="000C60D3">
        <w:t xml:space="preserve"> include all Component supply sources, storage sites, and other activities within the </w:t>
      </w:r>
      <w:r w:rsidR="00A228F6" w:rsidRPr="000C60D3">
        <w:t xml:space="preserve">DoD </w:t>
      </w:r>
      <w:r w:rsidR="00B154CE" w:rsidRPr="000C60D3">
        <w:t xml:space="preserve">Component processing </w:t>
      </w:r>
      <w:hyperlink r:id="rId15" w:history="1">
        <w:r w:rsidR="00B154CE" w:rsidRPr="000C60D3">
          <w:rPr>
            <w:rStyle w:val="Hyperlink"/>
          </w:rPr>
          <w:t>MILSTRIP</w:t>
        </w:r>
      </w:hyperlink>
      <w:r w:rsidR="00B154CE" w:rsidRPr="000C60D3">
        <w:t xml:space="preserve"> documentation or shipments with capability to cancel requisitions or divert shipments.  In addition, the designated Component contact points </w:t>
      </w:r>
      <w:r w:rsidR="00ED332A" w:rsidRPr="000C60D3">
        <w:t>shall</w:t>
      </w:r>
      <w:r w:rsidR="00B154CE" w:rsidRPr="000C60D3">
        <w:t xml:space="preserve"> ensure that the appropriate overseas theater, force, logistics, or type commanders are cognizant of mass or universal cancellation actions affecting their areas of responsibility.</w:t>
      </w:r>
    </w:p>
    <w:p w14:paraId="47FFFAB5" w14:textId="77777777" w:rsidR="00B154CE" w:rsidRPr="000C60D3" w:rsidRDefault="00FA15C4" w:rsidP="00567039">
      <w:pPr>
        <w:tabs>
          <w:tab w:val="left" w:pos="540"/>
          <w:tab w:val="left" w:pos="1080"/>
          <w:tab w:val="left" w:pos="1620"/>
          <w:tab w:val="left" w:pos="2160"/>
          <w:tab w:val="left" w:pos="2700"/>
          <w:tab w:val="left" w:pos="3240"/>
        </w:tabs>
        <w:spacing w:after="240"/>
      </w:pPr>
      <w:r w:rsidRPr="000C60D3">
        <w:tab/>
      </w:r>
      <w:r w:rsidR="00E50111" w:rsidRPr="000C60D3">
        <w:t xml:space="preserve">C8.1.3.  </w:t>
      </w:r>
      <w:r w:rsidR="00B154CE" w:rsidRPr="000C60D3">
        <w:t>Events such as base closures, termination of special projects, ship and unit inactivations, termination of agreements, termination of vessel outfitting, or construction can necessitate the requirement for mass or universal cancellation.</w:t>
      </w:r>
    </w:p>
    <w:p w14:paraId="47FFFAB6" w14:textId="2D4FFF2A" w:rsidR="00B154CE" w:rsidRPr="000C60D3" w:rsidRDefault="00FA15C4" w:rsidP="00ED332A">
      <w:pPr>
        <w:tabs>
          <w:tab w:val="left" w:pos="540"/>
          <w:tab w:val="left" w:pos="1080"/>
          <w:tab w:val="left" w:pos="1620"/>
          <w:tab w:val="left" w:pos="2160"/>
          <w:tab w:val="left" w:pos="2700"/>
          <w:tab w:val="left" w:pos="3240"/>
        </w:tabs>
        <w:spacing w:after="240"/>
      </w:pPr>
      <w:r w:rsidRPr="000C60D3">
        <w:tab/>
      </w:r>
      <w:r w:rsidRPr="000C60D3">
        <w:tab/>
      </w:r>
      <w:r w:rsidR="00E50111" w:rsidRPr="000C60D3">
        <w:t xml:space="preserve">C8.1.3.1.  </w:t>
      </w:r>
      <w:r w:rsidR="00B154CE" w:rsidRPr="000C60D3">
        <w:t xml:space="preserve">Although these events may ultimately require mass or universal cancellation action, they are normally known to the affected activities well in advance of the effective date of such closures or termination action.  In these instances, every effort </w:t>
      </w:r>
      <w:r w:rsidR="00ED332A" w:rsidRPr="000C60D3">
        <w:t>shall</w:t>
      </w:r>
      <w:r w:rsidR="00B154CE" w:rsidRPr="000C60D3">
        <w:t xml:space="preserve"> be made by the requisitioning activity to minimize the continued processing of requisitions by the supply sources, and the subsequent entry of unwanted shipments into the </w:t>
      </w:r>
      <w:r w:rsidR="00567039" w:rsidRPr="000C60D3">
        <w:t>Defense Transportation System (</w:t>
      </w:r>
      <w:r w:rsidR="00B154CE" w:rsidRPr="000C60D3">
        <w:t>DTS</w:t>
      </w:r>
      <w:r w:rsidR="00567039" w:rsidRPr="000C60D3">
        <w:t>)</w:t>
      </w:r>
      <w:r w:rsidR="00B154CE" w:rsidRPr="000C60D3">
        <w:t xml:space="preserve">, through initiation of single line cancellations (see </w:t>
      </w:r>
      <w:r w:rsidR="00567039" w:rsidRPr="000C60D3">
        <w:t>C</w:t>
      </w:r>
      <w:r w:rsidR="00B154CE" w:rsidRPr="000C60D3">
        <w:t>hapters 2 and 3).</w:t>
      </w:r>
    </w:p>
    <w:p w14:paraId="47FFFAB7" w14:textId="77777777" w:rsidR="00B154CE" w:rsidRPr="000C60D3" w:rsidRDefault="00FA15C4" w:rsidP="00F83CA4">
      <w:pPr>
        <w:tabs>
          <w:tab w:val="left" w:pos="540"/>
          <w:tab w:val="left" w:pos="1080"/>
          <w:tab w:val="left" w:pos="1620"/>
          <w:tab w:val="left" w:pos="2160"/>
          <w:tab w:val="left" w:pos="2700"/>
          <w:tab w:val="left" w:pos="3240"/>
        </w:tabs>
        <w:spacing w:after="240"/>
      </w:pPr>
      <w:r w:rsidRPr="000C60D3">
        <w:lastRenderedPageBreak/>
        <w:tab/>
      </w:r>
      <w:r w:rsidRPr="000C60D3">
        <w:tab/>
      </w:r>
      <w:r w:rsidR="00E50111" w:rsidRPr="000C60D3">
        <w:t xml:space="preserve">C8.1.3.2.  </w:t>
      </w:r>
      <w:r w:rsidR="00B154CE" w:rsidRPr="000C60D3">
        <w:t>When it is known that insufficient time remains to permit continued cancellation on a single line basis, a mass cancellation or universal cancellation may be requested.</w:t>
      </w:r>
    </w:p>
    <w:p w14:paraId="47FFFAB8" w14:textId="77777777" w:rsidR="00B154CE" w:rsidRPr="000C60D3" w:rsidRDefault="00FA15C4" w:rsidP="00F83CA4">
      <w:pPr>
        <w:tabs>
          <w:tab w:val="left" w:pos="540"/>
          <w:tab w:val="left" w:pos="1080"/>
          <w:tab w:val="left" w:pos="1620"/>
          <w:tab w:val="left" w:pos="2160"/>
          <w:tab w:val="left" w:pos="2700"/>
          <w:tab w:val="left" w:pos="3240"/>
        </w:tabs>
        <w:spacing w:after="240"/>
      </w:pPr>
      <w:r w:rsidRPr="000C60D3">
        <w:tab/>
      </w:r>
      <w:r w:rsidRPr="000C60D3">
        <w:tab/>
      </w:r>
      <w:r w:rsidRPr="000C60D3">
        <w:tab/>
      </w:r>
      <w:r w:rsidR="00E50111" w:rsidRPr="000C60D3">
        <w:t xml:space="preserve">C8.1.3.2.1.  </w:t>
      </w:r>
      <w:r w:rsidR="00B154CE" w:rsidRPr="000C60D3">
        <w:t>A mass cancellation permits continued supply action and shipment processing for selected requisitions.</w:t>
      </w:r>
    </w:p>
    <w:p w14:paraId="47FFFAB9" w14:textId="77777777" w:rsidR="00B154CE" w:rsidRPr="000C60D3" w:rsidRDefault="00FA15C4" w:rsidP="00F83CA4">
      <w:pPr>
        <w:tabs>
          <w:tab w:val="left" w:pos="540"/>
          <w:tab w:val="left" w:pos="1080"/>
          <w:tab w:val="left" w:pos="1620"/>
          <w:tab w:val="left" w:pos="2160"/>
          <w:tab w:val="left" w:pos="2700"/>
          <w:tab w:val="left" w:pos="3240"/>
        </w:tabs>
        <w:spacing w:after="240"/>
      </w:pPr>
      <w:r w:rsidRPr="000C60D3">
        <w:tab/>
      </w:r>
      <w:r w:rsidRPr="000C60D3">
        <w:tab/>
      </w:r>
      <w:r w:rsidRPr="000C60D3">
        <w:tab/>
      </w:r>
      <w:r w:rsidR="00E50111" w:rsidRPr="000C60D3">
        <w:t xml:space="preserve">C8.1.3.2.2.  </w:t>
      </w:r>
      <w:r w:rsidR="00B154CE" w:rsidRPr="000C60D3">
        <w:t>A universal cancellation serves to</w:t>
      </w:r>
      <w:r w:rsidR="002066ED" w:rsidRPr="000C60D3">
        <w:t xml:space="preserve"> terminate all such processing, </w:t>
      </w:r>
      <w:r w:rsidR="00B154CE" w:rsidRPr="000C60D3">
        <w:t>even requisitions previously identified for continued supply action and shipment processing under mass cancellation situations.</w:t>
      </w:r>
    </w:p>
    <w:p w14:paraId="47FFFABA" w14:textId="77777777" w:rsidR="00B154CE" w:rsidRPr="000C60D3" w:rsidRDefault="00FA15C4" w:rsidP="00F83CA4">
      <w:pPr>
        <w:tabs>
          <w:tab w:val="left" w:pos="540"/>
          <w:tab w:val="left" w:pos="1080"/>
          <w:tab w:val="left" w:pos="1620"/>
          <w:tab w:val="left" w:pos="2160"/>
          <w:tab w:val="left" w:pos="2700"/>
          <w:tab w:val="left" w:pos="3240"/>
        </w:tabs>
        <w:spacing w:after="240"/>
      </w:pPr>
      <w:r w:rsidRPr="000C60D3">
        <w:tab/>
      </w:r>
      <w:r w:rsidRPr="000C60D3">
        <w:tab/>
      </w:r>
      <w:r w:rsidRPr="000C60D3">
        <w:tab/>
      </w:r>
      <w:r w:rsidR="00E50111" w:rsidRPr="000C60D3">
        <w:t xml:space="preserve">C8.1.3.2.3.  </w:t>
      </w:r>
      <w:r w:rsidR="00B154CE" w:rsidRPr="000C60D3">
        <w:t xml:space="preserve">Normally the request </w:t>
      </w:r>
      <w:r w:rsidR="00ED332A" w:rsidRPr="000C60D3">
        <w:t>shall</w:t>
      </w:r>
      <w:r w:rsidR="00B154CE" w:rsidRPr="000C60D3">
        <w:t xml:space="preserve"> specify either mass or universal cancellation; but, under extreme conditions, a mass cancellation may be superseded by a universal cancellation.</w:t>
      </w:r>
    </w:p>
    <w:p w14:paraId="47FFFABB" w14:textId="641BFB97" w:rsidR="00B154CE" w:rsidRPr="000C60D3" w:rsidRDefault="00FA15C4" w:rsidP="00F83CA4">
      <w:pPr>
        <w:tabs>
          <w:tab w:val="left" w:pos="540"/>
          <w:tab w:val="left" w:pos="1080"/>
          <w:tab w:val="left" w:pos="1620"/>
          <w:tab w:val="left" w:pos="2160"/>
          <w:tab w:val="left" w:pos="2700"/>
          <w:tab w:val="left" w:pos="3240"/>
        </w:tabs>
        <w:spacing w:after="240"/>
      </w:pPr>
      <w:r w:rsidRPr="000C60D3">
        <w:tab/>
      </w:r>
      <w:r w:rsidRPr="000C60D3">
        <w:tab/>
      </w:r>
      <w:r w:rsidR="00E50111" w:rsidRPr="000C60D3">
        <w:t xml:space="preserve">C8.1.3.3.  </w:t>
      </w:r>
      <w:r w:rsidR="00B154CE" w:rsidRPr="000C60D3">
        <w:t xml:space="preserve">Requisitions for which continued supply action and shipment processing will be requested under mass cancellation situations </w:t>
      </w:r>
      <w:r w:rsidR="00ED332A" w:rsidRPr="000C60D3">
        <w:t>shall</w:t>
      </w:r>
      <w:r w:rsidR="00B154CE" w:rsidRPr="000C60D3">
        <w:t xml:space="preserve"> be indicated by the requiring activity at the earliest date through submission of </w:t>
      </w:r>
      <w:r w:rsidR="00EC25AB" w:rsidRPr="000C60D3">
        <w:t>document identifi</w:t>
      </w:r>
      <w:r w:rsidR="00781731">
        <w:t xml:space="preserve">er </w:t>
      </w:r>
      <w:r w:rsidR="00EC25AB" w:rsidRPr="000C60D3">
        <w:t>code (</w:t>
      </w:r>
      <w:r w:rsidR="00ED332A" w:rsidRPr="000C60D3">
        <w:t>DIC</w:t>
      </w:r>
      <w:r w:rsidR="00EC25AB" w:rsidRPr="000C60D3">
        <w:t>)</w:t>
      </w:r>
      <w:r w:rsidR="00B154CE" w:rsidRPr="000C60D3">
        <w:t xml:space="preserve"> AM_ modifiers containing Expedited Handling Signal 555 in the </w:t>
      </w:r>
      <w:r w:rsidR="00F375C8" w:rsidRPr="000C60D3">
        <w:t>r</w:t>
      </w:r>
      <w:r w:rsidR="00F83CA4" w:rsidRPr="000C60D3">
        <w:t xml:space="preserve">equired </w:t>
      </w:r>
      <w:r w:rsidR="00F375C8" w:rsidRPr="000C60D3">
        <w:t>d</w:t>
      </w:r>
      <w:r w:rsidR="00F83CA4" w:rsidRPr="000C60D3">
        <w:t xml:space="preserve">elivery </w:t>
      </w:r>
      <w:r w:rsidR="00F375C8" w:rsidRPr="000C60D3">
        <w:t>d</w:t>
      </w:r>
      <w:r w:rsidR="00F83CA4" w:rsidRPr="000C60D3">
        <w:t>ate (</w:t>
      </w:r>
      <w:r w:rsidR="00B154CE" w:rsidRPr="000C60D3">
        <w:t>RDD</w:t>
      </w:r>
      <w:r w:rsidR="00F83CA4" w:rsidRPr="000C60D3">
        <w:t>)</w:t>
      </w:r>
      <w:r w:rsidR="00B154CE" w:rsidRPr="000C60D3">
        <w:t xml:space="preserve"> data field, </w:t>
      </w:r>
      <w:r w:rsidR="00F375C8" w:rsidRPr="000C60D3">
        <w:t>record position (</w:t>
      </w:r>
      <w:r w:rsidR="00B154CE" w:rsidRPr="000C60D3">
        <w:t>rp</w:t>
      </w:r>
      <w:r w:rsidR="00F375C8" w:rsidRPr="000C60D3">
        <w:t>)</w:t>
      </w:r>
      <w:r w:rsidR="00B154CE" w:rsidRPr="000C60D3">
        <w:t xml:space="preserve"> 62-64.</w:t>
      </w:r>
    </w:p>
    <w:p w14:paraId="47FFFABC" w14:textId="599A0587" w:rsidR="00B154CE" w:rsidRPr="000C60D3" w:rsidRDefault="00FA15C4" w:rsidP="00F83CA4">
      <w:pPr>
        <w:tabs>
          <w:tab w:val="left" w:pos="540"/>
          <w:tab w:val="left" w:pos="1080"/>
          <w:tab w:val="left" w:pos="1620"/>
          <w:tab w:val="left" w:pos="2160"/>
          <w:tab w:val="left" w:pos="2700"/>
          <w:tab w:val="left" w:pos="3240"/>
        </w:tabs>
        <w:spacing w:after="240"/>
      </w:pPr>
      <w:r w:rsidRPr="000C60D3">
        <w:tab/>
      </w:r>
      <w:r w:rsidRPr="000C60D3">
        <w:tab/>
      </w:r>
      <w:r w:rsidRPr="000C60D3">
        <w:tab/>
      </w:r>
      <w:r w:rsidR="00E50111" w:rsidRPr="000C60D3">
        <w:t xml:space="preserve">C8.1.3.3.1.  </w:t>
      </w:r>
      <w:r w:rsidR="00B154CE" w:rsidRPr="000C60D3">
        <w:t xml:space="preserve">The RDD may not be changed to 555 by means of a </w:t>
      </w:r>
      <w:r w:rsidR="00ED332A" w:rsidRPr="000C60D3">
        <w:t>DIC</w:t>
      </w:r>
      <w:r w:rsidR="00B154CE" w:rsidRPr="000C60D3">
        <w:t xml:space="preserve"> AM_ modifier submitted after the effective date of the requested mass cancellation; however, modifiers submitted to change other data elements when the 555 RDD has been previously entered must perpetuate the expedited handling signal.</w:t>
      </w:r>
      <w:r w:rsidR="00D01DC9" w:rsidRPr="000C60D3">
        <w:rPr>
          <w:rStyle w:val="FootnoteReference"/>
        </w:rPr>
        <w:footnoteReference w:id="1"/>
      </w:r>
    </w:p>
    <w:p w14:paraId="47FFFABD" w14:textId="30B0EC47" w:rsidR="00B154CE" w:rsidRPr="000C60D3" w:rsidRDefault="00FA15C4" w:rsidP="00F83CA4">
      <w:pPr>
        <w:tabs>
          <w:tab w:val="left" w:pos="540"/>
          <w:tab w:val="left" w:pos="1080"/>
          <w:tab w:val="left" w:pos="1620"/>
          <w:tab w:val="left" w:pos="2160"/>
          <w:tab w:val="left" w:pos="2700"/>
          <w:tab w:val="left" w:pos="3240"/>
        </w:tabs>
        <w:spacing w:after="240"/>
      </w:pPr>
      <w:r w:rsidRPr="000C60D3">
        <w:tab/>
      </w:r>
      <w:r w:rsidRPr="000C60D3">
        <w:tab/>
      </w:r>
      <w:r w:rsidRPr="000C60D3">
        <w:tab/>
      </w:r>
      <w:r w:rsidR="00E50111" w:rsidRPr="000C60D3">
        <w:t xml:space="preserve">C8.1.3.3.2.  </w:t>
      </w:r>
      <w:r w:rsidR="00B154CE" w:rsidRPr="000C60D3">
        <w:t xml:space="preserve">Requisitions containing, or modified to contain, 555 in the RDD data field </w:t>
      </w:r>
      <w:r w:rsidR="00ED332A" w:rsidRPr="000C60D3">
        <w:t>shall</w:t>
      </w:r>
      <w:r w:rsidR="00B154CE" w:rsidRPr="000C60D3">
        <w:t xml:space="preserve"> receive processing precedence under </w:t>
      </w:r>
      <w:r w:rsidR="009B36D4" w:rsidRPr="000C60D3">
        <w:t>C</w:t>
      </w:r>
      <w:r w:rsidR="00B154CE" w:rsidRPr="000C60D3">
        <w:t>hapter C3.</w:t>
      </w:r>
    </w:p>
    <w:p w14:paraId="47FFFABE" w14:textId="7A0B8743" w:rsidR="00B154CE" w:rsidRPr="000C60D3" w:rsidRDefault="00FA15C4" w:rsidP="00F83CA4">
      <w:pPr>
        <w:tabs>
          <w:tab w:val="left" w:pos="540"/>
          <w:tab w:val="left" w:pos="1080"/>
          <w:tab w:val="left" w:pos="1620"/>
          <w:tab w:val="left" w:pos="2160"/>
          <w:tab w:val="left" w:pos="2700"/>
          <w:tab w:val="left" w:pos="3240"/>
        </w:tabs>
        <w:spacing w:after="240"/>
      </w:pPr>
      <w:r w:rsidRPr="000C60D3">
        <w:tab/>
      </w:r>
      <w:r w:rsidRPr="000C60D3">
        <w:tab/>
      </w:r>
      <w:r w:rsidR="00E50111" w:rsidRPr="000C60D3">
        <w:t xml:space="preserve">C8.1.3.4.  </w:t>
      </w:r>
      <w:r w:rsidR="00B154CE" w:rsidRPr="000C60D3">
        <w:t xml:space="preserve">When a universal cancellation is initiated to supersede a mass cancellation and there are outstanding requisitions containing or modified to contain 555 in the RDD data field, supply sources </w:t>
      </w:r>
      <w:r w:rsidR="00ED332A" w:rsidRPr="000C60D3">
        <w:t>shall</w:t>
      </w:r>
      <w:r w:rsidR="00B154CE" w:rsidRPr="000C60D3">
        <w:t xml:space="preserve"> provide </w:t>
      </w:r>
      <w:r w:rsidR="00ED332A" w:rsidRPr="000C60D3">
        <w:t>DIC</w:t>
      </w:r>
      <w:r w:rsidR="00B154CE" w:rsidRPr="000C60D3">
        <w:t xml:space="preserve"> AC7/ACM cancellations to storage and procurement activities for all outstanding requisitions, regardless of the 555.</w:t>
      </w:r>
    </w:p>
    <w:p w14:paraId="47FFFABF" w14:textId="208FB755" w:rsidR="00B154CE" w:rsidRPr="000C60D3" w:rsidRDefault="00FA15C4" w:rsidP="00F83CA4">
      <w:pPr>
        <w:tabs>
          <w:tab w:val="left" w:pos="540"/>
          <w:tab w:val="left" w:pos="1080"/>
          <w:tab w:val="left" w:pos="1620"/>
          <w:tab w:val="left" w:pos="2160"/>
          <w:tab w:val="left" w:pos="2700"/>
          <w:tab w:val="left" w:pos="3240"/>
        </w:tabs>
        <w:spacing w:after="240"/>
      </w:pPr>
      <w:r w:rsidRPr="000C60D3">
        <w:tab/>
      </w:r>
      <w:r w:rsidR="00E50111" w:rsidRPr="000C60D3">
        <w:t xml:space="preserve">C8.1.4.  </w:t>
      </w:r>
      <w:r w:rsidR="00B154CE" w:rsidRPr="000C60D3">
        <w:t xml:space="preserve">Requests for mass or universal cancellation action </w:t>
      </w:r>
      <w:r w:rsidR="00ED332A" w:rsidRPr="000C60D3">
        <w:t>shall</w:t>
      </w:r>
      <w:r w:rsidR="00B154CE" w:rsidRPr="000C60D3">
        <w:t xml:space="preserve"> be submitted to the Component designated contact points(s) by message (</w:t>
      </w:r>
      <w:r w:rsidR="00F83CA4" w:rsidRPr="000C60D3">
        <w:t xml:space="preserve">Appendix </w:t>
      </w:r>
      <w:r w:rsidR="00B154CE" w:rsidRPr="000C60D3">
        <w:t xml:space="preserve">AP1.23) for cancellation of all open requisitions applicable to specific projects, or bases (as identified by </w:t>
      </w:r>
      <w:r w:rsidR="00F375C8" w:rsidRPr="000C60D3">
        <w:t>a</w:t>
      </w:r>
      <w:r w:rsidR="00F83CA4" w:rsidRPr="000C60D3">
        <w:t xml:space="preserve">ctivity </w:t>
      </w:r>
      <w:r w:rsidR="00F375C8" w:rsidRPr="000C60D3">
        <w:t>a</w:t>
      </w:r>
      <w:r w:rsidR="00F83CA4" w:rsidRPr="000C60D3">
        <w:t xml:space="preserve">ddress </w:t>
      </w:r>
      <w:r w:rsidR="00F375C8" w:rsidRPr="000C60D3">
        <w:t>c</w:t>
      </w:r>
      <w:r w:rsidR="00F83CA4" w:rsidRPr="000C60D3">
        <w:t>odes (</w:t>
      </w:r>
      <w:r w:rsidR="00B154CE" w:rsidRPr="000C60D3">
        <w:t>AAC</w:t>
      </w:r>
      <w:r w:rsidR="00F83CA4" w:rsidRPr="000C60D3">
        <w:t>)</w:t>
      </w:r>
      <w:r w:rsidR="00B154CE" w:rsidRPr="000C60D3">
        <w:t xml:space="preserve">).  The request for mass or universal cancellations </w:t>
      </w:r>
      <w:r w:rsidR="00ED332A" w:rsidRPr="000C60D3">
        <w:t>shall</w:t>
      </w:r>
      <w:r w:rsidR="00B154CE" w:rsidRPr="000C60D3">
        <w:t xml:space="preserve"> contain identification of the activity having submitted the request, the effective date, and the required codes for identification of one of the following, for which cancellation of all applicable requisitions is requested:</w:t>
      </w:r>
    </w:p>
    <w:p w14:paraId="47FFFAC0" w14:textId="77777777" w:rsidR="00B154CE" w:rsidRPr="000C60D3" w:rsidRDefault="00FA15C4" w:rsidP="007634E8">
      <w:pPr>
        <w:tabs>
          <w:tab w:val="left" w:pos="540"/>
          <w:tab w:val="left" w:pos="1080"/>
          <w:tab w:val="left" w:pos="1620"/>
          <w:tab w:val="left" w:pos="2160"/>
          <w:tab w:val="left" w:pos="2700"/>
          <w:tab w:val="left" w:pos="3240"/>
        </w:tabs>
        <w:spacing w:after="240"/>
      </w:pPr>
      <w:r w:rsidRPr="000C60D3">
        <w:lastRenderedPageBreak/>
        <w:tab/>
      </w:r>
      <w:r w:rsidRPr="000C60D3">
        <w:tab/>
      </w:r>
      <w:r w:rsidR="00E50111" w:rsidRPr="000C60D3">
        <w:t xml:space="preserve">C8.1.4.1.  </w:t>
      </w:r>
      <w:r w:rsidR="00B154CE" w:rsidRPr="000C60D3">
        <w:t xml:space="preserve">Project code and ship-to address (requisitioner, rp 30-35 or </w:t>
      </w:r>
      <w:r w:rsidR="00F375C8" w:rsidRPr="000C60D3">
        <w:t>supplementary address (</w:t>
      </w:r>
      <w:r w:rsidR="00B154CE" w:rsidRPr="000C60D3">
        <w:t>SUPADD</w:t>
      </w:r>
      <w:r w:rsidR="00F375C8" w:rsidRPr="000C60D3">
        <w:t>)</w:t>
      </w:r>
      <w:r w:rsidR="00B154CE" w:rsidRPr="000C60D3">
        <w:t>, rp 45-50).</w:t>
      </w:r>
    </w:p>
    <w:p w14:paraId="47FFFAC1" w14:textId="77777777" w:rsidR="002066ED" w:rsidRPr="000C60D3" w:rsidRDefault="00FA15C4" w:rsidP="007634E8">
      <w:pPr>
        <w:tabs>
          <w:tab w:val="left" w:pos="540"/>
          <w:tab w:val="left" w:pos="1080"/>
          <w:tab w:val="left" w:pos="1620"/>
          <w:tab w:val="left" w:pos="2160"/>
          <w:tab w:val="left" w:pos="2700"/>
          <w:tab w:val="left" w:pos="3240"/>
        </w:tabs>
        <w:spacing w:after="240"/>
      </w:pPr>
      <w:r w:rsidRPr="000C60D3">
        <w:tab/>
      </w:r>
      <w:r w:rsidRPr="000C60D3">
        <w:tab/>
      </w:r>
      <w:r w:rsidR="00E50111" w:rsidRPr="000C60D3">
        <w:t xml:space="preserve">C8.1.4.2.  </w:t>
      </w:r>
      <w:r w:rsidR="002066ED" w:rsidRPr="000C60D3">
        <w:t>No project code and ship-to address (requisitioner, rp 30-35 or SUPADD, rp 45-50).</w:t>
      </w:r>
    </w:p>
    <w:p w14:paraId="47FFFAC2" w14:textId="77777777" w:rsidR="00B154CE" w:rsidRPr="000C60D3" w:rsidRDefault="00FA15C4" w:rsidP="007634E8">
      <w:pPr>
        <w:tabs>
          <w:tab w:val="left" w:pos="540"/>
          <w:tab w:val="left" w:pos="1080"/>
          <w:tab w:val="left" w:pos="1620"/>
          <w:tab w:val="left" w:pos="2160"/>
          <w:tab w:val="left" w:pos="2700"/>
          <w:tab w:val="left" w:pos="3240"/>
        </w:tabs>
        <w:spacing w:after="240"/>
      </w:pPr>
      <w:r w:rsidRPr="000C60D3">
        <w:tab/>
      </w:r>
      <w:r w:rsidRPr="000C60D3">
        <w:tab/>
      </w:r>
      <w:r w:rsidR="00E50111" w:rsidRPr="000C60D3">
        <w:t xml:space="preserve">C8.1.4.3.  </w:t>
      </w:r>
      <w:r w:rsidR="00B154CE" w:rsidRPr="000C60D3">
        <w:t>One project code and various addresses.</w:t>
      </w:r>
    </w:p>
    <w:p w14:paraId="47FFFAC3" w14:textId="77777777" w:rsidR="00B154CE" w:rsidRPr="000C60D3" w:rsidRDefault="00FA15C4" w:rsidP="007634E8">
      <w:pPr>
        <w:tabs>
          <w:tab w:val="left" w:pos="540"/>
          <w:tab w:val="left" w:pos="1080"/>
          <w:tab w:val="left" w:pos="1620"/>
          <w:tab w:val="left" w:pos="2160"/>
          <w:tab w:val="left" w:pos="2700"/>
          <w:tab w:val="left" w:pos="3240"/>
        </w:tabs>
        <w:spacing w:after="240"/>
      </w:pPr>
      <w:r w:rsidRPr="000C60D3">
        <w:tab/>
      </w:r>
      <w:r w:rsidRPr="000C60D3">
        <w:tab/>
        <w:t xml:space="preserve">C8.1.4.4.  </w:t>
      </w:r>
      <w:r w:rsidR="00B154CE" w:rsidRPr="000C60D3">
        <w:t>No project code and various addresses.</w:t>
      </w:r>
    </w:p>
    <w:p w14:paraId="47FFFAC4" w14:textId="77777777" w:rsidR="00B154CE" w:rsidRPr="000C60D3" w:rsidRDefault="00FA15C4" w:rsidP="007634E8">
      <w:pPr>
        <w:tabs>
          <w:tab w:val="left" w:pos="540"/>
          <w:tab w:val="left" w:pos="1080"/>
          <w:tab w:val="left" w:pos="1620"/>
          <w:tab w:val="left" w:pos="2160"/>
          <w:tab w:val="left" w:pos="2700"/>
          <w:tab w:val="left" w:pos="3240"/>
        </w:tabs>
        <w:spacing w:after="240"/>
      </w:pPr>
      <w:r w:rsidRPr="000C60D3">
        <w:tab/>
      </w:r>
      <w:r w:rsidRPr="000C60D3">
        <w:tab/>
        <w:t xml:space="preserve">C8.1.4.5.  </w:t>
      </w:r>
      <w:r w:rsidR="00B154CE" w:rsidRPr="000C60D3">
        <w:t>Various project codes and one address.</w:t>
      </w:r>
    </w:p>
    <w:p w14:paraId="47FFFAC5" w14:textId="7E0052A0" w:rsidR="00B154CE" w:rsidRPr="000C60D3" w:rsidRDefault="00FA15C4" w:rsidP="007634E8">
      <w:pPr>
        <w:tabs>
          <w:tab w:val="left" w:pos="540"/>
          <w:tab w:val="left" w:pos="1080"/>
          <w:tab w:val="left" w:pos="1620"/>
          <w:tab w:val="left" w:pos="2160"/>
          <w:tab w:val="left" w:pos="2700"/>
          <w:tab w:val="left" w:pos="3240"/>
        </w:tabs>
        <w:spacing w:after="240"/>
      </w:pPr>
      <w:r w:rsidRPr="000C60D3">
        <w:tab/>
      </w:r>
      <w:r w:rsidRPr="000C60D3">
        <w:tab/>
        <w:t xml:space="preserve">C8.1.4.6.  </w:t>
      </w:r>
      <w:r w:rsidR="007634E8" w:rsidRPr="000C60D3">
        <w:t xml:space="preserve">Federal </w:t>
      </w:r>
      <w:r w:rsidR="00F375C8" w:rsidRPr="000C60D3">
        <w:t>s</w:t>
      </w:r>
      <w:r w:rsidR="007634E8" w:rsidRPr="000C60D3">
        <w:t xml:space="preserve">upply </w:t>
      </w:r>
      <w:r w:rsidR="00F375C8" w:rsidRPr="000C60D3">
        <w:t>c</w:t>
      </w:r>
      <w:r w:rsidR="007634E8" w:rsidRPr="000C60D3">
        <w:t>lass</w:t>
      </w:r>
      <w:r w:rsidR="000E4E99" w:rsidRPr="000C60D3">
        <w:t>ification</w:t>
      </w:r>
      <w:r w:rsidR="007634E8" w:rsidRPr="000C60D3">
        <w:t xml:space="preserve"> (</w:t>
      </w:r>
      <w:r w:rsidR="00B154CE" w:rsidRPr="000C60D3">
        <w:t>FSC</w:t>
      </w:r>
      <w:r w:rsidR="007634E8" w:rsidRPr="000C60D3">
        <w:t>)</w:t>
      </w:r>
      <w:r w:rsidR="00B154CE" w:rsidRPr="000C60D3">
        <w:t xml:space="preserve">, </w:t>
      </w:r>
      <w:r w:rsidR="002F4DAE">
        <w:t>F</w:t>
      </w:r>
      <w:r w:rsidR="007634E8" w:rsidRPr="000C60D3">
        <w:t xml:space="preserve">ederal </w:t>
      </w:r>
      <w:r w:rsidR="00F375C8" w:rsidRPr="000C60D3">
        <w:t>s</w:t>
      </w:r>
      <w:r w:rsidR="007634E8" w:rsidRPr="000C60D3">
        <w:t xml:space="preserve">upply </w:t>
      </w:r>
      <w:r w:rsidR="00F375C8" w:rsidRPr="000C60D3">
        <w:t>g</w:t>
      </w:r>
      <w:r w:rsidR="007634E8" w:rsidRPr="000C60D3">
        <w:t>roup (</w:t>
      </w:r>
      <w:r w:rsidR="00B154CE" w:rsidRPr="000C60D3">
        <w:t>FSG</w:t>
      </w:r>
      <w:r w:rsidR="007634E8" w:rsidRPr="000C60D3">
        <w:t>)</w:t>
      </w:r>
      <w:r w:rsidR="00B154CE" w:rsidRPr="000C60D3">
        <w:t xml:space="preserve">, </w:t>
      </w:r>
      <w:r w:rsidR="00F375C8" w:rsidRPr="000C60D3">
        <w:t>n</w:t>
      </w:r>
      <w:r w:rsidR="007634E8" w:rsidRPr="000C60D3">
        <w:t xml:space="preserve">ational </w:t>
      </w:r>
      <w:r w:rsidR="00F375C8" w:rsidRPr="000C60D3">
        <w:t>s</w:t>
      </w:r>
      <w:r w:rsidR="007634E8" w:rsidRPr="000C60D3">
        <w:t xml:space="preserve">tock </w:t>
      </w:r>
      <w:r w:rsidR="00F375C8" w:rsidRPr="000C60D3">
        <w:t>n</w:t>
      </w:r>
      <w:r w:rsidR="007634E8" w:rsidRPr="000C60D3">
        <w:t>umber (</w:t>
      </w:r>
      <w:r w:rsidR="00B154CE" w:rsidRPr="000C60D3">
        <w:t>NSN</w:t>
      </w:r>
      <w:r w:rsidR="007634E8" w:rsidRPr="000C60D3">
        <w:t>)</w:t>
      </w:r>
      <w:r w:rsidR="00B154CE" w:rsidRPr="000C60D3">
        <w:t>, or part number when associated with the address of the original requisition document number ship-to address and/or project designator.</w:t>
      </w:r>
    </w:p>
    <w:p w14:paraId="47FFFAC6" w14:textId="137725C4" w:rsidR="00B154CE" w:rsidRPr="000C60D3" w:rsidRDefault="00FA15C4" w:rsidP="007634E8">
      <w:pPr>
        <w:tabs>
          <w:tab w:val="left" w:pos="540"/>
          <w:tab w:val="left" w:pos="1080"/>
          <w:tab w:val="left" w:pos="1620"/>
          <w:tab w:val="left" w:pos="2160"/>
          <w:tab w:val="left" w:pos="2700"/>
          <w:tab w:val="left" w:pos="3240"/>
        </w:tabs>
        <w:spacing w:after="240"/>
      </w:pPr>
      <w:r w:rsidRPr="000C60D3">
        <w:tab/>
        <w:t xml:space="preserve">C8.1.5.  </w:t>
      </w:r>
      <w:r w:rsidR="007634E8" w:rsidRPr="000C60D3">
        <w:t>A</w:t>
      </w:r>
      <w:r w:rsidR="00B154CE" w:rsidRPr="000C60D3">
        <w:t xml:space="preserve"> need may exist to continue the processing of certain requisitions and shipments during mass cancellations such as high priority demands to satisfy </w:t>
      </w:r>
      <w:r w:rsidR="007634E8" w:rsidRPr="000C60D3">
        <w:t>“</w:t>
      </w:r>
      <w:r w:rsidR="00835BC7" w:rsidRPr="000C60D3">
        <w:t>n</w:t>
      </w:r>
      <w:r w:rsidR="007634E8" w:rsidRPr="000C60D3">
        <w:t xml:space="preserve">ot </w:t>
      </w:r>
      <w:r w:rsidR="00835BC7" w:rsidRPr="000C60D3">
        <w:t>m</w:t>
      </w:r>
      <w:r w:rsidR="00A2692D" w:rsidRPr="000C60D3">
        <w:t>i</w:t>
      </w:r>
      <w:r w:rsidR="007634E8" w:rsidRPr="000C60D3">
        <w:t xml:space="preserve">ssion </w:t>
      </w:r>
      <w:r w:rsidR="00835BC7" w:rsidRPr="000C60D3">
        <w:t>c</w:t>
      </w:r>
      <w:r w:rsidR="007634E8" w:rsidRPr="000C60D3">
        <w:t xml:space="preserve">apable </w:t>
      </w:r>
      <w:r w:rsidR="00835BC7" w:rsidRPr="000C60D3">
        <w:t>s</w:t>
      </w:r>
      <w:r w:rsidR="007634E8" w:rsidRPr="000C60D3">
        <w:t>upply” (</w:t>
      </w:r>
      <w:r w:rsidR="00B154CE" w:rsidRPr="000C60D3">
        <w:t>NMCS</w:t>
      </w:r>
      <w:r w:rsidR="007634E8" w:rsidRPr="000C60D3">
        <w:t>)</w:t>
      </w:r>
      <w:r w:rsidR="00B154CE" w:rsidRPr="000C60D3">
        <w:t xml:space="preserve"> conditions (identified by 9 or N in rp 62 of the requisition).  In addition, a need may exist to allow continued processing on requisitions for materiel required to effect base closure.  In these instances the mass cancellation request </w:t>
      </w:r>
      <w:r w:rsidR="00ED332A" w:rsidRPr="000C60D3">
        <w:t>shall</w:t>
      </w:r>
      <w:r w:rsidR="00B154CE" w:rsidRPr="000C60D3">
        <w:t xml:space="preserve"> specify</w:t>
      </w:r>
      <w:r w:rsidR="007634E8" w:rsidRPr="000C60D3">
        <w:t xml:space="preserve"> one of the following selective criteria</w:t>
      </w:r>
      <w:r w:rsidR="00B154CE" w:rsidRPr="000C60D3">
        <w:t xml:space="preserve"> in the special instructions segment:</w:t>
      </w:r>
    </w:p>
    <w:p w14:paraId="47FFFAC7" w14:textId="77777777" w:rsidR="00B154CE" w:rsidRPr="000C60D3" w:rsidRDefault="00FA15C4" w:rsidP="007634E8">
      <w:pPr>
        <w:tabs>
          <w:tab w:val="left" w:pos="540"/>
          <w:tab w:val="left" w:pos="1080"/>
          <w:tab w:val="left" w:pos="1620"/>
          <w:tab w:val="left" w:pos="2160"/>
          <w:tab w:val="left" w:pos="2700"/>
          <w:tab w:val="left" w:pos="3240"/>
        </w:tabs>
        <w:spacing w:after="240"/>
      </w:pPr>
      <w:r w:rsidRPr="000C60D3">
        <w:tab/>
      </w:r>
      <w:r w:rsidRPr="000C60D3">
        <w:tab/>
        <w:t xml:space="preserve">C8.1.5.1.  </w:t>
      </w:r>
      <w:r w:rsidR="00B154CE" w:rsidRPr="000C60D3">
        <w:t>Project code(s) when associated with the ship-to address (requisitioner, rp 30-35 or SUPADD, rp 45-50) being canceled.</w:t>
      </w:r>
    </w:p>
    <w:p w14:paraId="47FFFAC8" w14:textId="77777777" w:rsidR="00B154CE" w:rsidRPr="000C60D3" w:rsidRDefault="00FA15C4" w:rsidP="007634E8">
      <w:pPr>
        <w:tabs>
          <w:tab w:val="left" w:pos="540"/>
          <w:tab w:val="left" w:pos="1080"/>
          <w:tab w:val="left" w:pos="1620"/>
          <w:tab w:val="left" w:pos="2160"/>
          <w:tab w:val="left" w:pos="2700"/>
          <w:tab w:val="left" w:pos="3240"/>
        </w:tabs>
        <w:spacing w:after="240"/>
      </w:pPr>
      <w:r w:rsidRPr="000C60D3">
        <w:tab/>
      </w:r>
      <w:r w:rsidRPr="000C60D3">
        <w:tab/>
        <w:t xml:space="preserve">C8.1.5.2.  </w:t>
      </w:r>
      <w:r w:rsidR="00B154CE" w:rsidRPr="000C60D3">
        <w:t>NMCS RDD entry (rp 62-64) when associated with the ship-to address (requisitioner, rp 30-35 or SUPADD, rp 45-50) being canceled.</w:t>
      </w:r>
    </w:p>
    <w:p w14:paraId="47FFFAC9" w14:textId="77777777" w:rsidR="00B154CE" w:rsidRPr="000C60D3" w:rsidRDefault="00FA15C4" w:rsidP="007634E8">
      <w:pPr>
        <w:tabs>
          <w:tab w:val="left" w:pos="540"/>
          <w:tab w:val="left" w:pos="1080"/>
          <w:tab w:val="left" w:pos="1620"/>
          <w:tab w:val="left" w:pos="2160"/>
          <w:tab w:val="left" w:pos="2700"/>
          <w:tab w:val="left" w:pos="3240"/>
        </w:tabs>
        <w:spacing w:after="240"/>
      </w:pPr>
      <w:r w:rsidRPr="000C60D3">
        <w:tab/>
      </w:r>
      <w:r w:rsidRPr="000C60D3">
        <w:tab/>
        <w:t xml:space="preserve">C8.1.5.3.  </w:t>
      </w:r>
      <w:r w:rsidR="00B154CE" w:rsidRPr="000C60D3">
        <w:t>FSC, FSG, NSN, or part number when associated with the ship-to address (requisitioner, rp 30-35 or SUPADD, rp 45-50) being canceled.</w:t>
      </w:r>
    </w:p>
    <w:p w14:paraId="47FFFACA" w14:textId="77777777" w:rsidR="00B154CE" w:rsidRPr="000C60D3" w:rsidRDefault="00FA15C4" w:rsidP="007634E8">
      <w:pPr>
        <w:tabs>
          <w:tab w:val="left" w:pos="540"/>
          <w:tab w:val="left" w:pos="1080"/>
          <w:tab w:val="left" w:pos="1620"/>
          <w:tab w:val="left" w:pos="2160"/>
          <w:tab w:val="left" w:pos="2700"/>
          <w:tab w:val="left" w:pos="3240"/>
        </w:tabs>
        <w:spacing w:after="240"/>
      </w:pPr>
      <w:r w:rsidRPr="000C60D3">
        <w:tab/>
      </w:r>
      <w:r w:rsidRPr="000C60D3">
        <w:tab/>
        <w:t xml:space="preserve">C8.1.5.4.  </w:t>
      </w:r>
      <w:r w:rsidR="00B154CE" w:rsidRPr="000C60D3">
        <w:t xml:space="preserve">Specific requisition document number(s) and </w:t>
      </w:r>
      <w:r w:rsidR="007634E8" w:rsidRPr="000C60D3">
        <w:t>routing identifier code (</w:t>
      </w:r>
      <w:r w:rsidR="00B154CE" w:rsidRPr="000C60D3">
        <w:t>RI</w:t>
      </w:r>
      <w:r w:rsidR="007634E8" w:rsidRPr="000C60D3">
        <w:t>C)</w:t>
      </w:r>
      <w:r w:rsidR="00B154CE" w:rsidRPr="000C60D3">
        <w:t xml:space="preserve"> from the status received or the RI</w:t>
      </w:r>
      <w:r w:rsidR="007634E8" w:rsidRPr="000C60D3">
        <w:t>C</w:t>
      </w:r>
      <w:r w:rsidR="00B154CE" w:rsidRPr="000C60D3">
        <w:t xml:space="preserve"> to which the requisition has been transmitted if status has not been received.</w:t>
      </w:r>
    </w:p>
    <w:p w14:paraId="47FFFACB" w14:textId="02904838" w:rsidR="00B154CE" w:rsidRPr="000C60D3" w:rsidRDefault="00FA15C4" w:rsidP="007634E8">
      <w:pPr>
        <w:tabs>
          <w:tab w:val="left" w:pos="540"/>
          <w:tab w:val="left" w:pos="1080"/>
          <w:tab w:val="left" w:pos="1620"/>
          <w:tab w:val="left" w:pos="2160"/>
          <w:tab w:val="left" w:pos="2700"/>
          <w:tab w:val="left" w:pos="3240"/>
        </w:tabs>
        <w:spacing w:after="240"/>
      </w:pPr>
      <w:r w:rsidRPr="000C60D3">
        <w:tab/>
      </w:r>
      <w:r w:rsidRPr="000C60D3">
        <w:tab/>
        <w:t xml:space="preserve">C8.1.5.5.  </w:t>
      </w:r>
      <w:r w:rsidR="00B154CE" w:rsidRPr="000C60D3">
        <w:t xml:space="preserve">Specific </w:t>
      </w:r>
      <w:r w:rsidR="00835BC7" w:rsidRPr="000C60D3">
        <w:t>p</w:t>
      </w:r>
      <w:r w:rsidR="007634E8" w:rsidRPr="000C60D3">
        <w:t xml:space="preserve">iority </w:t>
      </w:r>
      <w:r w:rsidR="00835BC7" w:rsidRPr="000C60D3">
        <w:t>d</w:t>
      </w:r>
      <w:r w:rsidR="007634E8" w:rsidRPr="000C60D3">
        <w:t>esignator (</w:t>
      </w:r>
      <w:r w:rsidR="00B154CE" w:rsidRPr="000C60D3">
        <w:t>PD</w:t>
      </w:r>
      <w:r w:rsidR="007634E8" w:rsidRPr="000C60D3">
        <w:t>)</w:t>
      </w:r>
      <w:r w:rsidR="00B154CE" w:rsidRPr="000C60D3">
        <w:t xml:space="preserve"> when associated with the ship-to address (requisitioner, rp  30-35 or SUPADD, rp 45-50) being canceled.</w:t>
      </w:r>
    </w:p>
    <w:p w14:paraId="47FFFACC" w14:textId="5179E671" w:rsidR="00B154CE" w:rsidRPr="000C60D3" w:rsidRDefault="00FA15C4" w:rsidP="007634E8">
      <w:pPr>
        <w:tabs>
          <w:tab w:val="left" w:pos="540"/>
          <w:tab w:val="left" w:pos="1080"/>
          <w:tab w:val="left" w:pos="1620"/>
          <w:tab w:val="left" w:pos="2160"/>
          <w:tab w:val="left" w:pos="2700"/>
          <w:tab w:val="left" w:pos="3240"/>
        </w:tabs>
        <w:spacing w:after="240"/>
      </w:pPr>
      <w:r w:rsidRPr="000C60D3">
        <w:lastRenderedPageBreak/>
        <w:tab/>
      </w:r>
      <w:r w:rsidRPr="000C60D3">
        <w:tab/>
        <w:t xml:space="preserve">C8.1.5.6.  </w:t>
      </w:r>
      <w:r w:rsidR="007634E8" w:rsidRPr="000C60D3">
        <w:t xml:space="preserve">Required </w:t>
      </w:r>
      <w:r w:rsidR="00835BC7" w:rsidRPr="000C60D3">
        <w:t>d</w:t>
      </w:r>
      <w:r w:rsidR="007634E8" w:rsidRPr="000C60D3">
        <w:t xml:space="preserve">elivery </w:t>
      </w:r>
      <w:r w:rsidR="00835BC7" w:rsidRPr="000C60D3">
        <w:t>p</w:t>
      </w:r>
      <w:r w:rsidR="007634E8" w:rsidRPr="000C60D3">
        <w:t>eriod (</w:t>
      </w:r>
      <w:r w:rsidR="00B154CE" w:rsidRPr="000C60D3">
        <w:t>RDP</w:t>
      </w:r>
      <w:r w:rsidR="007634E8" w:rsidRPr="000C60D3">
        <w:t>)</w:t>
      </w:r>
      <w:r w:rsidR="00B154CE" w:rsidRPr="000C60D3">
        <w:t xml:space="preserve"> entry (rp 62-64) when associated with the ship-to address (requisitioner, rp 30-35 or SUPADD, 45-50) being canceled - conventional ammunition only.</w:t>
      </w:r>
      <w:r w:rsidR="00425F0B" w:rsidRPr="000C60D3">
        <w:rPr>
          <w:rStyle w:val="FootnoteReference"/>
        </w:rPr>
        <w:footnoteReference w:id="2"/>
      </w:r>
    </w:p>
    <w:p w14:paraId="47FFFACD" w14:textId="70C44B0D" w:rsidR="00B154CE" w:rsidRPr="000C60D3" w:rsidRDefault="00FA15C4" w:rsidP="00FB4C34">
      <w:pPr>
        <w:tabs>
          <w:tab w:val="left" w:pos="540"/>
          <w:tab w:val="left" w:pos="1080"/>
          <w:tab w:val="left" w:pos="1620"/>
          <w:tab w:val="left" w:pos="2160"/>
          <w:tab w:val="left" w:pos="2700"/>
          <w:tab w:val="left" w:pos="3240"/>
        </w:tabs>
        <w:spacing w:after="240"/>
      </w:pPr>
      <w:r w:rsidRPr="000C60D3">
        <w:tab/>
        <w:t xml:space="preserve">C8.1.6.  </w:t>
      </w:r>
      <w:r w:rsidR="00B154CE" w:rsidRPr="000C60D3">
        <w:t xml:space="preserve">Upon implementation of the mass cancellation message, sources of supply and storage activities </w:t>
      </w:r>
      <w:r w:rsidR="00ED332A" w:rsidRPr="000C60D3">
        <w:t>shall</w:t>
      </w:r>
      <w:r w:rsidR="00B154CE" w:rsidRPr="000C60D3">
        <w:t xml:space="preserve"> review all prospective cancellations to identify those for which continued processing has been requested under </w:t>
      </w:r>
      <w:r w:rsidR="00FB4C34" w:rsidRPr="000C60D3">
        <w:t>P</w:t>
      </w:r>
      <w:r w:rsidR="00B154CE" w:rsidRPr="000C60D3">
        <w:t xml:space="preserve">aragraph C8.1.5. above.  In the case of items scheduled for direct delivery, the supply source </w:t>
      </w:r>
      <w:r w:rsidR="00ED332A" w:rsidRPr="000C60D3">
        <w:t>shall</w:t>
      </w:r>
      <w:r w:rsidR="00B154CE" w:rsidRPr="000C60D3">
        <w:t xml:space="preserve"> forward </w:t>
      </w:r>
      <w:r w:rsidR="00ED332A" w:rsidRPr="000C60D3">
        <w:t>DIC</w:t>
      </w:r>
      <w:r w:rsidR="00B154CE" w:rsidRPr="000C60D3">
        <w:t xml:space="preserve"> AMP requisitions modifiers to procurement sources.  Supply sources, storage activities, and procurement sources </w:t>
      </w:r>
      <w:r w:rsidR="00ED332A" w:rsidRPr="000C60D3">
        <w:t>shall</w:t>
      </w:r>
      <w:r w:rsidR="00B154CE" w:rsidRPr="000C60D3">
        <w:t xml:space="preserve"> annotate the affected requisition(s) and all associated transactions/records, with an expedited handling signal 555 in the RDD/RDP</w:t>
      </w:r>
      <w:r w:rsidR="00425F0B" w:rsidRPr="000C60D3">
        <w:rPr>
          <w:rStyle w:val="FootnoteReference"/>
        </w:rPr>
        <w:footnoteReference w:id="3"/>
      </w:r>
      <w:r w:rsidR="00B154CE" w:rsidRPr="000C60D3">
        <w:t xml:space="preserve"> data field.</w:t>
      </w:r>
    </w:p>
    <w:p w14:paraId="47FFFACE" w14:textId="1086F42D" w:rsidR="00B154CE" w:rsidRPr="000C60D3" w:rsidRDefault="00FA15C4" w:rsidP="00034AF8">
      <w:pPr>
        <w:tabs>
          <w:tab w:val="left" w:pos="540"/>
          <w:tab w:val="left" w:pos="1080"/>
          <w:tab w:val="left" w:pos="1620"/>
          <w:tab w:val="left" w:pos="2160"/>
          <w:tab w:val="left" w:pos="2700"/>
          <w:tab w:val="left" w:pos="3240"/>
        </w:tabs>
        <w:spacing w:after="240"/>
      </w:pPr>
      <w:r w:rsidRPr="000C60D3">
        <w:tab/>
        <w:t xml:space="preserve">C8.1.7.  </w:t>
      </w:r>
      <w:r w:rsidR="00147A32" w:rsidRPr="000C60D3">
        <w:t xml:space="preserve">The </w:t>
      </w:r>
      <w:r w:rsidR="00B154CE" w:rsidRPr="000C60D3">
        <w:t xml:space="preserve">DTS </w:t>
      </w:r>
      <w:r w:rsidR="00ED332A" w:rsidRPr="000C60D3">
        <w:t>shall</w:t>
      </w:r>
      <w:r w:rsidR="00B154CE" w:rsidRPr="000C60D3">
        <w:t xml:space="preserve"> continue movement of materiel to which an RDD of 555 has been applied except when a universal cancellation has been announced.</w:t>
      </w:r>
    </w:p>
    <w:p w14:paraId="47FFFACF" w14:textId="4F19623F" w:rsidR="00B154CE" w:rsidRPr="000C60D3" w:rsidRDefault="00FA15C4" w:rsidP="00FB4C34">
      <w:pPr>
        <w:tabs>
          <w:tab w:val="left" w:pos="540"/>
          <w:tab w:val="left" w:pos="1080"/>
          <w:tab w:val="left" w:pos="1620"/>
          <w:tab w:val="left" w:pos="2160"/>
          <w:tab w:val="left" w:pos="2700"/>
          <w:tab w:val="left" w:pos="3240"/>
        </w:tabs>
        <w:spacing w:after="240"/>
      </w:pPr>
      <w:r w:rsidRPr="000C60D3">
        <w:tab/>
        <w:t xml:space="preserve">C8.1.8.  </w:t>
      </w:r>
      <w:r w:rsidR="00B154CE" w:rsidRPr="000C60D3">
        <w:t xml:space="preserve">When </w:t>
      </w:r>
      <w:r w:rsidR="00835BC7" w:rsidRPr="000C60D3">
        <w:t>o</w:t>
      </w:r>
      <w:r w:rsidR="00E6393D" w:rsidRPr="000C60D3">
        <w:t xml:space="preserve">utside the </w:t>
      </w:r>
      <w:r w:rsidR="00835BC7" w:rsidRPr="000C60D3">
        <w:t>c</w:t>
      </w:r>
      <w:r w:rsidR="00E6393D" w:rsidRPr="000C60D3">
        <w:t>ontinental U.S. (</w:t>
      </w:r>
      <w:r w:rsidR="00B154CE" w:rsidRPr="000C60D3">
        <w:t>OCONUS</w:t>
      </w:r>
      <w:r w:rsidR="00E6393D" w:rsidRPr="000C60D3">
        <w:t>)</w:t>
      </w:r>
      <w:r w:rsidR="00B154CE" w:rsidRPr="000C60D3">
        <w:t xml:space="preserve"> shipments have already departed from </w:t>
      </w:r>
      <w:r w:rsidR="00835BC7" w:rsidRPr="000C60D3">
        <w:t>c</w:t>
      </w:r>
      <w:r w:rsidR="00E6393D" w:rsidRPr="000C60D3">
        <w:t>ontinental U.S. (</w:t>
      </w:r>
      <w:r w:rsidR="00B154CE" w:rsidRPr="000C60D3">
        <w:t>CONUS</w:t>
      </w:r>
      <w:r w:rsidR="00E6393D" w:rsidRPr="000C60D3">
        <w:t>)</w:t>
      </w:r>
      <w:r w:rsidR="00B154CE" w:rsidRPr="000C60D3">
        <w:t xml:space="preserve"> ports, the responsibility for diversion or disposition is that of the consignee or the appropriate theater, force, logistics, or type commander.  Notice to the latter </w:t>
      </w:r>
      <w:r w:rsidR="00ED332A" w:rsidRPr="000C60D3">
        <w:t>shall</w:t>
      </w:r>
      <w:r w:rsidR="00B154CE" w:rsidRPr="000C60D3">
        <w:t xml:space="preserve"> be the transportation lift data provided by the DTS clearance authority.  (See </w:t>
      </w:r>
      <w:r w:rsidR="00E6393D" w:rsidRPr="000C60D3">
        <w:t>P</w:t>
      </w:r>
      <w:r w:rsidR="00B154CE" w:rsidRPr="000C60D3">
        <w:t>aragraph C8.5.4.)</w:t>
      </w:r>
    </w:p>
    <w:p w14:paraId="47FFFAD0" w14:textId="77777777" w:rsidR="00B154CE" w:rsidRPr="000C60D3" w:rsidRDefault="00AC28F8" w:rsidP="00FB4C34">
      <w:pPr>
        <w:tabs>
          <w:tab w:val="left" w:pos="540"/>
          <w:tab w:val="left" w:pos="1080"/>
          <w:tab w:val="left" w:pos="1620"/>
          <w:tab w:val="left" w:pos="2160"/>
          <w:tab w:val="left" w:pos="2700"/>
          <w:tab w:val="left" w:pos="3240"/>
        </w:tabs>
        <w:spacing w:after="240"/>
      </w:pPr>
      <w:r w:rsidRPr="000C60D3">
        <w:tab/>
      </w:r>
      <w:r w:rsidR="00FA15C4" w:rsidRPr="000C60D3">
        <w:t xml:space="preserve">C8.1.9.  </w:t>
      </w:r>
      <w:r w:rsidR="00B154CE" w:rsidRPr="000C60D3">
        <w:t xml:space="preserve">No attempt </w:t>
      </w:r>
      <w:r w:rsidR="00ED332A" w:rsidRPr="000C60D3">
        <w:t>shall</w:t>
      </w:r>
      <w:r w:rsidR="00B154CE" w:rsidRPr="000C60D3">
        <w:t xml:space="preserve"> be made to divert materiel destined to CONUS customer activities beyond the point of shipment.</w:t>
      </w:r>
    </w:p>
    <w:p w14:paraId="47FFFAD1" w14:textId="07A45302" w:rsidR="00B154CE" w:rsidRPr="000C60D3" w:rsidRDefault="00AC28F8" w:rsidP="00FB4C34">
      <w:pPr>
        <w:tabs>
          <w:tab w:val="left" w:pos="540"/>
          <w:tab w:val="left" w:pos="1080"/>
          <w:tab w:val="left" w:pos="1620"/>
          <w:tab w:val="left" w:pos="2160"/>
          <w:tab w:val="left" w:pos="2700"/>
          <w:tab w:val="left" w:pos="3240"/>
        </w:tabs>
        <w:spacing w:after="240"/>
      </w:pPr>
      <w:r w:rsidRPr="000C60D3">
        <w:tab/>
      </w:r>
      <w:r w:rsidR="00FA15C4" w:rsidRPr="000C60D3">
        <w:t xml:space="preserve">C8.1.10.  </w:t>
      </w:r>
      <w:r w:rsidR="00B154CE" w:rsidRPr="000C60D3">
        <w:t xml:space="preserve">All shipping Components </w:t>
      </w:r>
      <w:r w:rsidR="00ED332A" w:rsidRPr="000C60D3">
        <w:t>shall</w:t>
      </w:r>
      <w:r w:rsidR="00B154CE" w:rsidRPr="000C60D3">
        <w:t xml:space="preserve"> designate storage points within their distribution system to receive shipments </w:t>
      </w:r>
      <w:r w:rsidR="00E6393D" w:rsidRPr="000C60D3">
        <w:t xml:space="preserve">that have been </w:t>
      </w:r>
      <w:r w:rsidR="00B154CE" w:rsidRPr="000C60D3">
        <w:t xml:space="preserve">redirected as a result of mass or universal cancellation.  Fund citations for </w:t>
      </w:r>
      <w:r w:rsidR="00835BC7" w:rsidRPr="000C60D3">
        <w:t>b</w:t>
      </w:r>
      <w:r w:rsidR="00E6393D" w:rsidRPr="000C60D3">
        <w:t xml:space="preserve">ill of </w:t>
      </w:r>
      <w:r w:rsidR="00835BC7" w:rsidRPr="000C60D3">
        <w:t>l</w:t>
      </w:r>
      <w:r w:rsidR="00E6393D" w:rsidRPr="000C60D3">
        <w:t>ading (</w:t>
      </w:r>
      <w:r w:rsidR="00B154CE" w:rsidRPr="000C60D3">
        <w:t>BL</w:t>
      </w:r>
      <w:r w:rsidR="00E6393D" w:rsidRPr="000C60D3">
        <w:t>)</w:t>
      </w:r>
      <w:r w:rsidR="00B154CE" w:rsidRPr="000C60D3">
        <w:t xml:space="preserve"> preparation </w:t>
      </w:r>
      <w:r w:rsidR="00ED332A" w:rsidRPr="000C60D3">
        <w:t>shall</w:t>
      </w:r>
      <w:r w:rsidR="00B154CE" w:rsidRPr="000C60D3">
        <w:t xml:space="preserve"> also be provided.  These designated points and fund citations </w:t>
      </w:r>
      <w:r w:rsidR="00ED332A" w:rsidRPr="000C60D3">
        <w:t>shall</w:t>
      </w:r>
      <w:r w:rsidR="00B154CE" w:rsidRPr="000C60D3">
        <w:t xml:space="preserve"> be provided to </w:t>
      </w:r>
      <w:r w:rsidR="00B96CB9" w:rsidRPr="000C60D3">
        <w:t>Air Mobility</w:t>
      </w:r>
      <w:r w:rsidR="00E6393D" w:rsidRPr="000C60D3">
        <w:t xml:space="preserve"> Command (</w:t>
      </w:r>
      <w:r w:rsidR="00B96CB9" w:rsidRPr="000C60D3">
        <w:t>A</w:t>
      </w:r>
      <w:r w:rsidR="00B154CE" w:rsidRPr="000C60D3">
        <w:t>MC</w:t>
      </w:r>
      <w:r w:rsidR="00E6393D" w:rsidRPr="000C60D3">
        <w:t>)</w:t>
      </w:r>
      <w:r w:rsidR="00B154CE" w:rsidRPr="000C60D3">
        <w:t xml:space="preserve">, </w:t>
      </w:r>
      <w:r w:rsidR="00B96CB9" w:rsidRPr="000C60D3">
        <w:t xml:space="preserve">Military </w:t>
      </w:r>
      <w:r w:rsidR="00E6393D" w:rsidRPr="000C60D3">
        <w:t>Surface Deployment and Distribution Command (</w:t>
      </w:r>
      <w:r w:rsidR="000745FC" w:rsidRPr="000C60D3">
        <w:t>SDDC</w:t>
      </w:r>
      <w:r w:rsidR="00E6393D" w:rsidRPr="000C60D3">
        <w:t>)</w:t>
      </w:r>
      <w:r w:rsidR="00B154CE" w:rsidRPr="000C60D3">
        <w:t xml:space="preserve">, or theater commanders and </w:t>
      </w:r>
      <w:r w:rsidR="00ED332A" w:rsidRPr="000C60D3">
        <w:t>shall</w:t>
      </w:r>
      <w:r w:rsidR="00B154CE" w:rsidRPr="000C60D3">
        <w:t xml:space="preserve"> serve as predesignated consignees for any announced mass or universal cancellation.  If more than one storage point is designated, instructions </w:t>
      </w:r>
      <w:r w:rsidR="00ED332A" w:rsidRPr="000C60D3">
        <w:t>shall</w:t>
      </w:r>
      <w:r w:rsidR="00B154CE" w:rsidRPr="000C60D3">
        <w:t xml:space="preserve"> be furnished to specify on a geographical basis the storage point designation in relation to each range of water and aerial ports (</w:t>
      </w:r>
      <w:r w:rsidR="00E6393D" w:rsidRPr="000C60D3">
        <w:t>e.g.,</w:t>
      </w:r>
      <w:r w:rsidR="00B154CE" w:rsidRPr="000C60D3">
        <w:t xml:space="preserve"> west, gulf, and east coasts).  In addition, canceling Components </w:t>
      </w:r>
      <w:r w:rsidR="00ED332A" w:rsidRPr="000C60D3">
        <w:t>shall</w:t>
      </w:r>
      <w:r w:rsidR="00B154CE" w:rsidRPr="000C60D3">
        <w:t xml:space="preserve"> designate a contact point(s) to provide disposition instructions on materiel </w:t>
      </w:r>
      <w:r w:rsidR="00E6393D" w:rsidRPr="000C60D3">
        <w:t>that</w:t>
      </w:r>
      <w:r w:rsidR="00B154CE" w:rsidRPr="000C60D3">
        <w:t xml:space="preserve"> does not meet the automatic diversion conditions specified in </w:t>
      </w:r>
      <w:r w:rsidR="00E6393D" w:rsidRPr="000C60D3">
        <w:t>P</w:t>
      </w:r>
      <w:r w:rsidR="00B154CE" w:rsidRPr="000C60D3">
        <w:t xml:space="preserve">aragraph C8.5..  Designated contact points </w:t>
      </w:r>
      <w:r w:rsidR="00ED332A" w:rsidRPr="000C60D3">
        <w:t>shall</w:t>
      </w:r>
      <w:r w:rsidR="00B154CE" w:rsidRPr="000C60D3">
        <w:t xml:space="preserve"> provide requested disposition instructions to DTS within 24 hours on materiel located at air terminals and within 48 hours on materiel located at water terminals.</w:t>
      </w:r>
    </w:p>
    <w:p w14:paraId="47FFFAD2" w14:textId="461115AB" w:rsidR="00B154CE" w:rsidRPr="000C60D3" w:rsidRDefault="00AC28F8" w:rsidP="00FB4C34">
      <w:pPr>
        <w:tabs>
          <w:tab w:val="left" w:pos="540"/>
          <w:tab w:val="left" w:pos="1080"/>
          <w:tab w:val="left" w:pos="1620"/>
          <w:tab w:val="left" w:pos="2160"/>
          <w:tab w:val="left" w:pos="2700"/>
          <w:tab w:val="left" w:pos="3240"/>
        </w:tabs>
        <w:spacing w:after="240"/>
      </w:pPr>
      <w:r w:rsidRPr="000C60D3">
        <w:lastRenderedPageBreak/>
        <w:tab/>
      </w:r>
      <w:r w:rsidR="00FA15C4" w:rsidRPr="000C60D3">
        <w:t xml:space="preserve">C8.1.11.  </w:t>
      </w:r>
      <w:r w:rsidR="00B154CE" w:rsidRPr="000C60D3">
        <w:t>Customers retain the authority to submit single line cancellation requests (</w:t>
      </w:r>
      <w:r w:rsidR="00ED332A" w:rsidRPr="000C60D3">
        <w:t>DIC</w:t>
      </w:r>
      <w:r w:rsidR="00B154CE" w:rsidRPr="000C60D3">
        <w:t>s AC1, AC2, and AC3) at any time before, during, or after the mass cancellation</w:t>
      </w:r>
      <w:r w:rsidR="00E6393D" w:rsidRPr="000C60D3">
        <w:t xml:space="preserve"> effective date</w:t>
      </w:r>
      <w:r w:rsidR="00B154CE" w:rsidRPr="000C60D3">
        <w:t>.</w:t>
      </w:r>
    </w:p>
    <w:p w14:paraId="47FFFAD3" w14:textId="77777777" w:rsidR="00B154CE" w:rsidRPr="000C60D3" w:rsidRDefault="00FA15C4" w:rsidP="00FB4C34">
      <w:pPr>
        <w:tabs>
          <w:tab w:val="left" w:pos="540"/>
          <w:tab w:val="left" w:pos="1080"/>
          <w:tab w:val="left" w:pos="1620"/>
          <w:tab w:val="left" w:pos="2160"/>
          <w:tab w:val="left" w:pos="2700"/>
          <w:tab w:val="left" w:pos="3240"/>
        </w:tabs>
        <w:spacing w:after="240"/>
      </w:pPr>
      <w:r w:rsidRPr="000C60D3">
        <w:t xml:space="preserve">C8.2.  </w:t>
      </w:r>
      <w:r w:rsidR="00B154CE" w:rsidRPr="000C60D3">
        <w:rPr>
          <w:u w:val="single"/>
        </w:rPr>
        <w:t>RESERVED</w:t>
      </w:r>
    </w:p>
    <w:p w14:paraId="47FFFAD4" w14:textId="77777777" w:rsidR="00B154CE" w:rsidRPr="000C60D3" w:rsidRDefault="00FA15C4" w:rsidP="00FB4C34">
      <w:pPr>
        <w:tabs>
          <w:tab w:val="left" w:pos="540"/>
          <w:tab w:val="left" w:pos="1080"/>
          <w:tab w:val="left" w:pos="1620"/>
          <w:tab w:val="left" w:pos="2160"/>
          <w:tab w:val="left" w:pos="2700"/>
          <w:tab w:val="left" w:pos="3240"/>
        </w:tabs>
        <w:spacing w:after="240"/>
      </w:pPr>
      <w:r w:rsidRPr="000C60D3">
        <w:t xml:space="preserve">C8.3.  </w:t>
      </w:r>
      <w:r w:rsidR="00B154CE" w:rsidRPr="000C60D3">
        <w:rPr>
          <w:u w:val="single"/>
        </w:rPr>
        <w:t>PROCESSING MASS OR UNIVERSAL CANCELLATION REQUESTS</w:t>
      </w:r>
    </w:p>
    <w:p w14:paraId="47FFFAD5" w14:textId="573E502B" w:rsidR="00B154CE" w:rsidRPr="000C60D3" w:rsidRDefault="00AC28F8" w:rsidP="00E6393D">
      <w:pPr>
        <w:tabs>
          <w:tab w:val="left" w:pos="540"/>
          <w:tab w:val="left" w:pos="1080"/>
          <w:tab w:val="left" w:pos="1620"/>
          <w:tab w:val="left" w:pos="2160"/>
          <w:tab w:val="left" w:pos="2700"/>
          <w:tab w:val="left" w:pos="3240"/>
        </w:tabs>
        <w:spacing w:after="240"/>
      </w:pPr>
      <w:r w:rsidRPr="000C60D3">
        <w:tab/>
      </w:r>
      <w:r w:rsidR="00FA15C4" w:rsidRPr="000C60D3">
        <w:t xml:space="preserve">C8.3.1.  </w:t>
      </w:r>
      <w:r w:rsidR="00235E94" w:rsidRPr="000C60D3">
        <w:t xml:space="preserve">Sources of supply </w:t>
      </w:r>
      <w:r w:rsidR="00B154CE" w:rsidRPr="000C60D3">
        <w:t>are responsible for assuring that requisition processing, procurement, and storage activities exercise the fullest practical resourcefulness in preventing the issue and shipment of unwanted materiel.  The practical considerations involved in the processing of cancellation requests include such factors as time, packing and handling, related costs, and location of materiel for which cancellation is requested.</w:t>
      </w:r>
    </w:p>
    <w:p w14:paraId="47FFFAD6" w14:textId="1CF34BF7" w:rsidR="00B154CE" w:rsidRPr="000C60D3" w:rsidRDefault="00AC28F8" w:rsidP="00E6393D">
      <w:pPr>
        <w:tabs>
          <w:tab w:val="left" w:pos="540"/>
          <w:tab w:val="left" w:pos="1080"/>
          <w:tab w:val="left" w:pos="1620"/>
          <w:tab w:val="left" w:pos="2160"/>
          <w:tab w:val="left" w:pos="2700"/>
          <w:tab w:val="left" w:pos="3240"/>
        </w:tabs>
        <w:spacing w:after="240"/>
      </w:pPr>
      <w:r w:rsidRPr="000C60D3">
        <w:tab/>
      </w:r>
      <w:r w:rsidR="00FA15C4" w:rsidRPr="000C60D3">
        <w:t xml:space="preserve">C8.3.2.  </w:t>
      </w:r>
      <w:r w:rsidR="00235E94" w:rsidRPr="000C60D3">
        <w:t xml:space="preserve">Sources of supply </w:t>
      </w:r>
      <w:r w:rsidR="00ED332A" w:rsidRPr="000C60D3">
        <w:t>shall</w:t>
      </w:r>
      <w:r w:rsidR="00B154CE" w:rsidRPr="000C60D3">
        <w:t xml:space="preserve"> cancel all requisitions dated on or prior to </w:t>
      </w:r>
      <w:r w:rsidR="00235E94" w:rsidRPr="000C60D3">
        <w:t xml:space="preserve">the </w:t>
      </w:r>
      <w:r w:rsidR="00B154CE" w:rsidRPr="000C60D3">
        <w:t xml:space="preserve">effective date announced in mass or universal cancellation requests for which </w:t>
      </w:r>
      <w:r w:rsidR="00E6393D" w:rsidRPr="000C60D3">
        <w:t>materiel release orders (</w:t>
      </w:r>
      <w:r w:rsidR="00B154CE" w:rsidRPr="000C60D3">
        <w:t>MROs</w:t>
      </w:r>
      <w:r w:rsidR="00E6393D" w:rsidRPr="000C60D3">
        <w:t>)</w:t>
      </w:r>
      <w:r w:rsidR="00B154CE" w:rsidRPr="000C60D3">
        <w:t xml:space="preserve">, </w:t>
      </w:r>
      <w:hyperlink r:id="rId16" w:history="1">
        <w:r w:rsidR="00B154CE" w:rsidRPr="000C60D3">
          <w:rPr>
            <w:rStyle w:val="Hyperlink"/>
          </w:rPr>
          <w:t>DD Form</w:t>
        </w:r>
        <w:r w:rsidR="00B154CE" w:rsidRPr="000C60D3">
          <w:rPr>
            <w:rStyle w:val="Hyperlink"/>
            <w:bCs/>
          </w:rPr>
          <w:t xml:space="preserve"> </w:t>
        </w:r>
        <w:r w:rsidR="00B154CE" w:rsidRPr="000C60D3">
          <w:rPr>
            <w:rStyle w:val="Hyperlink"/>
          </w:rPr>
          <w:t>1348-1A</w:t>
        </w:r>
      </w:hyperlink>
      <w:r w:rsidR="00E6393D" w:rsidRPr="000C60D3">
        <w:t>, “Issue Release/Rec</w:t>
      </w:r>
      <w:r w:rsidR="00A2692D" w:rsidRPr="000C60D3">
        <w:t>e</w:t>
      </w:r>
      <w:r w:rsidR="00E6393D" w:rsidRPr="000C60D3">
        <w:t>ipt Document</w:t>
      </w:r>
      <w:r w:rsidR="00B154CE" w:rsidRPr="000C60D3">
        <w:t>,</w:t>
      </w:r>
      <w:r w:rsidR="00E6393D" w:rsidRPr="000C60D3">
        <w:t>”</w:t>
      </w:r>
      <w:r w:rsidR="00B154CE" w:rsidRPr="000C60D3">
        <w:t xml:space="preserve"> or</w:t>
      </w:r>
      <w:r w:rsidR="00B154CE" w:rsidRPr="000C60D3">
        <w:rPr>
          <w:bCs/>
        </w:rPr>
        <w:t xml:space="preserve"> </w:t>
      </w:r>
      <w:r w:rsidR="00B154CE" w:rsidRPr="000C60D3">
        <w:t xml:space="preserve">purchase requests have not been submitted to storage or procurement activities.  Notice of </w:t>
      </w:r>
      <w:r w:rsidR="00E6393D" w:rsidRPr="000C60D3">
        <w:t xml:space="preserve">completed </w:t>
      </w:r>
      <w:r w:rsidR="00B154CE" w:rsidRPr="000C60D3">
        <w:t xml:space="preserve">cancellations </w:t>
      </w:r>
      <w:r w:rsidR="00ED332A" w:rsidRPr="000C60D3">
        <w:t>shall</w:t>
      </w:r>
      <w:r w:rsidR="00B154CE" w:rsidRPr="000C60D3">
        <w:t xml:space="preserve"> be provided by BQ or B4 supply</w:t>
      </w:r>
      <w:r w:rsidR="00835BC7" w:rsidRPr="000C60D3">
        <w:t xml:space="preserve"> status</w:t>
      </w:r>
      <w:r w:rsidR="00B154CE" w:rsidRPr="000C60D3">
        <w:t xml:space="preserve"> (</w:t>
      </w:r>
      <w:r w:rsidR="00ED332A" w:rsidRPr="000C60D3">
        <w:t>DIC</w:t>
      </w:r>
      <w:r w:rsidR="00B154CE" w:rsidRPr="000C60D3">
        <w:t xml:space="preserve"> AE_), as appropriate, and transmitted to all eligible status recipients under </w:t>
      </w:r>
      <w:r w:rsidR="00E6393D" w:rsidRPr="000C60D3">
        <w:t>C</w:t>
      </w:r>
      <w:r w:rsidR="00B154CE" w:rsidRPr="000C60D3">
        <w:t>hapter 4</w:t>
      </w:r>
      <w:r w:rsidR="00835BC7" w:rsidRPr="000C60D3">
        <w:t xml:space="preserve"> </w:t>
      </w:r>
      <w:r w:rsidR="00B154CE" w:rsidRPr="000C60D3">
        <w:t>and within the timeframe for furnishing status.</w:t>
      </w:r>
    </w:p>
    <w:p w14:paraId="47FFFAD7" w14:textId="77777777" w:rsidR="00B154CE" w:rsidRPr="000C60D3" w:rsidRDefault="00AC28F8" w:rsidP="00E6393D">
      <w:pPr>
        <w:tabs>
          <w:tab w:val="left" w:pos="540"/>
          <w:tab w:val="left" w:pos="1080"/>
          <w:tab w:val="left" w:pos="1620"/>
          <w:tab w:val="left" w:pos="2160"/>
          <w:tab w:val="left" w:pos="2700"/>
          <w:tab w:val="left" w:pos="3240"/>
        </w:tabs>
        <w:spacing w:after="240"/>
      </w:pPr>
      <w:r w:rsidRPr="000C60D3">
        <w:tab/>
      </w:r>
      <w:r w:rsidR="00D0043E" w:rsidRPr="000C60D3">
        <w:t>C8</w:t>
      </w:r>
      <w:r w:rsidR="00FA15C4" w:rsidRPr="000C60D3">
        <w:t xml:space="preserve">.3.3.  </w:t>
      </w:r>
      <w:r w:rsidR="00B154CE" w:rsidRPr="000C60D3">
        <w:t xml:space="preserve">Supply sources </w:t>
      </w:r>
      <w:r w:rsidR="00ED332A" w:rsidRPr="000C60D3">
        <w:t>shall</w:t>
      </w:r>
      <w:r w:rsidR="00B154CE" w:rsidRPr="000C60D3">
        <w:t xml:space="preserve"> furnish supply status (</w:t>
      </w:r>
      <w:r w:rsidR="00ED332A" w:rsidRPr="000C60D3">
        <w:t>DIC</w:t>
      </w:r>
      <w:r w:rsidR="00B154CE" w:rsidRPr="000C60D3">
        <w:t xml:space="preserve"> AE_) containing Status Code B9 to all eligible recipients under </w:t>
      </w:r>
      <w:r w:rsidR="00B43D3B" w:rsidRPr="000C60D3">
        <w:t>C</w:t>
      </w:r>
      <w:r w:rsidR="00B154CE" w:rsidRPr="000C60D3">
        <w:t>hapter C4 and within the timeframes for furnishing status for:</w:t>
      </w:r>
    </w:p>
    <w:p w14:paraId="47FFFAD8" w14:textId="3CB60125" w:rsidR="00B154CE" w:rsidRPr="000C60D3" w:rsidRDefault="00AC28F8" w:rsidP="00E6393D">
      <w:pPr>
        <w:tabs>
          <w:tab w:val="left" w:pos="540"/>
          <w:tab w:val="left" w:pos="1080"/>
          <w:tab w:val="left" w:pos="1620"/>
          <w:tab w:val="left" w:pos="2160"/>
          <w:tab w:val="left" w:pos="2700"/>
          <w:tab w:val="left" w:pos="3240"/>
        </w:tabs>
        <w:spacing w:after="240"/>
      </w:pPr>
      <w:r w:rsidRPr="000C60D3">
        <w:tab/>
      </w:r>
      <w:r w:rsidRPr="000C60D3">
        <w:tab/>
      </w:r>
      <w:r w:rsidR="00D0043E" w:rsidRPr="000C60D3">
        <w:t xml:space="preserve">C8.3.3.1.  </w:t>
      </w:r>
      <w:r w:rsidR="00B154CE" w:rsidRPr="000C60D3">
        <w:t xml:space="preserve">Unconfirmed MROs, DD Form 1348-1A, and </w:t>
      </w:r>
      <w:r w:rsidR="00ED332A" w:rsidRPr="000C60D3">
        <w:t>DIC</w:t>
      </w:r>
      <w:r w:rsidR="00B154CE" w:rsidRPr="000C60D3">
        <w:t xml:space="preserve"> ACMs.</w:t>
      </w:r>
    </w:p>
    <w:p w14:paraId="47FFFAD9" w14:textId="572763D2" w:rsidR="00B154CE" w:rsidRPr="000C60D3" w:rsidRDefault="00AC28F8" w:rsidP="00E6393D">
      <w:pPr>
        <w:tabs>
          <w:tab w:val="left" w:pos="540"/>
          <w:tab w:val="left" w:pos="1080"/>
          <w:tab w:val="left" w:pos="1620"/>
          <w:tab w:val="left" w:pos="2160"/>
          <w:tab w:val="left" w:pos="2700"/>
          <w:tab w:val="left" w:pos="3240"/>
        </w:tabs>
        <w:spacing w:after="240"/>
      </w:pPr>
      <w:r w:rsidRPr="000C60D3">
        <w:tab/>
      </w:r>
      <w:r w:rsidRPr="000C60D3">
        <w:tab/>
      </w:r>
      <w:r w:rsidR="00D0043E" w:rsidRPr="000C60D3">
        <w:t xml:space="preserve">C8.3.3.2.  </w:t>
      </w:r>
      <w:r w:rsidR="00B43D3B" w:rsidRPr="000C60D3">
        <w:t xml:space="preserve">Materiel </w:t>
      </w:r>
      <w:r w:rsidR="00835BC7" w:rsidRPr="000C60D3">
        <w:t>r</w:t>
      </w:r>
      <w:r w:rsidR="00B43D3B" w:rsidRPr="000C60D3">
        <w:t xml:space="preserve">elease </w:t>
      </w:r>
      <w:r w:rsidR="00835BC7" w:rsidRPr="000C60D3">
        <w:t>c</w:t>
      </w:r>
      <w:r w:rsidR="00B43D3B" w:rsidRPr="000C60D3">
        <w:t>onfirmations (</w:t>
      </w:r>
      <w:r w:rsidR="00B154CE" w:rsidRPr="000C60D3">
        <w:t>MRCs</w:t>
      </w:r>
      <w:r w:rsidR="00B43D3B" w:rsidRPr="000C60D3">
        <w:t>)</w:t>
      </w:r>
      <w:r w:rsidR="00B154CE" w:rsidRPr="000C60D3">
        <w:t xml:space="preserve"> </w:t>
      </w:r>
      <w:r w:rsidR="00235E94" w:rsidRPr="000C60D3">
        <w:t xml:space="preserve">indicating </w:t>
      </w:r>
      <w:r w:rsidR="00B154CE" w:rsidRPr="000C60D3">
        <w:t xml:space="preserve">that shipment to OCONUS </w:t>
      </w:r>
      <w:r w:rsidR="00235E94" w:rsidRPr="000C60D3">
        <w:t>a</w:t>
      </w:r>
      <w:r w:rsidR="00ED332A" w:rsidRPr="000C60D3">
        <w:t>ctivities</w:t>
      </w:r>
      <w:r w:rsidR="00B154CE" w:rsidRPr="000C60D3">
        <w:t xml:space="preserve"> has been accomplished within 45 days of the effective date of the mass cancellation.</w:t>
      </w:r>
    </w:p>
    <w:p w14:paraId="47FFFADA" w14:textId="1D2D612F" w:rsidR="00B154CE" w:rsidRPr="000C60D3" w:rsidRDefault="00AC28F8" w:rsidP="00E6393D">
      <w:pPr>
        <w:tabs>
          <w:tab w:val="left" w:pos="540"/>
          <w:tab w:val="left" w:pos="1080"/>
          <w:tab w:val="left" w:pos="1620"/>
          <w:tab w:val="left" w:pos="2160"/>
          <w:tab w:val="left" w:pos="2700"/>
          <w:tab w:val="left" w:pos="3240"/>
        </w:tabs>
        <w:spacing w:after="240"/>
      </w:pPr>
      <w:r w:rsidRPr="000C60D3">
        <w:tab/>
      </w:r>
      <w:r w:rsidR="00D0043E" w:rsidRPr="000C60D3">
        <w:t xml:space="preserve">C8.3.4.  </w:t>
      </w:r>
      <w:r w:rsidR="00B154CE" w:rsidRPr="000C60D3">
        <w:t xml:space="preserve">Subsequent notice of cancellation or diversions actually accomplished as a result of mass or universal cancellation </w:t>
      </w:r>
      <w:r w:rsidR="00ED332A" w:rsidRPr="000C60D3">
        <w:t>shall</w:t>
      </w:r>
      <w:r w:rsidR="00B154CE" w:rsidRPr="000C60D3">
        <w:t xml:space="preserve"> be in the format of supply status (</w:t>
      </w:r>
      <w:r w:rsidR="00ED332A" w:rsidRPr="000C60D3">
        <w:t>DIC</w:t>
      </w:r>
      <w:r w:rsidR="00B154CE" w:rsidRPr="000C60D3">
        <w:t xml:space="preserve"> AE_) containing Status Code BQ, B4, or B6 for each line item canceled/diverted.  Supply status (</w:t>
      </w:r>
      <w:r w:rsidR="00ED332A" w:rsidRPr="000C60D3">
        <w:t>DIC</w:t>
      </w:r>
      <w:r w:rsidR="00B154CE" w:rsidRPr="000C60D3">
        <w:t xml:space="preserve"> AE_) containing Status Code B8 </w:t>
      </w:r>
      <w:r w:rsidR="00ED332A" w:rsidRPr="000C60D3">
        <w:t>shall</w:t>
      </w:r>
      <w:r w:rsidR="00B154CE" w:rsidRPr="000C60D3">
        <w:t xml:space="preserve"> be furnished to all eligible recipients for each line item </w:t>
      </w:r>
      <w:r w:rsidR="00B43D3B" w:rsidRPr="000C60D3">
        <w:t xml:space="preserve">that was </w:t>
      </w:r>
      <w:r w:rsidR="00235E94" w:rsidRPr="000C60D3">
        <w:t xml:space="preserve">neither </w:t>
      </w:r>
      <w:r w:rsidR="00B154CE" w:rsidRPr="000C60D3">
        <w:t xml:space="preserve">canceled </w:t>
      </w:r>
      <w:r w:rsidR="00235E94" w:rsidRPr="000C60D3">
        <w:t>n</w:t>
      </w:r>
      <w:r w:rsidR="00B154CE" w:rsidRPr="000C60D3">
        <w:t>or diverted.</w:t>
      </w:r>
    </w:p>
    <w:p w14:paraId="47FFFADB" w14:textId="70F5FF25" w:rsidR="00B154CE" w:rsidRPr="000C60D3" w:rsidRDefault="00AC28F8" w:rsidP="00E6393D">
      <w:pPr>
        <w:tabs>
          <w:tab w:val="left" w:pos="540"/>
          <w:tab w:val="left" w:pos="1080"/>
          <w:tab w:val="left" w:pos="1620"/>
          <w:tab w:val="left" w:pos="2160"/>
          <w:tab w:val="left" w:pos="2700"/>
          <w:tab w:val="left" w:pos="3240"/>
        </w:tabs>
        <w:spacing w:after="240"/>
      </w:pPr>
      <w:r w:rsidRPr="000C60D3">
        <w:tab/>
      </w:r>
      <w:r w:rsidR="00D0043E" w:rsidRPr="000C60D3">
        <w:t xml:space="preserve">C8.3.5.  </w:t>
      </w:r>
      <w:r w:rsidR="00B154CE" w:rsidRPr="000C60D3">
        <w:t xml:space="preserve">Supply sources </w:t>
      </w:r>
      <w:r w:rsidR="00ED332A" w:rsidRPr="000C60D3">
        <w:t>shall</w:t>
      </w:r>
      <w:r w:rsidR="00B154CE" w:rsidRPr="000C60D3">
        <w:t xml:space="preserve"> provide storage and procurement activities with cancellation requests (AC6/ACP for mass cancellation and </w:t>
      </w:r>
      <w:r w:rsidR="00ED332A" w:rsidRPr="000C60D3">
        <w:t>DIC</w:t>
      </w:r>
      <w:r w:rsidR="00B154CE" w:rsidRPr="000C60D3">
        <w:t xml:space="preserve">s AC7/ACM for universal cancellations) for all unconfirmed MROs, purchase requests, and MRCs </w:t>
      </w:r>
      <w:r w:rsidR="00B43D3B" w:rsidRPr="000C60D3">
        <w:t>that</w:t>
      </w:r>
      <w:r w:rsidR="00B154CE" w:rsidRPr="000C60D3">
        <w:t xml:space="preserve"> indicate that shipment to OCONUS activities has been made within 45 days of the effective date of the mass or universal cancellation.  These transactions are mandatory when MROs/purchase requests have been issued to another Component.</w:t>
      </w:r>
    </w:p>
    <w:p w14:paraId="47FFFADC" w14:textId="77777777" w:rsidR="00B154CE" w:rsidRPr="000C60D3" w:rsidRDefault="00AC28F8" w:rsidP="00E6393D">
      <w:pPr>
        <w:tabs>
          <w:tab w:val="left" w:pos="540"/>
          <w:tab w:val="left" w:pos="1080"/>
          <w:tab w:val="left" w:pos="1620"/>
          <w:tab w:val="left" w:pos="2160"/>
          <w:tab w:val="left" w:pos="2700"/>
          <w:tab w:val="left" w:pos="3240"/>
        </w:tabs>
        <w:spacing w:after="240"/>
      </w:pPr>
      <w:r w:rsidRPr="000C60D3">
        <w:lastRenderedPageBreak/>
        <w:tab/>
      </w:r>
      <w:r w:rsidR="00D0043E" w:rsidRPr="000C60D3">
        <w:t xml:space="preserve">C8.3.6.  </w:t>
      </w:r>
      <w:r w:rsidR="00B154CE" w:rsidRPr="000C60D3">
        <w:t xml:space="preserve">Supply sources </w:t>
      </w:r>
      <w:r w:rsidR="00ED332A" w:rsidRPr="000C60D3">
        <w:t>shall</w:t>
      </w:r>
      <w:r w:rsidR="00B154CE" w:rsidRPr="000C60D3">
        <w:t xml:space="preserve"> not provide storage and procurement activities with cancellation requests when:</w:t>
      </w:r>
    </w:p>
    <w:p w14:paraId="47FFFADD" w14:textId="3E15027C" w:rsidR="00B154CE" w:rsidRPr="000C60D3" w:rsidRDefault="00AC28F8" w:rsidP="00E6393D">
      <w:pPr>
        <w:tabs>
          <w:tab w:val="left" w:pos="540"/>
          <w:tab w:val="left" w:pos="1080"/>
          <w:tab w:val="left" w:pos="1620"/>
          <w:tab w:val="left" w:pos="2160"/>
          <w:tab w:val="left" w:pos="2700"/>
          <w:tab w:val="left" w:pos="3240"/>
        </w:tabs>
        <w:spacing w:after="240"/>
      </w:pPr>
      <w:r w:rsidRPr="000C60D3">
        <w:tab/>
      </w:r>
      <w:r w:rsidRPr="000C60D3">
        <w:tab/>
      </w:r>
      <w:r w:rsidR="00D0043E" w:rsidRPr="000C60D3">
        <w:t xml:space="preserve">C8.3.6.1.  </w:t>
      </w:r>
      <w:r w:rsidR="00B154CE" w:rsidRPr="000C60D3">
        <w:t xml:space="preserve">In receipt of MRCs </w:t>
      </w:r>
      <w:r w:rsidR="009B36D4" w:rsidRPr="000C60D3">
        <w:t>provid</w:t>
      </w:r>
      <w:r w:rsidR="00235E94" w:rsidRPr="000C60D3">
        <w:t>ing</w:t>
      </w:r>
      <w:r w:rsidR="009B36D4" w:rsidRPr="000C60D3">
        <w:t xml:space="preserve"> </w:t>
      </w:r>
      <w:r w:rsidR="00B154CE" w:rsidRPr="000C60D3">
        <w:t>evidence that shipment has been accomplished by parcel post.</w:t>
      </w:r>
    </w:p>
    <w:p w14:paraId="47FFFADE" w14:textId="5C319D4E" w:rsidR="00B154CE" w:rsidRPr="000C60D3" w:rsidRDefault="00AC28F8" w:rsidP="00E6393D">
      <w:pPr>
        <w:tabs>
          <w:tab w:val="left" w:pos="540"/>
          <w:tab w:val="left" w:pos="1080"/>
          <w:tab w:val="left" w:pos="1620"/>
          <w:tab w:val="left" w:pos="2160"/>
          <w:tab w:val="left" w:pos="2700"/>
          <w:tab w:val="left" w:pos="3240"/>
        </w:tabs>
        <w:spacing w:after="240"/>
      </w:pPr>
      <w:r w:rsidRPr="000C60D3">
        <w:tab/>
      </w:r>
      <w:r w:rsidRPr="000C60D3">
        <w:tab/>
      </w:r>
      <w:r w:rsidR="00D0043E" w:rsidRPr="000C60D3">
        <w:t>C8.3.6.2</w:t>
      </w:r>
      <w:r w:rsidR="00B43D3B" w:rsidRPr="000C60D3">
        <w:t>.</w:t>
      </w:r>
      <w:r w:rsidR="00D0043E" w:rsidRPr="000C60D3">
        <w:t xml:space="preserve">  </w:t>
      </w:r>
      <w:r w:rsidR="00B154CE" w:rsidRPr="000C60D3">
        <w:t xml:space="preserve">In receipt of MRCs </w:t>
      </w:r>
      <w:r w:rsidR="009B36D4" w:rsidRPr="000C60D3">
        <w:t>provid</w:t>
      </w:r>
      <w:r w:rsidR="00235E94" w:rsidRPr="000C60D3">
        <w:t>ing</w:t>
      </w:r>
      <w:r w:rsidR="009B36D4" w:rsidRPr="000C60D3">
        <w:t xml:space="preserve"> </w:t>
      </w:r>
      <w:r w:rsidR="00B154CE" w:rsidRPr="000C60D3">
        <w:t>evidence that shipment to CONUS activities has been accomplished.</w:t>
      </w:r>
    </w:p>
    <w:p w14:paraId="47FFFADF" w14:textId="3DA1DF2B" w:rsidR="00B154CE" w:rsidRPr="000C60D3" w:rsidRDefault="00AC28F8" w:rsidP="00B43D3B">
      <w:pPr>
        <w:tabs>
          <w:tab w:val="left" w:pos="540"/>
          <w:tab w:val="left" w:pos="1080"/>
          <w:tab w:val="left" w:pos="1620"/>
          <w:tab w:val="left" w:pos="2160"/>
          <w:tab w:val="left" w:pos="2700"/>
          <w:tab w:val="left" w:pos="3240"/>
        </w:tabs>
        <w:spacing w:after="240"/>
      </w:pPr>
      <w:r w:rsidRPr="000C60D3">
        <w:tab/>
      </w:r>
      <w:r w:rsidRPr="000C60D3">
        <w:tab/>
      </w:r>
      <w:r w:rsidR="00D0043E" w:rsidRPr="000C60D3">
        <w:t xml:space="preserve">C8.3.6.3.  </w:t>
      </w:r>
      <w:r w:rsidR="00B154CE" w:rsidRPr="000C60D3">
        <w:t xml:space="preserve">In receipt of MRCs </w:t>
      </w:r>
      <w:r w:rsidR="009B36D4" w:rsidRPr="000C60D3">
        <w:t>provid</w:t>
      </w:r>
      <w:r w:rsidR="00235E94" w:rsidRPr="000C60D3">
        <w:t>ing</w:t>
      </w:r>
      <w:r w:rsidR="009B36D4" w:rsidRPr="000C60D3">
        <w:t xml:space="preserve"> </w:t>
      </w:r>
      <w:r w:rsidR="00B154CE" w:rsidRPr="000C60D3">
        <w:t>evidence that shipment to OCONUS customers was accomplished more than 45 days prior to the receipt of the mass or universal cancellation request.</w:t>
      </w:r>
    </w:p>
    <w:p w14:paraId="47FFFAE0" w14:textId="77777777" w:rsidR="00B154CE" w:rsidRPr="000C60D3" w:rsidRDefault="00AC28F8" w:rsidP="00B43D3B">
      <w:pPr>
        <w:tabs>
          <w:tab w:val="left" w:pos="540"/>
          <w:tab w:val="left" w:pos="1080"/>
          <w:tab w:val="left" w:pos="1620"/>
          <w:tab w:val="left" w:pos="2160"/>
          <w:tab w:val="left" w:pos="2700"/>
          <w:tab w:val="left" w:pos="3240"/>
        </w:tabs>
        <w:spacing w:after="240"/>
      </w:pPr>
      <w:r w:rsidRPr="000C60D3">
        <w:tab/>
      </w:r>
      <w:r w:rsidR="00D0043E" w:rsidRPr="000C60D3">
        <w:t xml:space="preserve">C8.3.7.  </w:t>
      </w:r>
      <w:r w:rsidR="00B154CE" w:rsidRPr="000C60D3">
        <w:t>The following rules apply to mass or universal cancellation of shipments from storage:</w:t>
      </w:r>
    </w:p>
    <w:p w14:paraId="47FFFAE1" w14:textId="77777777" w:rsidR="00B154CE" w:rsidRPr="000C60D3" w:rsidRDefault="00AC28F8" w:rsidP="00B43D3B">
      <w:pPr>
        <w:tabs>
          <w:tab w:val="left" w:pos="540"/>
          <w:tab w:val="left" w:pos="1080"/>
          <w:tab w:val="left" w:pos="1620"/>
          <w:tab w:val="left" w:pos="2160"/>
          <w:tab w:val="left" w:pos="2700"/>
          <w:tab w:val="left" w:pos="3240"/>
        </w:tabs>
        <w:spacing w:after="240"/>
      </w:pPr>
      <w:r w:rsidRPr="000C60D3">
        <w:tab/>
      </w:r>
      <w:r w:rsidRPr="000C60D3">
        <w:tab/>
      </w:r>
      <w:r w:rsidR="00D0043E" w:rsidRPr="000C60D3">
        <w:t xml:space="preserve">C8.3.7.1.  </w:t>
      </w:r>
      <w:r w:rsidR="00B154CE" w:rsidRPr="000C60D3">
        <w:t xml:space="preserve">Upon receipt of the mass or universal cancellation request pending the receipt of single line cancellation requests from the supply source, the storage activity </w:t>
      </w:r>
      <w:r w:rsidR="00ED332A" w:rsidRPr="000C60D3">
        <w:t>shall</w:t>
      </w:r>
      <w:r w:rsidR="00B154CE" w:rsidRPr="000C60D3">
        <w:t xml:space="preserve"> identify all affected MROs where the items have not been released to a carrier for delivery to the consignee.</w:t>
      </w:r>
    </w:p>
    <w:p w14:paraId="47FFFAE2" w14:textId="05FB452C" w:rsidR="00B154CE" w:rsidRPr="000C60D3" w:rsidRDefault="00AC28F8" w:rsidP="00B43D3B">
      <w:pPr>
        <w:tabs>
          <w:tab w:val="left" w:pos="540"/>
          <w:tab w:val="left" w:pos="1080"/>
          <w:tab w:val="left" w:pos="1620"/>
          <w:tab w:val="left" w:pos="2160"/>
          <w:tab w:val="left" w:pos="2700"/>
          <w:tab w:val="left" w:pos="3240"/>
        </w:tabs>
        <w:spacing w:after="240"/>
      </w:pPr>
      <w:r w:rsidRPr="000C60D3">
        <w:tab/>
      </w:r>
      <w:r w:rsidRPr="000C60D3">
        <w:tab/>
      </w:r>
      <w:r w:rsidRPr="000C60D3">
        <w:tab/>
      </w:r>
      <w:r w:rsidR="00D0043E" w:rsidRPr="000C60D3">
        <w:t xml:space="preserve">C8.3.7.1.1.  </w:t>
      </w:r>
      <w:r w:rsidR="00B154CE" w:rsidRPr="000C60D3">
        <w:t xml:space="preserve">For mass cancellation, the storage activity </w:t>
      </w:r>
      <w:r w:rsidR="00ED332A" w:rsidRPr="000C60D3">
        <w:t>shall</w:t>
      </w:r>
      <w:r w:rsidR="00B154CE" w:rsidRPr="000C60D3">
        <w:t xml:space="preserve"> not suspend processing of MROs identified for continued processing under </w:t>
      </w:r>
      <w:r w:rsidR="00B43D3B" w:rsidRPr="000C60D3">
        <w:t>P</w:t>
      </w:r>
      <w:r w:rsidR="00B154CE" w:rsidRPr="000C60D3">
        <w:t>aragraph C8.1.5.</w:t>
      </w:r>
    </w:p>
    <w:p w14:paraId="47FFFAE3" w14:textId="7F00FB14" w:rsidR="00B154CE" w:rsidRPr="000C60D3" w:rsidRDefault="00AC28F8" w:rsidP="00B43D3B">
      <w:pPr>
        <w:tabs>
          <w:tab w:val="left" w:pos="540"/>
          <w:tab w:val="left" w:pos="1080"/>
          <w:tab w:val="left" w:pos="1620"/>
          <w:tab w:val="left" w:pos="2160"/>
          <w:tab w:val="left" w:pos="2700"/>
          <w:tab w:val="left" w:pos="3240"/>
        </w:tabs>
        <w:spacing w:after="240"/>
      </w:pPr>
      <w:r w:rsidRPr="000C60D3">
        <w:tab/>
      </w:r>
      <w:r w:rsidRPr="000C60D3">
        <w:tab/>
      </w:r>
      <w:r w:rsidRPr="000C60D3">
        <w:tab/>
      </w:r>
      <w:r w:rsidR="00D0043E" w:rsidRPr="000C60D3">
        <w:t xml:space="preserve">C8.3.7.1.2.  </w:t>
      </w:r>
      <w:r w:rsidR="00B154CE" w:rsidRPr="000C60D3">
        <w:t xml:space="preserve">For universal cancellation, the storage activity </w:t>
      </w:r>
      <w:r w:rsidR="00ED332A" w:rsidRPr="000C60D3">
        <w:t>shall</w:t>
      </w:r>
      <w:r w:rsidR="00B154CE" w:rsidRPr="000C60D3">
        <w:t xml:space="preserve"> suspend further processing of all MROs, including any containing an RDD of 555.</w:t>
      </w:r>
    </w:p>
    <w:p w14:paraId="47FFFAE4" w14:textId="2D4DD7DA" w:rsidR="00B154CE" w:rsidRPr="000C60D3" w:rsidRDefault="00AC28F8" w:rsidP="00B43D3B">
      <w:pPr>
        <w:tabs>
          <w:tab w:val="left" w:pos="540"/>
          <w:tab w:val="left" w:pos="1080"/>
          <w:tab w:val="left" w:pos="1620"/>
          <w:tab w:val="left" w:pos="2160"/>
          <w:tab w:val="left" w:pos="2700"/>
          <w:tab w:val="left" w:pos="3240"/>
        </w:tabs>
        <w:spacing w:after="240"/>
      </w:pPr>
      <w:r w:rsidRPr="000C60D3">
        <w:tab/>
      </w:r>
      <w:r w:rsidRPr="000C60D3">
        <w:tab/>
      </w:r>
      <w:r w:rsidR="00D0043E" w:rsidRPr="000C60D3">
        <w:t xml:space="preserve">C8.3.7.2.  </w:t>
      </w:r>
      <w:r w:rsidR="00B154CE" w:rsidRPr="000C60D3">
        <w:t xml:space="preserve">For OCONUS shipments </w:t>
      </w:r>
      <w:r w:rsidR="00B43D3B" w:rsidRPr="000C60D3">
        <w:t>that</w:t>
      </w:r>
      <w:r w:rsidR="00B154CE" w:rsidRPr="000C60D3">
        <w:t xml:space="preserve"> meet the mass or universal cancellation criteria and </w:t>
      </w:r>
      <w:r w:rsidR="00B43D3B" w:rsidRPr="000C60D3">
        <w:t>that</w:t>
      </w:r>
      <w:r w:rsidR="00B154CE" w:rsidRPr="000C60D3">
        <w:t xml:space="preserve"> have entered the DTS within 45 days of the date of the mass or universal cancellation request, the storage activity </w:t>
      </w:r>
      <w:r w:rsidR="00ED332A" w:rsidRPr="000C60D3">
        <w:t>shall</w:t>
      </w:r>
      <w:r w:rsidR="00B154CE" w:rsidRPr="000C60D3">
        <w:t xml:space="preserve"> generate a shipment status transaction (</w:t>
      </w:r>
      <w:r w:rsidR="00ED332A" w:rsidRPr="000C60D3">
        <w:t>DIC</w:t>
      </w:r>
      <w:r w:rsidR="00B154CE" w:rsidRPr="000C60D3">
        <w:t xml:space="preserve"> AU7) to the </w:t>
      </w:r>
      <w:r w:rsidR="00B43D3B" w:rsidRPr="000C60D3">
        <w:t>Defense Automatic Addressing System (</w:t>
      </w:r>
      <w:r w:rsidR="00B154CE" w:rsidRPr="000C60D3">
        <w:t>DAAS</w:t>
      </w:r>
      <w:r w:rsidR="00B43D3B" w:rsidRPr="000C60D3">
        <w:t>)</w:t>
      </w:r>
      <w:r w:rsidR="00B154CE" w:rsidRPr="000C60D3">
        <w:t xml:space="preserve">.  The </w:t>
      </w:r>
      <w:r w:rsidR="00ED332A" w:rsidRPr="000C60D3">
        <w:t>DIC</w:t>
      </w:r>
      <w:r w:rsidR="00B154CE" w:rsidRPr="000C60D3">
        <w:t xml:space="preserve"> AU7 </w:t>
      </w:r>
      <w:r w:rsidR="00ED332A" w:rsidRPr="000C60D3">
        <w:t>shall</w:t>
      </w:r>
      <w:r w:rsidR="00B154CE" w:rsidRPr="000C60D3">
        <w:t xml:space="preserve"> be prepared in the same format as a </w:t>
      </w:r>
      <w:r w:rsidR="00ED332A" w:rsidRPr="000C60D3">
        <w:t>DIC</w:t>
      </w:r>
      <w:r w:rsidR="00B154CE" w:rsidRPr="000C60D3">
        <w:t xml:space="preserve"> </w:t>
      </w:r>
      <w:r w:rsidR="00425F0B" w:rsidRPr="000C60D3">
        <w:t>A</w:t>
      </w:r>
      <w:r w:rsidR="00B154CE" w:rsidRPr="000C60D3">
        <w:t>U1 transaction.</w:t>
      </w:r>
    </w:p>
    <w:p w14:paraId="47FFFAE5" w14:textId="2A2C5BA0" w:rsidR="00B154CE" w:rsidRPr="000C60D3" w:rsidRDefault="00AC28F8" w:rsidP="00B43D3B">
      <w:pPr>
        <w:tabs>
          <w:tab w:val="left" w:pos="540"/>
          <w:tab w:val="left" w:pos="1080"/>
          <w:tab w:val="left" w:pos="1620"/>
          <w:tab w:val="left" w:pos="2160"/>
          <w:tab w:val="left" w:pos="2700"/>
          <w:tab w:val="left" w:pos="3240"/>
        </w:tabs>
        <w:spacing w:after="240"/>
      </w:pPr>
      <w:r w:rsidRPr="000C60D3">
        <w:tab/>
      </w:r>
      <w:r w:rsidRPr="000C60D3">
        <w:tab/>
      </w:r>
      <w:r w:rsidR="00D0043E" w:rsidRPr="000C60D3">
        <w:t xml:space="preserve">C8.3.7.3.  </w:t>
      </w:r>
      <w:r w:rsidR="00B154CE" w:rsidRPr="000C60D3">
        <w:t xml:space="preserve">Storage activities </w:t>
      </w:r>
      <w:r w:rsidR="00ED332A" w:rsidRPr="000C60D3">
        <w:t>shall</w:t>
      </w:r>
      <w:r w:rsidR="00B154CE" w:rsidRPr="000C60D3">
        <w:t xml:space="preserve"> </w:t>
      </w:r>
      <w:r w:rsidR="00B43D3B" w:rsidRPr="000C60D3">
        <w:t>perform</w:t>
      </w:r>
      <w:r w:rsidR="00B154CE" w:rsidRPr="000C60D3">
        <w:t xml:space="preserve"> cancellation for all items for which single line cancellation requests are received from the </w:t>
      </w:r>
      <w:r w:rsidR="00CF1353" w:rsidRPr="000C60D3">
        <w:t xml:space="preserve">source of </w:t>
      </w:r>
      <w:r w:rsidR="00B154CE" w:rsidRPr="000C60D3">
        <w:t>supply and the items have not been released to a carrier for delivery to the consignee.</w:t>
      </w:r>
    </w:p>
    <w:p w14:paraId="47FFFAE6" w14:textId="43E58CBA" w:rsidR="00B154CE" w:rsidRPr="000C60D3" w:rsidRDefault="00AC28F8" w:rsidP="00B43D3B">
      <w:pPr>
        <w:tabs>
          <w:tab w:val="left" w:pos="540"/>
          <w:tab w:val="left" w:pos="1080"/>
          <w:tab w:val="left" w:pos="1620"/>
          <w:tab w:val="left" w:pos="2160"/>
          <w:tab w:val="left" w:pos="2700"/>
          <w:tab w:val="left" w:pos="3240"/>
        </w:tabs>
        <w:spacing w:after="240"/>
      </w:pPr>
      <w:r w:rsidRPr="000C60D3">
        <w:tab/>
      </w:r>
      <w:r w:rsidRPr="000C60D3">
        <w:tab/>
      </w:r>
      <w:r w:rsidR="00D0043E" w:rsidRPr="000C60D3">
        <w:t xml:space="preserve">C8.3.7.4.  </w:t>
      </w:r>
      <w:r w:rsidR="00B154CE" w:rsidRPr="000C60D3">
        <w:t xml:space="preserve">Storage activities </w:t>
      </w:r>
      <w:r w:rsidR="00ED332A" w:rsidRPr="000C60D3">
        <w:t>shall</w:t>
      </w:r>
      <w:r w:rsidR="00B154CE" w:rsidRPr="000C60D3">
        <w:t xml:space="preserve"> advise the </w:t>
      </w:r>
      <w:r w:rsidR="00CF1353" w:rsidRPr="000C60D3">
        <w:t xml:space="preserve">source of </w:t>
      </w:r>
      <w:r w:rsidR="00B154CE" w:rsidRPr="000C60D3">
        <w:t xml:space="preserve">supply of their actions taken in response to cancellation requests.  When a shipment has not been released to the carrier for delivery to consignee and cancellation is accomplished, advice to the </w:t>
      </w:r>
      <w:r w:rsidR="00CF1353" w:rsidRPr="000C60D3">
        <w:t xml:space="preserve">source of </w:t>
      </w:r>
      <w:r w:rsidR="00B154CE" w:rsidRPr="000C60D3">
        <w:t xml:space="preserve">supply </w:t>
      </w:r>
      <w:r w:rsidR="00ED332A" w:rsidRPr="000C60D3">
        <w:t>shall</w:t>
      </w:r>
      <w:r w:rsidR="00B154CE" w:rsidRPr="000C60D3">
        <w:t xml:space="preserve"> be prepared in the same format as the cancellation request, with the exception that rp 4-6 </w:t>
      </w:r>
      <w:r w:rsidR="00ED332A" w:rsidRPr="000C60D3">
        <w:t>shall</w:t>
      </w:r>
      <w:r w:rsidR="00B154CE" w:rsidRPr="000C60D3">
        <w:t xml:space="preserve"> contain the RI</w:t>
      </w:r>
      <w:r w:rsidR="00B43D3B" w:rsidRPr="000C60D3">
        <w:t>C</w:t>
      </w:r>
      <w:r w:rsidR="00B154CE" w:rsidRPr="000C60D3">
        <w:t xml:space="preserve"> of the </w:t>
      </w:r>
      <w:r w:rsidR="00CF1353" w:rsidRPr="000C60D3">
        <w:t xml:space="preserve">source of </w:t>
      </w:r>
      <w:r w:rsidR="00B154CE" w:rsidRPr="000C60D3">
        <w:t xml:space="preserve">supply to which the transaction </w:t>
      </w:r>
      <w:r w:rsidR="00ED332A" w:rsidRPr="000C60D3">
        <w:t>shall</w:t>
      </w:r>
      <w:r w:rsidR="00B154CE" w:rsidRPr="000C60D3">
        <w:t xml:space="preserve"> be directed and rp 67-69 </w:t>
      </w:r>
      <w:r w:rsidR="00ED332A" w:rsidRPr="000C60D3">
        <w:t>shall</w:t>
      </w:r>
      <w:r w:rsidR="00B154CE" w:rsidRPr="000C60D3">
        <w:t xml:space="preserve"> contain the RI</w:t>
      </w:r>
      <w:r w:rsidR="00B43D3B" w:rsidRPr="000C60D3">
        <w:t>C</w:t>
      </w:r>
      <w:r w:rsidR="00B154CE" w:rsidRPr="000C60D3">
        <w:t xml:space="preserve"> of the activity preparing the transaction.  The transaction </w:t>
      </w:r>
      <w:r w:rsidR="00ED332A" w:rsidRPr="000C60D3">
        <w:t>shall</w:t>
      </w:r>
      <w:r w:rsidR="00B154CE" w:rsidRPr="000C60D3">
        <w:t xml:space="preserve"> contain </w:t>
      </w:r>
      <w:r w:rsidR="00ED332A" w:rsidRPr="000C60D3">
        <w:t>DIC</w:t>
      </w:r>
      <w:r w:rsidR="00B154CE" w:rsidRPr="000C60D3">
        <w:t xml:space="preserve"> AG6.  (See </w:t>
      </w:r>
      <w:r w:rsidR="00B43D3B" w:rsidRPr="000C60D3">
        <w:t xml:space="preserve">Appendix </w:t>
      </w:r>
      <w:r w:rsidR="00B154CE" w:rsidRPr="000C60D3">
        <w:t>AP3.8.)</w:t>
      </w:r>
    </w:p>
    <w:p w14:paraId="47FFFAE7" w14:textId="58548659" w:rsidR="00B154CE" w:rsidRPr="000C60D3" w:rsidRDefault="00AC28F8" w:rsidP="00B43D3B">
      <w:pPr>
        <w:tabs>
          <w:tab w:val="left" w:pos="540"/>
          <w:tab w:val="left" w:pos="1080"/>
          <w:tab w:val="left" w:pos="1620"/>
          <w:tab w:val="left" w:pos="2160"/>
          <w:tab w:val="left" w:pos="2700"/>
          <w:tab w:val="left" w:pos="3240"/>
        </w:tabs>
        <w:spacing w:after="240"/>
      </w:pPr>
      <w:r w:rsidRPr="000C60D3">
        <w:lastRenderedPageBreak/>
        <w:tab/>
      </w:r>
      <w:r w:rsidRPr="000C60D3">
        <w:tab/>
      </w:r>
      <w:r w:rsidR="00D0043E" w:rsidRPr="000C60D3">
        <w:t xml:space="preserve">C8.3.7.5.  </w:t>
      </w:r>
      <w:r w:rsidR="00B154CE" w:rsidRPr="000C60D3">
        <w:t xml:space="preserve">When storage activities do not accomplish cancellation, the </w:t>
      </w:r>
      <w:r w:rsidR="00CF1353" w:rsidRPr="000C60D3">
        <w:t xml:space="preserve">source of </w:t>
      </w:r>
      <w:r w:rsidR="00B154CE" w:rsidRPr="000C60D3">
        <w:t xml:space="preserve">supply </w:t>
      </w:r>
      <w:r w:rsidR="00ED332A" w:rsidRPr="000C60D3">
        <w:t>shall</w:t>
      </w:r>
      <w:r w:rsidR="00B154CE" w:rsidRPr="000C60D3">
        <w:t xml:space="preserve"> be furnished supply status </w:t>
      </w:r>
      <w:r w:rsidR="00ED332A" w:rsidRPr="000C60D3">
        <w:t>DIC</w:t>
      </w:r>
      <w:r w:rsidR="00B154CE" w:rsidRPr="000C60D3">
        <w:t xml:space="preserve"> AE6, reflecting Status Code B8.</w:t>
      </w:r>
    </w:p>
    <w:p w14:paraId="47FFFAE8" w14:textId="25A66F61" w:rsidR="00B154CE" w:rsidRPr="000C60D3" w:rsidRDefault="00AC28F8" w:rsidP="00B43D3B">
      <w:pPr>
        <w:tabs>
          <w:tab w:val="left" w:pos="540"/>
          <w:tab w:val="left" w:pos="1080"/>
          <w:tab w:val="left" w:pos="1620"/>
          <w:tab w:val="left" w:pos="2160"/>
          <w:tab w:val="left" w:pos="2700"/>
          <w:tab w:val="left" w:pos="3240"/>
        </w:tabs>
        <w:spacing w:after="240"/>
      </w:pPr>
      <w:r w:rsidRPr="000C60D3">
        <w:tab/>
      </w:r>
      <w:r w:rsidRPr="000C60D3">
        <w:tab/>
      </w:r>
      <w:r w:rsidR="00D0043E" w:rsidRPr="000C60D3">
        <w:t xml:space="preserve">C8.3.7.6.  </w:t>
      </w:r>
      <w:r w:rsidR="00B154CE" w:rsidRPr="000C60D3">
        <w:t xml:space="preserve">Storage activities in receipt of transportation confirmation of shipment diversion transactions </w:t>
      </w:r>
      <w:r w:rsidR="00ED332A" w:rsidRPr="000C60D3">
        <w:t>shall</w:t>
      </w:r>
      <w:r w:rsidR="00B154CE" w:rsidRPr="000C60D3">
        <w:t xml:space="preserve"> generate </w:t>
      </w:r>
      <w:r w:rsidR="00835BC7" w:rsidRPr="000C60D3">
        <w:t xml:space="preserve">a DIC AG6 </w:t>
      </w:r>
      <w:r w:rsidR="00B154CE" w:rsidRPr="000C60D3">
        <w:t xml:space="preserve">to the appropriate </w:t>
      </w:r>
      <w:r w:rsidR="00CF1353" w:rsidRPr="000C60D3">
        <w:t xml:space="preserve">source of </w:t>
      </w:r>
      <w:r w:rsidR="00B154CE" w:rsidRPr="000C60D3">
        <w:t xml:space="preserve">supply for each requisition contained within the shipment unit.  </w:t>
      </w:r>
      <w:r w:rsidR="00B43D3B" w:rsidRPr="000C60D3">
        <w:t>In addition to the normal data elements, t</w:t>
      </w:r>
      <w:r w:rsidR="00B154CE" w:rsidRPr="000C60D3">
        <w:t xml:space="preserve">he </w:t>
      </w:r>
      <w:r w:rsidR="00ED332A" w:rsidRPr="000C60D3">
        <w:t>DIC</w:t>
      </w:r>
      <w:r w:rsidR="00B154CE" w:rsidRPr="000C60D3">
        <w:t xml:space="preserve"> AG6 in this instance </w:t>
      </w:r>
      <w:r w:rsidR="00ED332A" w:rsidRPr="000C60D3">
        <w:t>shall</w:t>
      </w:r>
      <w:r w:rsidR="00B154CE" w:rsidRPr="000C60D3">
        <w:t xml:space="preserve"> contain the </w:t>
      </w:r>
      <w:r w:rsidR="00B43D3B" w:rsidRPr="000C60D3">
        <w:t xml:space="preserve">DoD </w:t>
      </w:r>
      <w:r w:rsidR="002F4DAE">
        <w:t>a</w:t>
      </w:r>
      <w:r w:rsidR="00B43D3B" w:rsidRPr="000C60D3">
        <w:t xml:space="preserve">ctivity </w:t>
      </w:r>
      <w:r w:rsidR="002F4DAE">
        <w:t>a</w:t>
      </w:r>
      <w:r w:rsidR="00B43D3B" w:rsidRPr="000C60D3">
        <w:t xml:space="preserve">ddress </w:t>
      </w:r>
      <w:r w:rsidR="002F4DAE">
        <w:t>c</w:t>
      </w:r>
      <w:r w:rsidR="00B43D3B" w:rsidRPr="000C60D3">
        <w:t>ode (</w:t>
      </w:r>
      <w:r w:rsidR="00B154CE" w:rsidRPr="000C60D3">
        <w:t>DoDAAC</w:t>
      </w:r>
      <w:r w:rsidR="00B43D3B" w:rsidRPr="000C60D3">
        <w:t>)</w:t>
      </w:r>
      <w:r w:rsidR="00B154CE" w:rsidRPr="000C60D3">
        <w:t xml:space="preserve"> of the new consignee in rp 45-50.</w:t>
      </w:r>
    </w:p>
    <w:p w14:paraId="47FFFAE9" w14:textId="086E0EC4" w:rsidR="00B154CE" w:rsidRPr="000C60D3" w:rsidRDefault="00AC28F8" w:rsidP="00B43D3B">
      <w:pPr>
        <w:tabs>
          <w:tab w:val="left" w:pos="540"/>
          <w:tab w:val="left" w:pos="1080"/>
          <w:tab w:val="left" w:pos="1620"/>
          <w:tab w:val="left" w:pos="2160"/>
          <w:tab w:val="left" w:pos="2700"/>
          <w:tab w:val="left" w:pos="3240"/>
        </w:tabs>
        <w:spacing w:after="240"/>
      </w:pPr>
      <w:r w:rsidRPr="000C60D3">
        <w:tab/>
      </w:r>
      <w:r w:rsidRPr="000C60D3">
        <w:tab/>
      </w:r>
      <w:r w:rsidR="00D0043E" w:rsidRPr="000C60D3">
        <w:t xml:space="preserve">C8.3.7.7.  </w:t>
      </w:r>
      <w:r w:rsidR="00B154CE" w:rsidRPr="000C60D3">
        <w:t xml:space="preserve">Storage activities in receipt of transportation denial of shipment diversion transactions </w:t>
      </w:r>
      <w:r w:rsidR="00ED332A" w:rsidRPr="000C60D3">
        <w:t>shall</w:t>
      </w:r>
      <w:r w:rsidR="00B154CE" w:rsidRPr="000C60D3">
        <w:t xml:space="preserve"> generate a </w:t>
      </w:r>
      <w:r w:rsidR="00ED332A" w:rsidRPr="000C60D3">
        <w:t>DIC</w:t>
      </w:r>
      <w:r w:rsidR="00B154CE" w:rsidRPr="000C60D3">
        <w:t xml:space="preserve"> AU_</w:t>
      </w:r>
      <w:r w:rsidR="00D3731A" w:rsidRPr="000C60D3">
        <w:t xml:space="preserve"> to the appropriate </w:t>
      </w:r>
      <w:r w:rsidR="00CF1353" w:rsidRPr="000C60D3">
        <w:t xml:space="preserve">source of </w:t>
      </w:r>
      <w:r w:rsidR="00D3731A" w:rsidRPr="000C60D3">
        <w:t>supply</w:t>
      </w:r>
      <w:r w:rsidR="00B154CE" w:rsidRPr="000C60D3">
        <w:t xml:space="preserve">.  This transaction </w:t>
      </w:r>
      <w:r w:rsidR="00ED332A" w:rsidRPr="000C60D3">
        <w:t>shall</w:t>
      </w:r>
      <w:r w:rsidR="00B154CE" w:rsidRPr="000C60D3">
        <w:t xml:space="preserve"> be prepared under </w:t>
      </w:r>
      <w:r w:rsidR="00D3731A" w:rsidRPr="000C60D3">
        <w:t xml:space="preserve">Appendix </w:t>
      </w:r>
      <w:r w:rsidR="00B154CE" w:rsidRPr="000C60D3">
        <w:t>AP3.14.</w:t>
      </w:r>
    </w:p>
    <w:p w14:paraId="47FFFAEA" w14:textId="77777777" w:rsidR="00B154CE" w:rsidRPr="000C60D3" w:rsidRDefault="00AC28F8" w:rsidP="00B43D3B">
      <w:pPr>
        <w:tabs>
          <w:tab w:val="left" w:pos="540"/>
          <w:tab w:val="left" w:pos="1080"/>
          <w:tab w:val="left" w:pos="1620"/>
          <w:tab w:val="left" w:pos="2160"/>
          <w:tab w:val="left" w:pos="2700"/>
          <w:tab w:val="left" w:pos="3240"/>
        </w:tabs>
        <w:spacing w:after="240"/>
      </w:pPr>
      <w:r w:rsidRPr="000C60D3">
        <w:tab/>
      </w:r>
      <w:r w:rsidR="00D0043E" w:rsidRPr="000C60D3">
        <w:t xml:space="preserve">C8.3.8.  </w:t>
      </w:r>
      <w:r w:rsidR="00B154CE" w:rsidRPr="000C60D3">
        <w:t xml:space="preserve">All rules governing the single-line cancellation of shipments from procurement under </w:t>
      </w:r>
      <w:r w:rsidR="00D3731A" w:rsidRPr="000C60D3">
        <w:t>C</w:t>
      </w:r>
      <w:r w:rsidR="00B154CE" w:rsidRPr="000C60D3">
        <w:t>hapter 3 also apply to requests for mass or universal cancellation, except as modified herein:</w:t>
      </w:r>
    </w:p>
    <w:p w14:paraId="47FFFAEB" w14:textId="09812563" w:rsidR="00B154CE" w:rsidRPr="000C60D3" w:rsidRDefault="00AC28F8" w:rsidP="00392BCB">
      <w:pPr>
        <w:tabs>
          <w:tab w:val="left" w:pos="540"/>
          <w:tab w:val="left" w:pos="1080"/>
          <w:tab w:val="left" w:pos="1620"/>
          <w:tab w:val="left" w:pos="2160"/>
          <w:tab w:val="left" w:pos="2700"/>
          <w:tab w:val="left" w:pos="3240"/>
        </w:tabs>
        <w:spacing w:after="240"/>
      </w:pPr>
      <w:r w:rsidRPr="000C60D3">
        <w:tab/>
      </w:r>
      <w:r w:rsidRPr="000C60D3">
        <w:tab/>
      </w:r>
      <w:r w:rsidR="00D0043E" w:rsidRPr="000C60D3">
        <w:t xml:space="preserve">C8.3.8.1.  </w:t>
      </w:r>
      <w:r w:rsidR="00B154CE" w:rsidRPr="000C60D3">
        <w:t xml:space="preserve">The </w:t>
      </w:r>
      <w:r w:rsidR="00CF1353" w:rsidRPr="000C60D3">
        <w:t xml:space="preserve">source of </w:t>
      </w:r>
      <w:r w:rsidR="00B154CE" w:rsidRPr="000C60D3">
        <w:t xml:space="preserve">supply </w:t>
      </w:r>
      <w:r w:rsidR="00ED332A" w:rsidRPr="000C60D3">
        <w:t>shall</w:t>
      </w:r>
      <w:r w:rsidR="00B154CE" w:rsidRPr="000C60D3">
        <w:t xml:space="preserve"> initiate cancellation requests (</w:t>
      </w:r>
      <w:r w:rsidR="00ED332A" w:rsidRPr="000C60D3">
        <w:t>DIC</w:t>
      </w:r>
      <w:r w:rsidR="00B154CE" w:rsidRPr="000C60D3">
        <w:t xml:space="preserve"> ACP/ACM) for all items scheduled for direct delivery, and for which purchase requests have been submitted, regardless of materiel costs, unless continued processing has been requested under </w:t>
      </w:r>
      <w:r w:rsidR="009B36D4" w:rsidRPr="000C60D3">
        <w:t xml:space="preserve">Paragraph </w:t>
      </w:r>
      <w:r w:rsidR="00B154CE" w:rsidRPr="000C60D3">
        <w:t>C8.1.5.</w:t>
      </w:r>
    </w:p>
    <w:p w14:paraId="47FFFAEC" w14:textId="6BADCC60" w:rsidR="00B154CE" w:rsidRPr="000C60D3" w:rsidRDefault="00AC28F8" w:rsidP="00392BCB">
      <w:pPr>
        <w:tabs>
          <w:tab w:val="left" w:pos="540"/>
          <w:tab w:val="left" w:pos="1080"/>
          <w:tab w:val="left" w:pos="1620"/>
          <w:tab w:val="left" w:pos="2160"/>
          <w:tab w:val="left" w:pos="2700"/>
          <w:tab w:val="left" w:pos="3240"/>
        </w:tabs>
        <w:spacing w:after="240"/>
      </w:pPr>
      <w:r w:rsidRPr="000C60D3">
        <w:tab/>
      </w:r>
      <w:r w:rsidRPr="000C60D3">
        <w:tab/>
      </w:r>
      <w:r w:rsidRPr="000C60D3">
        <w:tab/>
      </w:r>
      <w:r w:rsidR="00D0043E" w:rsidRPr="000C60D3">
        <w:t xml:space="preserve">C8.3.8.1.1.  </w:t>
      </w:r>
      <w:r w:rsidR="00997BE9" w:rsidRPr="000C60D3">
        <w:t>M</w:t>
      </w:r>
      <w:r w:rsidR="00B154CE" w:rsidRPr="000C60D3">
        <w:t xml:space="preserve">ass cancellation </w:t>
      </w:r>
      <w:r w:rsidR="00ED332A" w:rsidRPr="000C60D3">
        <w:t>shall</w:t>
      </w:r>
      <w:r w:rsidR="00B154CE" w:rsidRPr="000C60D3">
        <w:t xml:space="preserve"> not be requested for requisitions annotated with an RDD of 555.</w:t>
      </w:r>
    </w:p>
    <w:p w14:paraId="47FFFAED" w14:textId="0EDAECA9" w:rsidR="00B154CE" w:rsidRPr="000C60D3" w:rsidRDefault="00AC28F8" w:rsidP="00392BCB">
      <w:pPr>
        <w:tabs>
          <w:tab w:val="left" w:pos="540"/>
          <w:tab w:val="left" w:pos="1080"/>
          <w:tab w:val="left" w:pos="1620"/>
          <w:tab w:val="left" w:pos="2160"/>
          <w:tab w:val="left" w:pos="2700"/>
          <w:tab w:val="left" w:pos="3240"/>
        </w:tabs>
        <w:spacing w:after="240"/>
      </w:pPr>
      <w:r w:rsidRPr="000C60D3">
        <w:tab/>
      </w:r>
      <w:r w:rsidRPr="000C60D3">
        <w:tab/>
      </w:r>
      <w:r w:rsidRPr="000C60D3">
        <w:tab/>
      </w:r>
      <w:r w:rsidR="00D0043E" w:rsidRPr="000C60D3">
        <w:t xml:space="preserve">C8.3.8.1.2.  </w:t>
      </w:r>
      <w:r w:rsidR="00997BE9" w:rsidRPr="000C60D3">
        <w:t>U</w:t>
      </w:r>
      <w:r w:rsidR="00B154CE" w:rsidRPr="000C60D3">
        <w:t xml:space="preserve">niversal cancellation </w:t>
      </w:r>
      <w:r w:rsidR="00ED332A" w:rsidRPr="000C60D3">
        <w:t>shall</w:t>
      </w:r>
      <w:r w:rsidR="00B154CE" w:rsidRPr="000C60D3">
        <w:t xml:space="preserve"> be requested regardless of the entry in the RDD field.</w:t>
      </w:r>
    </w:p>
    <w:p w14:paraId="47FFFAEE" w14:textId="7C468811" w:rsidR="00B154CE" w:rsidRPr="000C60D3" w:rsidRDefault="00AC28F8" w:rsidP="00392BCB">
      <w:pPr>
        <w:tabs>
          <w:tab w:val="left" w:pos="540"/>
          <w:tab w:val="left" w:pos="1080"/>
          <w:tab w:val="left" w:pos="1620"/>
          <w:tab w:val="left" w:pos="2160"/>
          <w:tab w:val="left" w:pos="2700"/>
          <w:tab w:val="left" w:pos="3240"/>
        </w:tabs>
        <w:spacing w:after="240"/>
      </w:pPr>
      <w:r w:rsidRPr="000C60D3">
        <w:tab/>
      </w:r>
      <w:r w:rsidRPr="000C60D3">
        <w:tab/>
      </w:r>
      <w:r w:rsidR="00D0043E" w:rsidRPr="000C60D3">
        <w:t xml:space="preserve">C8.3.8.2.  </w:t>
      </w:r>
      <w:r w:rsidR="00B154CE" w:rsidRPr="000C60D3">
        <w:t xml:space="preserve">Procurement </w:t>
      </w:r>
      <w:r w:rsidR="00CF1353" w:rsidRPr="000C60D3">
        <w:t>a</w:t>
      </w:r>
      <w:r w:rsidR="00ED332A" w:rsidRPr="000C60D3">
        <w:t>ctivities</w:t>
      </w:r>
      <w:r w:rsidR="00B154CE" w:rsidRPr="000C60D3">
        <w:t xml:space="preserve"> </w:t>
      </w:r>
      <w:r w:rsidR="00ED332A" w:rsidRPr="000C60D3">
        <w:t>shall</w:t>
      </w:r>
      <w:r w:rsidR="00B154CE" w:rsidRPr="000C60D3">
        <w:t xml:space="preserve"> not initiate actions</w:t>
      </w:r>
      <w:r w:rsidR="00425F0B" w:rsidRPr="000C60D3">
        <w:t xml:space="preserve"> with</w:t>
      </w:r>
      <w:r w:rsidR="00B154CE" w:rsidRPr="000C60D3">
        <w:t xml:space="preserve"> the DTS to cause diversion of shipments at terminals.</w:t>
      </w:r>
    </w:p>
    <w:p w14:paraId="47FFFAEF" w14:textId="5B7788D0" w:rsidR="00B154CE" w:rsidRPr="000C60D3" w:rsidRDefault="00AC28F8" w:rsidP="00392BCB">
      <w:pPr>
        <w:tabs>
          <w:tab w:val="left" w:pos="540"/>
          <w:tab w:val="left" w:pos="1080"/>
          <w:tab w:val="left" w:pos="1620"/>
          <w:tab w:val="left" w:pos="2160"/>
          <w:tab w:val="left" w:pos="2700"/>
          <w:tab w:val="left" w:pos="3240"/>
        </w:tabs>
        <w:spacing w:after="240"/>
      </w:pPr>
      <w:r w:rsidRPr="000C60D3">
        <w:tab/>
      </w:r>
      <w:r w:rsidRPr="000C60D3">
        <w:tab/>
      </w:r>
      <w:r w:rsidR="00D0043E" w:rsidRPr="000C60D3">
        <w:t xml:space="preserve">C8.3.8.3.  </w:t>
      </w:r>
      <w:r w:rsidR="00B154CE" w:rsidRPr="000C60D3">
        <w:t xml:space="preserve">For OCONUS shipments </w:t>
      </w:r>
      <w:r w:rsidR="00997BE9" w:rsidRPr="000C60D3">
        <w:t>that</w:t>
      </w:r>
      <w:r w:rsidR="00B154CE" w:rsidRPr="000C60D3">
        <w:t xml:space="preserve"> have entered the DTS within 45 days of the date of the mass or universal cancellation request, or from the date of receipt of the </w:t>
      </w:r>
      <w:r w:rsidR="00ED332A" w:rsidRPr="000C60D3">
        <w:t>DIC</w:t>
      </w:r>
      <w:r w:rsidR="00B154CE" w:rsidRPr="000C60D3">
        <w:t xml:space="preserve"> ACP/ACM from the supply source, the procurement activity </w:t>
      </w:r>
      <w:r w:rsidR="00ED332A" w:rsidRPr="000C60D3">
        <w:t>shall</w:t>
      </w:r>
      <w:r w:rsidR="00B154CE" w:rsidRPr="000C60D3">
        <w:t xml:space="preserve"> generate a shipment status transaction (</w:t>
      </w:r>
      <w:r w:rsidR="00ED332A" w:rsidRPr="000C60D3">
        <w:t>DIC</w:t>
      </w:r>
      <w:r w:rsidR="00B154CE" w:rsidRPr="000C60D3">
        <w:t xml:space="preserve"> AU7) to DAAS.  The </w:t>
      </w:r>
      <w:r w:rsidR="00ED332A" w:rsidRPr="000C60D3">
        <w:t>DIC</w:t>
      </w:r>
      <w:r w:rsidR="00B154CE" w:rsidRPr="000C60D3">
        <w:t xml:space="preserve"> AU7 </w:t>
      </w:r>
      <w:r w:rsidR="00ED332A" w:rsidRPr="000C60D3">
        <w:t>shall</w:t>
      </w:r>
      <w:r w:rsidR="00B154CE" w:rsidRPr="000C60D3">
        <w:t xml:space="preserve"> be prepared in the same format as the </w:t>
      </w:r>
      <w:r w:rsidR="00ED332A" w:rsidRPr="000C60D3">
        <w:t>DIC</w:t>
      </w:r>
      <w:r w:rsidR="00B154CE" w:rsidRPr="000C60D3">
        <w:t xml:space="preserve"> AU1 transaction.</w:t>
      </w:r>
    </w:p>
    <w:p w14:paraId="47FFFAF0" w14:textId="14A8D8B9" w:rsidR="00B154CE" w:rsidRPr="000C60D3" w:rsidRDefault="00AC28F8" w:rsidP="00392BCB">
      <w:pPr>
        <w:tabs>
          <w:tab w:val="left" w:pos="540"/>
          <w:tab w:val="left" w:pos="1080"/>
          <w:tab w:val="left" w:pos="1620"/>
          <w:tab w:val="left" w:pos="2160"/>
          <w:tab w:val="left" w:pos="2700"/>
          <w:tab w:val="left" w:pos="3240"/>
        </w:tabs>
        <w:spacing w:after="240"/>
      </w:pPr>
      <w:r w:rsidRPr="000C60D3">
        <w:tab/>
      </w:r>
      <w:r w:rsidRPr="000C60D3">
        <w:tab/>
      </w:r>
      <w:r w:rsidR="00D0043E" w:rsidRPr="000C60D3">
        <w:t xml:space="preserve">C8.3.8.4.  </w:t>
      </w:r>
      <w:r w:rsidR="00B154CE" w:rsidRPr="000C60D3">
        <w:t xml:space="preserve">Procurement activities in receipt of confirmation of shipment diversion transactions </w:t>
      </w:r>
      <w:r w:rsidR="00ED332A" w:rsidRPr="000C60D3">
        <w:t>shall</w:t>
      </w:r>
      <w:r w:rsidR="00B154CE" w:rsidRPr="000C60D3">
        <w:t xml:space="preserve"> generate</w:t>
      </w:r>
      <w:r w:rsidR="00835BC7" w:rsidRPr="000C60D3">
        <w:t xml:space="preserve"> a </w:t>
      </w:r>
      <w:r w:rsidR="00CF1353" w:rsidRPr="000C60D3">
        <w:t xml:space="preserve">DIC </w:t>
      </w:r>
      <w:r w:rsidR="00835BC7" w:rsidRPr="000C60D3">
        <w:t xml:space="preserve">AG6 </w:t>
      </w:r>
      <w:r w:rsidR="00B154CE" w:rsidRPr="000C60D3">
        <w:t xml:space="preserve">to the appropriate </w:t>
      </w:r>
      <w:r w:rsidR="00CF1353" w:rsidRPr="000C60D3">
        <w:t xml:space="preserve">source of </w:t>
      </w:r>
      <w:r w:rsidR="00B154CE" w:rsidRPr="000C60D3">
        <w:t xml:space="preserve">supply for each requisition contained within the shipment unit.  The </w:t>
      </w:r>
      <w:r w:rsidR="00ED332A" w:rsidRPr="000C60D3">
        <w:t>DIC</w:t>
      </w:r>
      <w:r w:rsidR="00B154CE" w:rsidRPr="000C60D3">
        <w:t xml:space="preserve"> AG6 in this instance </w:t>
      </w:r>
      <w:r w:rsidR="00ED332A" w:rsidRPr="000C60D3">
        <w:t>shall</w:t>
      </w:r>
      <w:r w:rsidR="00B154CE" w:rsidRPr="000C60D3">
        <w:t xml:space="preserve"> be prepared from the data available in the original </w:t>
      </w:r>
      <w:r w:rsidR="00ED332A" w:rsidRPr="000C60D3">
        <w:t>DIC</w:t>
      </w:r>
      <w:r w:rsidR="00B154CE" w:rsidRPr="000C60D3">
        <w:t xml:space="preserve"> ACP/ACM, or purchase request, except that it </w:t>
      </w:r>
      <w:r w:rsidR="00ED332A" w:rsidRPr="000C60D3">
        <w:t>shall</w:t>
      </w:r>
      <w:r w:rsidR="00B154CE" w:rsidRPr="000C60D3">
        <w:t xml:space="preserve"> contain the </w:t>
      </w:r>
      <w:r w:rsidR="00ED332A" w:rsidRPr="000C60D3">
        <w:t>DIC</w:t>
      </w:r>
      <w:r w:rsidR="00B154CE" w:rsidRPr="000C60D3">
        <w:t xml:space="preserve"> AG6 and indicate </w:t>
      </w:r>
      <w:r w:rsidR="00C450AF" w:rsidRPr="000C60D3">
        <w:t xml:space="preserve">the DoDAAC of the new consignee </w:t>
      </w:r>
      <w:r w:rsidR="00B154CE" w:rsidRPr="000C60D3">
        <w:t>in rp 45-50.</w:t>
      </w:r>
    </w:p>
    <w:p w14:paraId="47FFFAF1" w14:textId="2AFB3CC6" w:rsidR="00B154CE" w:rsidRPr="000C60D3" w:rsidRDefault="00AC28F8" w:rsidP="00392BCB">
      <w:pPr>
        <w:tabs>
          <w:tab w:val="left" w:pos="540"/>
          <w:tab w:val="left" w:pos="1080"/>
          <w:tab w:val="left" w:pos="1620"/>
          <w:tab w:val="left" w:pos="2160"/>
          <w:tab w:val="left" w:pos="2700"/>
          <w:tab w:val="left" w:pos="3240"/>
        </w:tabs>
        <w:spacing w:after="240"/>
      </w:pPr>
      <w:r w:rsidRPr="000C60D3">
        <w:lastRenderedPageBreak/>
        <w:tab/>
      </w:r>
      <w:r w:rsidRPr="000C60D3">
        <w:tab/>
      </w:r>
      <w:r w:rsidR="00D0043E" w:rsidRPr="000C60D3">
        <w:t xml:space="preserve">C8.3.8.5  </w:t>
      </w:r>
      <w:r w:rsidR="00B154CE" w:rsidRPr="000C60D3">
        <w:t xml:space="preserve">Procurement activities in receipt of denial of shipment diversion transactions </w:t>
      </w:r>
      <w:r w:rsidR="00ED332A" w:rsidRPr="000C60D3">
        <w:t>shall</w:t>
      </w:r>
      <w:r w:rsidR="00B154CE" w:rsidRPr="000C60D3">
        <w:t xml:space="preserve"> generate</w:t>
      </w:r>
      <w:r w:rsidR="00835BC7" w:rsidRPr="000C60D3">
        <w:t xml:space="preserve"> a DIC AU shipment status</w:t>
      </w:r>
      <w:r w:rsidR="00B154CE" w:rsidRPr="000C60D3">
        <w:t xml:space="preserve"> to the appropriate </w:t>
      </w:r>
      <w:r w:rsidR="007D2E84" w:rsidRPr="000C60D3">
        <w:t xml:space="preserve">source of </w:t>
      </w:r>
      <w:r w:rsidR="00B154CE" w:rsidRPr="000C60D3">
        <w:t xml:space="preserve">supply.  This transaction </w:t>
      </w:r>
      <w:r w:rsidR="00ED332A" w:rsidRPr="000C60D3">
        <w:t>shall</w:t>
      </w:r>
      <w:r w:rsidR="00B154CE" w:rsidRPr="000C60D3">
        <w:t xml:space="preserve"> be prepared using </w:t>
      </w:r>
      <w:r w:rsidR="00C450AF" w:rsidRPr="000C60D3">
        <w:t xml:space="preserve">Appendix </w:t>
      </w:r>
      <w:r w:rsidR="00B154CE" w:rsidRPr="000C60D3">
        <w:t>AP3.14.</w:t>
      </w:r>
    </w:p>
    <w:p w14:paraId="47FFFAF2" w14:textId="77777777" w:rsidR="00B154CE" w:rsidRPr="000C60D3" w:rsidRDefault="00D0043E" w:rsidP="00392BCB">
      <w:pPr>
        <w:tabs>
          <w:tab w:val="left" w:pos="540"/>
          <w:tab w:val="left" w:pos="1080"/>
          <w:tab w:val="left" w:pos="1620"/>
          <w:tab w:val="left" w:pos="2160"/>
          <w:tab w:val="left" w:pos="2700"/>
          <w:tab w:val="left" w:pos="3240"/>
        </w:tabs>
        <w:spacing w:after="240"/>
      </w:pPr>
      <w:r w:rsidRPr="000C60D3">
        <w:t xml:space="preserve">C8.4.  </w:t>
      </w:r>
      <w:r w:rsidR="00B154CE" w:rsidRPr="000C60D3">
        <w:rPr>
          <w:u w:val="single"/>
        </w:rPr>
        <w:t>RESERVED</w:t>
      </w:r>
    </w:p>
    <w:p w14:paraId="47FFFAF3" w14:textId="77777777" w:rsidR="00B154CE" w:rsidRPr="000C60D3" w:rsidRDefault="00D0043E" w:rsidP="00392BCB">
      <w:pPr>
        <w:tabs>
          <w:tab w:val="left" w:pos="540"/>
          <w:tab w:val="left" w:pos="1080"/>
          <w:tab w:val="left" w:pos="1620"/>
          <w:tab w:val="left" w:pos="2160"/>
          <w:tab w:val="left" w:pos="2700"/>
          <w:tab w:val="left" w:pos="3240"/>
        </w:tabs>
        <w:spacing w:after="240"/>
      </w:pPr>
      <w:r w:rsidRPr="000C60D3">
        <w:t xml:space="preserve">C8.5.  </w:t>
      </w:r>
      <w:r w:rsidR="00B154CE" w:rsidRPr="000C60D3">
        <w:rPr>
          <w:u w:val="single"/>
        </w:rPr>
        <w:t>DISPOSITION OF FRUSTRATED SHIPMENTS/MATERIEL</w:t>
      </w:r>
    </w:p>
    <w:p w14:paraId="47FFFAF4" w14:textId="2CDE7E71" w:rsidR="00B154CE" w:rsidRPr="000C60D3" w:rsidRDefault="00AC28F8" w:rsidP="00392BCB">
      <w:pPr>
        <w:tabs>
          <w:tab w:val="left" w:pos="540"/>
          <w:tab w:val="left" w:pos="1080"/>
          <w:tab w:val="left" w:pos="1620"/>
          <w:tab w:val="left" w:pos="2160"/>
          <w:tab w:val="left" w:pos="2700"/>
          <w:tab w:val="left" w:pos="3240"/>
        </w:tabs>
        <w:spacing w:after="240"/>
      </w:pPr>
      <w:r w:rsidRPr="000C60D3">
        <w:tab/>
      </w:r>
      <w:r w:rsidR="00D0043E" w:rsidRPr="000C60D3">
        <w:t xml:space="preserve">C8.5.1.  </w:t>
      </w:r>
      <w:r w:rsidR="00B154CE" w:rsidRPr="000C60D3">
        <w:t xml:space="preserve">The disposition of frustrated shipments at </w:t>
      </w:r>
      <w:r w:rsidR="00835BC7" w:rsidRPr="000C60D3">
        <w:t>water port</w:t>
      </w:r>
      <w:r w:rsidR="007D2E84" w:rsidRPr="000C60D3">
        <w:t>s</w:t>
      </w:r>
      <w:r w:rsidR="00835BC7" w:rsidRPr="000C60D3">
        <w:t xml:space="preserve"> of embarkation (</w:t>
      </w:r>
      <w:r w:rsidR="00B154CE" w:rsidRPr="000C60D3">
        <w:t>WPOE</w:t>
      </w:r>
      <w:r w:rsidR="00835BC7" w:rsidRPr="000C60D3">
        <w:t>)</w:t>
      </w:r>
      <w:r w:rsidR="00B154CE" w:rsidRPr="000C60D3">
        <w:t>/</w:t>
      </w:r>
      <w:r w:rsidR="00835BC7" w:rsidRPr="000C60D3">
        <w:t>a</w:t>
      </w:r>
      <w:r w:rsidR="00076714" w:rsidRPr="000C60D3">
        <w:t xml:space="preserve">erial </w:t>
      </w:r>
      <w:r w:rsidR="00835BC7" w:rsidRPr="000C60D3">
        <w:t>port</w:t>
      </w:r>
      <w:r w:rsidR="007D2E84" w:rsidRPr="000C60D3">
        <w:t>s</w:t>
      </w:r>
      <w:r w:rsidR="00835BC7" w:rsidRPr="000C60D3">
        <w:t xml:space="preserve"> of embarkation (</w:t>
      </w:r>
      <w:r w:rsidR="00B154CE" w:rsidRPr="000C60D3">
        <w:t>APOE</w:t>
      </w:r>
      <w:r w:rsidR="00835BC7" w:rsidRPr="000C60D3">
        <w:t xml:space="preserve">) </w:t>
      </w:r>
      <w:r w:rsidR="00B154CE" w:rsidRPr="000C60D3">
        <w:t xml:space="preserve"> </w:t>
      </w:r>
      <w:r w:rsidR="00392BCB" w:rsidRPr="000C60D3">
        <w:t>that</w:t>
      </w:r>
      <w:r w:rsidR="00B154CE" w:rsidRPr="000C60D3">
        <w:t xml:space="preserve"> are the result of mass or universal cancellation action </w:t>
      </w:r>
      <w:r w:rsidR="00ED332A" w:rsidRPr="000C60D3">
        <w:t>shall</w:t>
      </w:r>
      <w:r w:rsidR="00B154CE" w:rsidRPr="000C60D3">
        <w:t xml:space="preserve"> be as follows:</w:t>
      </w:r>
    </w:p>
    <w:p w14:paraId="47FFFAF5" w14:textId="77777777" w:rsidR="00B154CE" w:rsidRPr="000C60D3" w:rsidRDefault="00AC28F8" w:rsidP="00392BCB">
      <w:pPr>
        <w:tabs>
          <w:tab w:val="left" w:pos="540"/>
          <w:tab w:val="left" w:pos="1080"/>
          <w:tab w:val="left" w:pos="1620"/>
          <w:tab w:val="left" w:pos="2160"/>
          <w:tab w:val="left" w:pos="2700"/>
          <w:tab w:val="left" w:pos="3240"/>
        </w:tabs>
        <w:spacing w:after="240"/>
      </w:pPr>
      <w:r w:rsidRPr="000C60D3">
        <w:tab/>
      </w:r>
      <w:r w:rsidRPr="000C60D3">
        <w:tab/>
      </w:r>
      <w:r w:rsidR="00D0043E" w:rsidRPr="000C60D3">
        <w:t xml:space="preserve">C8.5.1.1.  </w:t>
      </w:r>
      <w:r w:rsidR="00B154CE" w:rsidRPr="000C60D3">
        <w:t xml:space="preserve">Shipments from DoD storage points or from commercial vendors acting under the direction of a DoD procuring activity </w:t>
      </w:r>
      <w:r w:rsidR="00ED332A" w:rsidRPr="000C60D3">
        <w:t>shall</w:t>
      </w:r>
      <w:r w:rsidR="00B154CE" w:rsidRPr="000C60D3">
        <w:t xml:space="preserve"> be diverted to the predesignated storage sites of the shipping/procuring Component.</w:t>
      </w:r>
    </w:p>
    <w:p w14:paraId="47FFFAF6" w14:textId="77777777" w:rsidR="00B154CE" w:rsidRPr="000C60D3" w:rsidRDefault="00AC28F8" w:rsidP="00392BCB">
      <w:pPr>
        <w:tabs>
          <w:tab w:val="left" w:pos="540"/>
          <w:tab w:val="left" w:pos="1080"/>
          <w:tab w:val="left" w:pos="1620"/>
          <w:tab w:val="left" w:pos="2160"/>
          <w:tab w:val="left" w:pos="2700"/>
          <w:tab w:val="left" w:pos="3240"/>
        </w:tabs>
        <w:spacing w:after="240"/>
      </w:pPr>
      <w:r w:rsidRPr="000C60D3">
        <w:tab/>
      </w:r>
      <w:r w:rsidRPr="000C60D3">
        <w:tab/>
      </w:r>
      <w:r w:rsidR="00E50111" w:rsidRPr="000C60D3">
        <w:t xml:space="preserve">C8.5.1.2.  </w:t>
      </w:r>
      <w:r w:rsidR="00B154CE" w:rsidRPr="000C60D3">
        <w:t xml:space="preserve">Shipments from </w:t>
      </w:r>
      <w:r w:rsidR="00392BCB" w:rsidRPr="000C60D3">
        <w:t>General Services Administration (</w:t>
      </w:r>
      <w:r w:rsidR="00B154CE" w:rsidRPr="000C60D3">
        <w:t>GSA</w:t>
      </w:r>
      <w:r w:rsidR="00392BCB" w:rsidRPr="000C60D3">
        <w:t>)</w:t>
      </w:r>
      <w:r w:rsidR="00B154CE" w:rsidRPr="000C60D3">
        <w:t xml:space="preserve"> storage points or from commercial vendors acting under the direction of a GSA procuring activity </w:t>
      </w:r>
      <w:r w:rsidR="00ED332A" w:rsidRPr="000C60D3">
        <w:t>shall</w:t>
      </w:r>
      <w:r w:rsidR="00B154CE" w:rsidRPr="000C60D3">
        <w:t xml:space="preserve"> be diverted to predesignated GSA materiel returns facilities.</w:t>
      </w:r>
    </w:p>
    <w:p w14:paraId="47FFFAF7" w14:textId="77777777" w:rsidR="00B154CE" w:rsidRPr="000C60D3" w:rsidRDefault="00AC28F8" w:rsidP="00392BCB">
      <w:pPr>
        <w:tabs>
          <w:tab w:val="left" w:pos="540"/>
          <w:tab w:val="left" w:pos="1080"/>
          <w:tab w:val="left" w:pos="1620"/>
          <w:tab w:val="left" w:pos="2160"/>
          <w:tab w:val="left" w:pos="2700"/>
          <w:tab w:val="left" w:pos="3240"/>
        </w:tabs>
        <w:spacing w:after="240"/>
      </w:pPr>
      <w:r w:rsidRPr="000C60D3">
        <w:tab/>
      </w:r>
      <w:r w:rsidRPr="000C60D3">
        <w:tab/>
      </w:r>
      <w:r w:rsidR="00E50111" w:rsidRPr="000C60D3">
        <w:t xml:space="preserve">C8.5.1.3.  </w:t>
      </w:r>
      <w:r w:rsidR="00B154CE" w:rsidRPr="000C60D3">
        <w:t xml:space="preserve">DTS attempts to divert/frustrate shipments </w:t>
      </w:r>
      <w:r w:rsidR="00ED332A" w:rsidRPr="000C60D3">
        <w:t>shall</w:t>
      </w:r>
      <w:r w:rsidR="00B154CE" w:rsidRPr="000C60D3">
        <w:t xml:space="preserve"> terminate 45 days from the effective date of the mass or universal cancellation request.</w:t>
      </w:r>
    </w:p>
    <w:p w14:paraId="47FFFAF8" w14:textId="68BF9573" w:rsidR="00B154CE" w:rsidRPr="000C60D3" w:rsidRDefault="00AC28F8" w:rsidP="00392BCB">
      <w:pPr>
        <w:tabs>
          <w:tab w:val="left" w:pos="540"/>
          <w:tab w:val="left" w:pos="1080"/>
          <w:tab w:val="left" w:pos="1620"/>
          <w:tab w:val="left" w:pos="2160"/>
          <w:tab w:val="left" w:pos="2700"/>
          <w:tab w:val="left" w:pos="3240"/>
        </w:tabs>
        <w:spacing w:after="240"/>
      </w:pPr>
      <w:r w:rsidRPr="000C60D3">
        <w:tab/>
      </w:r>
      <w:r w:rsidR="00E50111" w:rsidRPr="000C60D3">
        <w:t xml:space="preserve">C8.5.2.  </w:t>
      </w:r>
      <w:r w:rsidR="00392BCB" w:rsidRPr="000C60D3">
        <w:t>C</w:t>
      </w:r>
      <w:r w:rsidR="00B154CE" w:rsidRPr="000C60D3">
        <w:t xml:space="preserve">ertain strategic and tactical operations or political considerations may dictate that all shipments for a given consignee be stopped or diverted.  In these most restrictive of shipment diversion situations and economic considerations </w:t>
      </w:r>
      <w:r w:rsidR="00392BCB" w:rsidRPr="000C60D3">
        <w:t>(e.g.</w:t>
      </w:r>
      <w:r w:rsidR="00B154CE" w:rsidRPr="000C60D3">
        <w:t>, the comparison of accessorial cost of stopping, holding, and returning the materiel to depots/storage activities</w:t>
      </w:r>
      <w:r w:rsidR="00392BCB" w:rsidRPr="000C60D3">
        <w:t>)</w:t>
      </w:r>
      <w:r w:rsidR="00B154CE" w:rsidRPr="000C60D3">
        <w:t>, the value of the canceled materiel and the costs of the receiving activity to perform the necessary processing or reprocessing of the materiel are not controlling factors.  In most situations; however, the strategic, tactical, or political environment is such that complete disregard of these economic considerations is not warranted.</w:t>
      </w:r>
    </w:p>
    <w:p w14:paraId="47FFFAF9" w14:textId="00095770" w:rsidR="00B154CE" w:rsidRPr="000C60D3" w:rsidRDefault="00AC28F8" w:rsidP="00392BCB">
      <w:pPr>
        <w:tabs>
          <w:tab w:val="left" w:pos="540"/>
          <w:tab w:val="left" w:pos="1080"/>
          <w:tab w:val="left" w:pos="1620"/>
          <w:tab w:val="left" w:pos="2160"/>
          <w:tab w:val="left" w:pos="2700"/>
          <w:tab w:val="left" w:pos="3240"/>
        </w:tabs>
        <w:spacing w:after="240"/>
      </w:pPr>
      <w:r w:rsidRPr="000C60D3">
        <w:tab/>
      </w:r>
      <w:r w:rsidR="00E50111" w:rsidRPr="000C60D3">
        <w:t>C8.5.</w:t>
      </w:r>
      <w:r w:rsidR="00A41530" w:rsidRPr="000C60D3">
        <w:t>3</w:t>
      </w:r>
      <w:r w:rsidR="00E50111" w:rsidRPr="000C60D3">
        <w:t xml:space="preserve">.  </w:t>
      </w:r>
      <w:r w:rsidR="00B154CE" w:rsidRPr="000C60D3">
        <w:t xml:space="preserve">For mass or universal cancellation requests </w:t>
      </w:r>
      <w:r w:rsidR="00392BCB" w:rsidRPr="000C60D3">
        <w:t xml:space="preserve">that </w:t>
      </w:r>
      <w:r w:rsidR="00B154CE" w:rsidRPr="000C60D3">
        <w:t xml:space="preserve">specify FSC, FSG, NSNs, or part number data, the DTS </w:t>
      </w:r>
      <w:r w:rsidR="00ED332A" w:rsidRPr="000C60D3">
        <w:t>shall</w:t>
      </w:r>
      <w:r w:rsidR="00B154CE" w:rsidRPr="000C60D3">
        <w:t xml:space="preserve"> stop and frustrate, for Component review, all shipments of the canceling Component for the affected consignees.  Disposition of cancellation eligible shipments at or beyond the </w:t>
      </w:r>
      <w:r w:rsidR="00076714" w:rsidRPr="000C60D3">
        <w:t>p</w:t>
      </w:r>
      <w:r w:rsidR="00392BCB" w:rsidRPr="000C60D3">
        <w:t xml:space="preserve">ort of </w:t>
      </w:r>
      <w:r w:rsidR="00076714" w:rsidRPr="000C60D3">
        <w:t>d</w:t>
      </w:r>
      <w:r w:rsidR="00392BCB" w:rsidRPr="000C60D3">
        <w:t>ebarkation (</w:t>
      </w:r>
      <w:r w:rsidR="00B154CE" w:rsidRPr="000C60D3">
        <w:t>POD</w:t>
      </w:r>
      <w:r w:rsidR="00392BCB" w:rsidRPr="000C60D3">
        <w:t>)</w:t>
      </w:r>
      <w:r w:rsidR="00B154CE" w:rsidRPr="000C60D3">
        <w:t xml:space="preserve"> </w:t>
      </w:r>
      <w:r w:rsidR="00ED332A" w:rsidRPr="000C60D3">
        <w:t>shall</w:t>
      </w:r>
      <w:r w:rsidR="00B154CE" w:rsidRPr="000C60D3">
        <w:t xml:space="preserve"> be the responsibility of the appropriate theater, force, logistics, or type commander.</w:t>
      </w:r>
    </w:p>
    <w:p w14:paraId="47FFFAFA" w14:textId="016C0E40" w:rsidR="00B154CE" w:rsidRPr="000C60D3" w:rsidRDefault="00AC28F8" w:rsidP="00392BCB">
      <w:pPr>
        <w:tabs>
          <w:tab w:val="left" w:pos="540"/>
          <w:tab w:val="left" w:pos="1080"/>
          <w:tab w:val="left" w:pos="1620"/>
          <w:tab w:val="left" w:pos="2160"/>
          <w:tab w:val="left" w:pos="2700"/>
          <w:tab w:val="left" w:pos="3240"/>
        </w:tabs>
        <w:spacing w:after="240"/>
      </w:pPr>
      <w:r w:rsidRPr="000C60D3">
        <w:tab/>
      </w:r>
      <w:r w:rsidR="00E50111" w:rsidRPr="000C60D3">
        <w:t>C8.5.</w:t>
      </w:r>
      <w:r w:rsidR="00A41530" w:rsidRPr="000C60D3">
        <w:t>4</w:t>
      </w:r>
      <w:r w:rsidR="00E50111" w:rsidRPr="000C60D3">
        <w:t xml:space="preserve">.  </w:t>
      </w:r>
      <w:r w:rsidR="00B154CE" w:rsidRPr="000C60D3">
        <w:t xml:space="preserve">The DTS </w:t>
      </w:r>
      <w:r w:rsidR="00ED332A" w:rsidRPr="000C60D3">
        <w:t>shall</w:t>
      </w:r>
      <w:r w:rsidR="00B154CE" w:rsidRPr="000C60D3">
        <w:t xml:space="preserve"> generate specified documentation for the following </w:t>
      </w:r>
      <w:r w:rsidR="00392BCB" w:rsidRPr="000C60D3">
        <w:t xml:space="preserve">shipment </w:t>
      </w:r>
      <w:r w:rsidR="00B154CE" w:rsidRPr="000C60D3">
        <w:t>categories:</w:t>
      </w:r>
    </w:p>
    <w:p w14:paraId="47FFFAFB" w14:textId="1C495F79" w:rsidR="00B154CE" w:rsidRPr="000C60D3" w:rsidRDefault="00AC28F8" w:rsidP="00392BCB">
      <w:pPr>
        <w:tabs>
          <w:tab w:val="left" w:pos="540"/>
          <w:tab w:val="left" w:pos="1080"/>
          <w:tab w:val="left" w:pos="1620"/>
          <w:tab w:val="left" w:pos="2160"/>
          <w:tab w:val="left" w:pos="2700"/>
          <w:tab w:val="left" w:pos="3240"/>
        </w:tabs>
        <w:spacing w:after="240"/>
      </w:pPr>
      <w:r w:rsidRPr="000C60D3">
        <w:tab/>
      </w:r>
      <w:r w:rsidRPr="000C60D3">
        <w:tab/>
      </w:r>
      <w:r w:rsidR="00E50111" w:rsidRPr="000C60D3">
        <w:t>C8.5.</w:t>
      </w:r>
      <w:r w:rsidR="00A41530" w:rsidRPr="000C60D3">
        <w:t>4</w:t>
      </w:r>
      <w:r w:rsidR="00E50111" w:rsidRPr="000C60D3">
        <w:t xml:space="preserve">.1.  </w:t>
      </w:r>
      <w:r w:rsidR="00B154CE" w:rsidRPr="000C60D3">
        <w:t xml:space="preserve">For all shipments </w:t>
      </w:r>
      <w:r w:rsidR="00282B3C" w:rsidRPr="000C60D3">
        <w:t>that</w:t>
      </w:r>
      <w:r w:rsidR="00B154CE" w:rsidRPr="000C60D3">
        <w:t xml:space="preserve"> are diverted as a result of mass or universal cancellation, the DTS </w:t>
      </w:r>
      <w:r w:rsidR="00ED332A" w:rsidRPr="000C60D3">
        <w:t>shall</w:t>
      </w:r>
      <w:r w:rsidR="00B154CE" w:rsidRPr="000C60D3">
        <w:t xml:space="preserve"> generate a confirmation of shipment diversion transaction to DAAS.  The confirmation of shipment diversion </w:t>
      </w:r>
      <w:r w:rsidR="00ED332A" w:rsidRPr="000C60D3">
        <w:t>shall</w:t>
      </w:r>
      <w:r w:rsidR="00B154CE" w:rsidRPr="000C60D3">
        <w:t xml:space="preserve"> contain complete </w:t>
      </w:r>
      <w:r w:rsidR="00282B3C" w:rsidRPr="000C60D3">
        <w:t xml:space="preserve">Transportation </w:t>
      </w:r>
      <w:r w:rsidR="00282B3C" w:rsidRPr="000C60D3">
        <w:lastRenderedPageBreak/>
        <w:t xml:space="preserve">Control </w:t>
      </w:r>
      <w:r w:rsidR="007D2E84" w:rsidRPr="000C60D3">
        <w:t xml:space="preserve">and </w:t>
      </w:r>
      <w:r w:rsidR="00282B3C" w:rsidRPr="000C60D3">
        <w:t>Movement Document (</w:t>
      </w:r>
      <w:r w:rsidR="00B154CE" w:rsidRPr="000C60D3">
        <w:t>TCMD</w:t>
      </w:r>
      <w:r w:rsidR="00282B3C" w:rsidRPr="000C60D3">
        <w:t>)</w:t>
      </w:r>
      <w:r w:rsidR="00B154CE" w:rsidRPr="000C60D3">
        <w:t xml:space="preserve"> data for each shipment unit and, if available, the contract number.  In addition:</w:t>
      </w:r>
    </w:p>
    <w:p w14:paraId="47FFFAFC" w14:textId="0DDB43DD" w:rsidR="00B154CE" w:rsidRPr="000C60D3" w:rsidRDefault="00AC28F8" w:rsidP="00392BCB">
      <w:pPr>
        <w:tabs>
          <w:tab w:val="left" w:pos="540"/>
          <w:tab w:val="left" w:pos="1080"/>
          <w:tab w:val="left" w:pos="1620"/>
          <w:tab w:val="left" w:pos="2160"/>
          <w:tab w:val="left" w:pos="2700"/>
          <w:tab w:val="left" w:pos="3240"/>
        </w:tabs>
        <w:spacing w:after="240"/>
      </w:pPr>
      <w:r w:rsidRPr="000C60D3">
        <w:tab/>
      </w:r>
      <w:r w:rsidRPr="000C60D3">
        <w:tab/>
      </w:r>
      <w:r w:rsidRPr="000C60D3">
        <w:tab/>
      </w:r>
      <w:r w:rsidR="00E50111" w:rsidRPr="000C60D3">
        <w:t>C8.5.</w:t>
      </w:r>
      <w:r w:rsidR="00A41530" w:rsidRPr="000C60D3">
        <w:t>4</w:t>
      </w:r>
      <w:r w:rsidR="00E50111" w:rsidRPr="000C60D3">
        <w:t xml:space="preserve">.1.1.  </w:t>
      </w:r>
      <w:r w:rsidR="00B154CE" w:rsidRPr="000C60D3">
        <w:t xml:space="preserve">For shipments </w:t>
      </w:r>
      <w:r w:rsidR="00282B3C" w:rsidRPr="000C60D3">
        <w:t>that</w:t>
      </w:r>
      <w:r w:rsidR="00B154CE" w:rsidRPr="000C60D3">
        <w:t xml:space="preserve"> are diverted under pre-positioned instructions, the DTS </w:t>
      </w:r>
      <w:r w:rsidR="00ED332A" w:rsidRPr="000C60D3">
        <w:t>shall</w:t>
      </w:r>
      <w:r w:rsidR="00B154CE" w:rsidRPr="000C60D3">
        <w:t xml:space="preserve"> generate appropriate </w:t>
      </w:r>
      <w:r w:rsidR="00076714" w:rsidRPr="000C60D3">
        <w:t xml:space="preserve">DTR 4500.9R, “Defense Transportation Regulation” </w:t>
      </w:r>
      <w:r w:rsidR="00B154CE" w:rsidRPr="000C60D3">
        <w:t xml:space="preserve"> transactions to the new consignee.</w:t>
      </w:r>
    </w:p>
    <w:p w14:paraId="47FFFAFD" w14:textId="00C98A2F" w:rsidR="00B154CE" w:rsidRPr="000C60D3" w:rsidRDefault="00AC28F8" w:rsidP="001B7C0C">
      <w:pPr>
        <w:tabs>
          <w:tab w:val="left" w:pos="540"/>
          <w:tab w:val="left" w:pos="1080"/>
          <w:tab w:val="left" w:pos="1620"/>
          <w:tab w:val="left" w:pos="2160"/>
          <w:tab w:val="left" w:pos="2700"/>
          <w:tab w:val="left" w:pos="3240"/>
        </w:tabs>
        <w:spacing w:after="240"/>
      </w:pPr>
      <w:r w:rsidRPr="000C60D3">
        <w:tab/>
      </w:r>
      <w:r w:rsidRPr="000C60D3">
        <w:tab/>
      </w:r>
      <w:r w:rsidRPr="000C60D3">
        <w:tab/>
      </w:r>
      <w:r w:rsidR="00E50111" w:rsidRPr="000C60D3">
        <w:t>C8.5.</w:t>
      </w:r>
      <w:r w:rsidR="00A41530" w:rsidRPr="000C60D3">
        <w:t>4</w:t>
      </w:r>
      <w:r w:rsidR="00E50111" w:rsidRPr="000C60D3">
        <w:t xml:space="preserve">.1.2.  </w:t>
      </w:r>
      <w:r w:rsidR="00B154CE" w:rsidRPr="000C60D3">
        <w:t xml:space="preserve">For shipment units </w:t>
      </w:r>
      <w:r w:rsidR="00E81C37" w:rsidRPr="000C60D3">
        <w:t>that</w:t>
      </w:r>
      <w:r w:rsidR="00B154CE" w:rsidRPr="000C60D3">
        <w:t xml:space="preserve"> are frustrated, the DTS </w:t>
      </w:r>
      <w:r w:rsidR="00ED332A" w:rsidRPr="000C60D3">
        <w:t>shall</w:t>
      </w:r>
      <w:r w:rsidR="00B154CE" w:rsidRPr="000C60D3">
        <w:t xml:space="preserve"> generate a request for disposition instructions to DAAS, which </w:t>
      </w:r>
      <w:r w:rsidR="00ED332A" w:rsidRPr="000C60D3">
        <w:t>shall</w:t>
      </w:r>
      <w:r w:rsidR="00B154CE" w:rsidRPr="000C60D3">
        <w:t xml:space="preserve"> route the transactions to the appropriate Component contact points.  In situations where the designated Component contact point is a collocated liaison office, the request for disposition instruction transactions </w:t>
      </w:r>
      <w:r w:rsidR="00ED332A" w:rsidRPr="000C60D3">
        <w:t>shall</w:t>
      </w:r>
      <w:r w:rsidR="00B154CE" w:rsidRPr="000C60D3">
        <w:t xml:space="preserve"> be listed and provided to the contact point directly.  After receipt of disposition instructions for such frustrated shipments, the DTS </w:t>
      </w:r>
      <w:r w:rsidR="00ED332A" w:rsidRPr="000C60D3">
        <w:t>shall</w:t>
      </w:r>
      <w:r w:rsidR="00B154CE" w:rsidRPr="000C60D3">
        <w:t xml:space="preserve"> prepare appropriate </w:t>
      </w:r>
      <w:hyperlink r:id="rId17" w:history="1">
        <w:r w:rsidR="007D2E84" w:rsidRPr="000C60D3">
          <w:rPr>
            <w:rStyle w:val="Hyperlink"/>
          </w:rPr>
          <w:t>DTR</w:t>
        </w:r>
      </w:hyperlink>
      <w:r w:rsidR="00B154CE" w:rsidRPr="000C60D3">
        <w:t xml:space="preserve"> transactions for the new consignee.</w:t>
      </w:r>
    </w:p>
    <w:p w14:paraId="47FFFAFE" w14:textId="45E05A3B" w:rsidR="00B154CE" w:rsidRPr="000C60D3" w:rsidRDefault="00AC28F8" w:rsidP="001B7C0C">
      <w:pPr>
        <w:tabs>
          <w:tab w:val="left" w:pos="540"/>
          <w:tab w:val="left" w:pos="1080"/>
          <w:tab w:val="left" w:pos="1620"/>
          <w:tab w:val="left" w:pos="2160"/>
          <w:tab w:val="left" w:pos="2700"/>
          <w:tab w:val="left" w:pos="3240"/>
        </w:tabs>
        <w:spacing w:after="240"/>
      </w:pPr>
      <w:r w:rsidRPr="000C60D3">
        <w:tab/>
      </w:r>
      <w:r w:rsidRPr="000C60D3">
        <w:tab/>
      </w:r>
      <w:r w:rsidRPr="000C60D3">
        <w:tab/>
      </w:r>
      <w:r w:rsidR="00E50111" w:rsidRPr="000C60D3">
        <w:t>C8.5.</w:t>
      </w:r>
      <w:r w:rsidR="00A41530" w:rsidRPr="000C60D3">
        <w:t>4</w:t>
      </w:r>
      <w:r w:rsidR="00E50111" w:rsidRPr="000C60D3">
        <w:t xml:space="preserve">.1.3.  </w:t>
      </w:r>
      <w:r w:rsidR="00B154CE" w:rsidRPr="000C60D3">
        <w:t>For shipments in</w:t>
      </w:r>
      <w:r w:rsidR="0062067F" w:rsidRPr="000C60D3">
        <w:t xml:space="preserve"> </w:t>
      </w:r>
      <w:r w:rsidR="00B154CE" w:rsidRPr="000C60D3">
        <w:t xml:space="preserve">transit to, at, or between the POD and the OCONUS consignee, the OCONUS DTS activity </w:t>
      </w:r>
      <w:r w:rsidR="00ED332A" w:rsidRPr="000C60D3">
        <w:t>shall</w:t>
      </w:r>
      <w:r w:rsidR="00B154CE" w:rsidRPr="000C60D3">
        <w:t xml:space="preserve"> request disposition instructions from the appropriate theater, force, logistics, or type commander’s designated contact point.</w:t>
      </w:r>
    </w:p>
    <w:p w14:paraId="47FFFAFF" w14:textId="50AEDC67" w:rsidR="00B154CE" w:rsidRPr="000C60D3" w:rsidRDefault="00AC28F8" w:rsidP="001B7C0C">
      <w:pPr>
        <w:tabs>
          <w:tab w:val="left" w:pos="540"/>
          <w:tab w:val="left" w:pos="1080"/>
          <w:tab w:val="left" w:pos="1620"/>
          <w:tab w:val="left" w:pos="2160"/>
          <w:tab w:val="left" w:pos="2700"/>
          <w:tab w:val="left" w:pos="3240"/>
        </w:tabs>
        <w:spacing w:after="240"/>
      </w:pPr>
      <w:r w:rsidRPr="000C60D3">
        <w:tab/>
      </w:r>
      <w:r w:rsidRPr="000C60D3">
        <w:tab/>
      </w:r>
      <w:r w:rsidR="00E50111" w:rsidRPr="000C60D3">
        <w:t>C8.5.</w:t>
      </w:r>
      <w:r w:rsidR="00A41530" w:rsidRPr="000C60D3">
        <w:t>4</w:t>
      </w:r>
      <w:r w:rsidR="00E50111" w:rsidRPr="000C60D3">
        <w:t xml:space="preserve">.2.  </w:t>
      </w:r>
      <w:r w:rsidR="00B154CE" w:rsidRPr="000C60D3">
        <w:t xml:space="preserve">For shipments </w:t>
      </w:r>
      <w:r w:rsidR="0062067F" w:rsidRPr="000C60D3">
        <w:t>that</w:t>
      </w:r>
      <w:r w:rsidR="00B154CE" w:rsidRPr="000C60D3">
        <w:t xml:space="preserve"> have been in</w:t>
      </w:r>
      <w:r w:rsidR="0062067F" w:rsidRPr="000C60D3">
        <w:t xml:space="preserve"> </w:t>
      </w:r>
      <w:r w:rsidR="00B154CE" w:rsidRPr="000C60D3">
        <w:t xml:space="preserve">transit between the WPOE/APOE and the OCONUS consignee less than 30 days, the DTS </w:t>
      </w:r>
      <w:r w:rsidR="00ED332A" w:rsidRPr="000C60D3">
        <w:t>shall</w:t>
      </w:r>
      <w:r w:rsidR="00B154CE" w:rsidRPr="000C60D3">
        <w:t>:</w:t>
      </w:r>
    </w:p>
    <w:p w14:paraId="47FFFB00" w14:textId="5F4A32A2" w:rsidR="00B154CE" w:rsidRPr="000C60D3" w:rsidRDefault="00AC28F8" w:rsidP="001B7C0C">
      <w:pPr>
        <w:tabs>
          <w:tab w:val="left" w:pos="540"/>
          <w:tab w:val="left" w:pos="1080"/>
          <w:tab w:val="left" w:pos="1620"/>
          <w:tab w:val="left" w:pos="2160"/>
          <w:tab w:val="left" w:pos="2700"/>
          <w:tab w:val="left" w:pos="3240"/>
        </w:tabs>
        <w:spacing w:after="240"/>
      </w:pPr>
      <w:r w:rsidRPr="000C60D3">
        <w:tab/>
      </w:r>
      <w:r w:rsidRPr="000C60D3">
        <w:tab/>
      </w:r>
      <w:r w:rsidRPr="000C60D3">
        <w:tab/>
      </w:r>
      <w:r w:rsidR="00E50111" w:rsidRPr="000C60D3">
        <w:t>C8.5.</w:t>
      </w:r>
      <w:r w:rsidR="00A41530" w:rsidRPr="000C60D3">
        <w:t>4</w:t>
      </w:r>
      <w:r w:rsidR="00E50111" w:rsidRPr="000C60D3">
        <w:t xml:space="preserve">.2.1.  </w:t>
      </w:r>
      <w:r w:rsidR="00B154CE" w:rsidRPr="000C60D3">
        <w:t xml:space="preserve">Generate a listing of the manifest shipment unit data, vessel/aircraft identification and departure date, WPOD/APOD and </w:t>
      </w:r>
      <w:r w:rsidR="0062067F" w:rsidRPr="000C60D3">
        <w:t>estimated time of arrival (</w:t>
      </w:r>
      <w:r w:rsidR="00B154CE" w:rsidRPr="000C60D3">
        <w:t>ET</w:t>
      </w:r>
      <w:r w:rsidR="00425F0B" w:rsidRPr="000C60D3">
        <w:t>A</w:t>
      </w:r>
      <w:r w:rsidR="0062067F" w:rsidRPr="000C60D3">
        <w:t>)</w:t>
      </w:r>
      <w:r w:rsidR="00B154CE" w:rsidRPr="000C60D3">
        <w:t xml:space="preserve">.  This listing </w:t>
      </w:r>
      <w:r w:rsidR="00ED332A" w:rsidRPr="000C60D3">
        <w:t>shall</w:t>
      </w:r>
      <w:r w:rsidR="00B154CE" w:rsidRPr="000C60D3">
        <w:t xml:space="preserve"> be disseminated to the affected OCONUS command component, the appropriate WPOD/APOD, and to the designated contact point, if requested.</w:t>
      </w:r>
    </w:p>
    <w:p w14:paraId="47FFFB01" w14:textId="63079D85" w:rsidR="00B154CE" w:rsidRPr="000C60D3" w:rsidRDefault="00AC28F8" w:rsidP="001B7C0C">
      <w:pPr>
        <w:tabs>
          <w:tab w:val="left" w:pos="540"/>
          <w:tab w:val="left" w:pos="1080"/>
          <w:tab w:val="left" w:pos="1620"/>
          <w:tab w:val="left" w:pos="2160"/>
          <w:tab w:val="left" w:pos="2700"/>
          <w:tab w:val="left" w:pos="3240"/>
        </w:tabs>
        <w:spacing w:after="240"/>
      </w:pPr>
      <w:r w:rsidRPr="000C60D3">
        <w:tab/>
      </w:r>
      <w:r w:rsidRPr="000C60D3">
        <w:tab/>
      </w:r>
      <w:r w:rsidRPr="000C60D3">
        <w:tab/>
      </w:r>
      <w:r w:rsidR="00E50111" w:rsidRPr="000C60D3">
        <w:t>C8.5.</w:t>
      </w:r>
      <w:r w:rsidR="00A41530" w:rsidRPr="000C60D3">
        <w:t>4</w:t>
      </w:r>
      <w:r w:rsidR="00E50111" w:rsidRPr="000C60D3">
        <w:t xml:space="preserve">.2.2.  </w:t>
      </w:r>
      <w:r w:rsidR="00B154CE" w:rsidRPr="000C60D3">
        <w:t>Generate denial or shipment diversion transaction for each individual shipment unit to DAAS.</w:t>
      </w:r>
    </w:p>
    <w:p w14:paraId="47FFFB02" w14:textId="2C0A1FFA" w:rsidR="00B154CE" w:rsidRPr="000C60D3" w:rsidRDefault="00AC28F8" w:rsidP="001B7C0C">
      <w:pPr>
        <w:tabs>
          <w:tab w:val="left" w:pos="540"/>
          <w:tab w:val="left" w:pos="1080"/>
          <w:tab w:val="left" w:pos="1620"/>
          <w:tab w:val="left" w:pos="2160"/>
          <w:tab w:val="left" w:pos="2700"/>
          <w:tab w:val="left" w:pos="3240"/>
        </w:tabs>
        <w:spacing w:after="240"/>
      </w:pPr>
      <w:r w:rsidRPr="000C60D3">
        <w:tab/>
      </w:r>
      <w:r w:rsidR="00E50111" w:rsidRPr="000C60D3">
        <w:t>C8.5.</w:t>
      </w:r>
      <w:r w:rsidR="00A41530" w:rsidRPr="000C60D3">
        <w:t>5</w:t>
      </w:r>
      <w:r w:rsidR="00E50111" w:rsidRPr="000C60D3">
        <w:t xml:space="preserve">.  </w:t>
      </w:r>
      <w:r w:rsidR="00B154CE" w:rsidRPr="000C60D3">
        <w:t xml:space="preserve">Storage sites in receipt of diverted shipments </w:t>
      </w:r>
      <w:r w:rsidR="00ED332A" w:rsidRPr="000C60D3">
        <w:t>shall</w:t>
      </w:r>
      <w:r w:rsidR="00B154CE" w:rsidRPr="000C60D3">
        <w:t xml:space="preserve"> report the receipt to the appropriate supply source under</w:t>
      </w:r>
      <w:hyperlink r:id="rId18" w:history="1">
        <w:r w:rsidR="00B154CE" w:rsidRPr="000C60D3">
          <w:rPr>
            <w:rStyle w:val="Hyperlink"/>
          </w:rPr>
          <w:t xml:space="preserve"> D</w:t>
        </w:r>
        <w:r w:rsidR="005F788A" w:rsidRPr="000C60D3">
          <w:rPr>
            <w:rStyle w:val="Hyperlink"/>
          </w:rPr>
          <w:t>LM</w:t>
        </w:r>
        <w:r w:rsidR="00B154CE" w:rsidRPr="000C60D3">
          <w:rPr>
            <w:rStyle w:val="Hyperlink"/>
          </w:rPr>
          <w:t xml:space="preserve"> 4000.25-2</w:t>
        </w:r>
      </w:hyperlink>
      <w:r w:rsidR="00B154CE" w:rsidRPr="000C60D3">
        <w:t xml:space="preserve"> (MILSTRAP).  Reconsignment/disposition </w:t>
      </w:r>
      <w:r w:rsidR="00ED332A" w:rsidRPr="000C60D3">
        <w:t>shall</w:t>
      </w:r>
      <w:r w:rsidR="00B154CE" w:rsidRPr="000C60D3">
        <w:t xml:space="preserve"> be as directed.</w:t>
      </w:r>
    </w:p>
    <w:p w14:paraId="47FFFB03" w14:textId="5899E5AA" w:rsidR="00147A32" w:rsidRPr="000C60D3" w:rsidRDefault="00AC28F8" w:rsidP="001B7C0C">
      <w:pPr>
        <w:tabs>
          <w:tab w:val="left" w:pos="540"/>
          <w:tab w:val="left" w:pos="1080"/>
          <w:tab w:val="left" w:pos="1620"/>
          <w:tab w:val="left" w:pos="2160"/>
          <w:tab w:val="left" w:pos="2700"/>
          <w:tab w:val="left" w:pos="3240"/>
        </w:tabs>
        <w:spacing w:after="240"/>
      </w:pPr>
      <w:r w:rsidRPr="000C60D3">
        <w:tab/>
      </w:r>
      <w:r w:rsidR="00E50111" w:rsidRPr="000C60D3">
        <w:t>C8.5.</w:t>
      </w:r>
      <w:r w:rsidR="00A41530" w:rsidRPr="000C60D3">
        <w:t>6</w:t>
      </w:r>
      <w:r w:rsidR="00E50111" w:rsidRPr="000C60D3">
        <w:t xml:space="preserve">.  </w:t>
      </w:r>
      <w:r w:rsidR="00147A32" w:rsidRPr="000C60D3">
        <w:t xml:space="preserve">Specific instructions concerning materiel transportation charges and credit allowances are contained in the </w:t>
      </w:r>
      <w:hyperlink r:id="rId19" w:history="1">
        <w:r w:rsidR="00147A32" w:rsidRPr="000C60D3">
          <w:rPr>
            <w:rStyle w:val="Hyperlink"/>
          </w:rPr>
          <w:t>DoD 7000.14-R</w:t>
        </w:r>
      </w:hyperlink>
      <w:r w:rsidR="00147A32" w:rsidRPr="000C60D3">
        <w:t xml:space="preserve">, “Department of Defense Financial Management Regulations (FMRS),” (Vol 11B), Federal Property Management Regulation </w:t>
      </w:r>
      <w:hyperlink r:id="rId20" w:history="1">
        <w:r w:rsidR="00147A32" w:rsidRPr="000C60D3">
          <w:rPr>
            <w:rStyle w:val="Hyperlink"/>
          </w:rPr>
          <w:t>(FPMR) 101-26.311, and FPMR 101-27.505</w:t>
        </w:r>
      </w:hyperlink>
      <w:r w:rsidR="00147A32" w:rsidRPr="000C60D3">
        <w:t xml:space="preserve">.  </w:t>
      </w:r>
      <w:r w:rsidR="00B154CE" w:rsidRPr="000C60D3">
        <w:t xml:space="preserve">The Component initiating the cancellation requests applicable to U.S. Forces requisitions </w:t>
      </w:r>
      <w:r w:rsidR="00ED332A" w:rsidRPr="000C60D3">
        <w:t>shall</w:t>
      </w:r>
      <w:r w:rsidR="00B154CE" w:rsidRPr="000C60D3">
        <w:t xml:space="preserve"> be charged with</w:t>
      </w:r>
      <w:r w:rsidR="00147A32" w:rsidRPr="000C60D3">
        <w:t xml:space="preserve"> the following:</w:t>
      </w:r>
    </w:p>
    <w:p w14:paraId="47FFFB04" w14:textId="34CB9649" w:rsidR="00147A32" w:rsidRPr="000C60D3" w:rsidRDefault="00147A32" w:rsidP="001B7C0C">
      <w:pPr>
        <w:tabs>
          <w:tab w:val="left" w:pos="540"/>
          <w:tab w:val="left" w:pos="1080"/>
          <w:tab w:val="left" w:pos="1620"/>
          <w:tab w:val="left" w:pos="2160"/>
          <w:tab w:val="left" w:pos="2700"/>
          <w:tab w:val="left" w:pos="3240"/>
        </w:tabs>
        <w:spacing w:after="240"/>
      </w:pPr>
      <w:r w:rsidRPr="000C60D3">
        <w:tab/>
      </w:r>
      <w:r w:rsidRPr="000C60D3">
        <w:tab/>
        <w:t>C8.5.6.1.  T</w:t>
      </w:r>
      <w:r w:rsidR="00B154CE" w:rsidRPr="000C60D3">
        <w:t>ransportation and terminal costs associated with holding, stopping, and returning materiel to depots/storage,</w:t>
      </w:r>
    </w:p>
    <w:p w14:paraId="47FFFB05" w14:textId="01514584" w:rsidR="00147A32" w:rsidRPr="000C60D3" w:rsidRDefault="00147A32" w:rsidP="001B7C0C">
      <w:pPr>
        <w:tabs>
          <w:tab w:val="left" w:pos="540"/>
          <w:tab w:val="left" w:pos="1080"/>
          <w:tab w:val="left" w:pos="1620"/>
          <w:tab w:val="left" w:pos="2160"/>
          <w:tab w:val="left" w:pos="2700"/>
          <w:tab w:val="left" w:pos="3240"/>
        </w:tabs>
        <w:spacing w:after="240"/>
      </w:pPr>
      <w:r w:rsidRPr="000C60D3">
        <w:lastRenderedPageBreak/>
        <w:tab/>
      </w:r>
      <w:r w:rsidRPr="000C60D3">
        <w:tab/>
        <w:t>C8.5.6.2.  P</w:t>
      </w:r>
      <w:r w:rsidR="00B154CE" w:rsidRPr="000C60D3">
        <w:t>rocurement termination costs when it is determined that termination is in the best interest of the Government, and</w:t>
      </w:r>
    </w:p>
    <w:p w14:paraId="47FFFB06" w14:textId="4B429144" w:rsidR="00147A32" w:rsidRPr="000C60D3" w:rsidRDefault="00147A32" w:rsidP="001B7C0C">
      <w:pPr>
        <w:tabs>
          <w:tab w:val="left" w:pos="540"/>
          <w:tab w:val="left" w:pos="1080"/>
          <w:tab w:val="left" w:pos="1620"/>
          <w:tab w:val="left" w:pos="2160"/>
          <w:tab w:val="left" w:pos="2700"/>
          <w:tab w:val="left" w:pos="3240"/>
        </w:tabs>
        <w:spacing w:after="240"/>
      </w:pPr>
      <w:r w:rsidRPr="000C60D3">
        <w:tab/>
      </w:r>
      <w:r w:rsidRPr="000C60D3">
        <w:tab/>
        <w:t>C8.5.6.3.  E</w:t>
      </w:r>
      <w:r w:rsidR="00B154CE" w:rsidRPr="000C60D3">
        <w:t xml:space="preserve">xcess transportation costs that may be incurred when moving the cargo </w:t>
      </w:r>
      <w:r w:rsidR="0062067F" w:rsidRPr="000C60D3">
        <w:t xml:space="preserve">that is </w:t>
      </w:r>
      <w:r w:rsidR="00B154CE" w:rsidRPr="000C60D3">
        <w:t>unaffected by the mass or universal cancellation action.</w:t>
      </w:r>
    </w:p>
    <w:p w14:paraId="47FFFB08" w14:textId="77777777" w:rsidR="00B154CE" w:rsidRPr="000C60D3" w:rsidRDefault="00E50111" w:rsidP="001B7C0C">
      <w:pPr>
        <w:tabs>
          <w:tab w:val="left" w:pos="540"/>
          <w:tab w:val="left" w:pos="1080"/>
          <w:tab w:val="left" w:pos="1620"/>
          <w:tab w:val="left" w:pos="2160"/>
          <w:tab w:val="left" w:pos="2700"/>
          <w:tab w:val="left" w:pos="3240"/>
        </w:tabs>
        <w:spacing w:after="240"/>
      </w:pPr>
      <w:r w:rsidRPr="000C60D3">
        <w:t xml:space="preserve">C8.6.  </w:t>
      </w:r>
      <w:r w:rsidR="00B154CE" w:rsidRPr="000C60D3">
        <w:rPr>
          <w:u w:val="single"/>
        </w:rPr>
        <w:t>PROCESSING OF MASS OR UNIVERSAL CANCELLATION TRANSACTIONS BY THE DEFENSE AUTOMATIC ADDRESSING SYSTEM</w:t>
      </w:r>
    </w:p>
    <w:p w14:paraId="47FFFB09" w14:textId="1186BB18" w:rsidR="00B154CE" w:rsidRPr="000C60D3" w:rsidRDefault="00AC28F8" w:rsidP="001B7C0C">
      <w:pPr>
        <w:tabs>
          <w:tab w:val="left" w:pos="540"/>
          <w:tab w:val="left" w:pos="1080"/>
          <w:tab w:val="left" w:pos="1620"/>
          <w:tab w:val="left" w:pos="2160"/>
          <w:tab w:val="left" w:pos="2700"/>
          <w:tab w:val="left" w:pos="3240"/>
        </w:tabs>
        <w:spacing w:after="240"/>
      </w:pPr>
      <w:r w:rsidRPr="000C60D3">
        <w:tab/>
      </w:r>
      <w:r w:rsidR="00E50111" w:rsidRPr="000C60D3">
        <w:t xml:space="preserve">C8.6.1.  </w:t>
      </w:r>
      <w:r w:rsidR="00B154CE" w:rsidRPr="000C60D3">
        <w:t xml:space="preserve">Upon receipt of the mass or universal cancellation request, DAAS </w:t>
      </w:r>
      <w:r w:rsidR="00ED332A" w:rsidRPr="000C60D3">
        <w:t>shall</w:t>
      </w:r>
      <w:r w:rsidR="00B154CE" w:rsidRPr="000C60D3">
        <w:t xml:space="preserve"> begin the establishment of a </w:t>
      </w:r>
      <w:r w:rsidR="00147A32" w:rsidRPr="000C60D3">
        <w:t>t</w:t>
      </w:r>
      <w:r w:rsidR="00BD3B86" w:rsidRPr="000C60D3">
        <w:t xml:space="preserve">ransportation to </w:t>
      </w:r>
      <w:r w:rsidR="00147A32" w:rsidRPr="000C60D3">
        <w:t>s</w:t>
      </w:r>
      <w:r w:rsidR="00BD3B86" w:rsidRPr="000C60D3">
        <w:t xml:space="preserve">upply </w:t>
      </w:r>
      <w:r w:rsidR="00147A32" w:rsidRPr="000C60D3">
        <w:t>d</w:t>
      </w:r>
      <w:r w:rsidR="00BD3B86" w:rsidRPr="000C60D3">
        <w:t xml:space="preserve">ocumentation </w:t>
      </w:r>
      <w:r w:rsidR="00147A32" w:rsidRPr="000C60D3">
        <w:t>c</w:t>
      </w:r>
      <w:r w:rsidR="00BD3B86" w:rsidRPr="000C60D3">
        <w:t>orrelation(</w:t>
      </w:r>
      <w:r w:rsidR="00B154CE" w:rsidRPr="000C60D3">
        <w:t>TSDC</w:t>
      </w:r>
      <w:r w:rsidR="00BD3B86" w:rsidRPr="000C60D3">
        <w:t>)</w:t>
      </w:r>
      <w:r w:rsidR="00B154CE" w:rsidRPr="000C60D3">
        <w:t xml:space="preserve"> file.  As the shipment status (</w:t>
      </w:r>
      <w:r w:rsidR="00ED332A" w:rsidRPr="000C60D3">
        <w:t>DIC</w:t>
      </w:r>
      <w:r w:rsidR="00B154CE" w:rsidRPr="000C60D3">
        <w:t xml:space="preserve"> AU7) transactions are received from the storage activities, they </w:t>
      </w:r>
      <w:r w:rsidR="00ED332A" w:rsidRPr="000C60D3">
        <w:t>shall</w:t>
      </w:r>
      <w:r w:rsidR="00B154CE" w:rsidRPr="000C60D3">
        <w:t xml:space="preserve"> be entered into the TSDC file.</w:t>
      </w:r>
    </w:p>
    <w:p w14:paraId="47FFFB0A" w14:textId="6486246A" w:rsidR="00B154CE" w:rsidRPr="000C60D3" w:rsidRDefault="00AC28F8" w:rsidP="00BD3B86">
      <w:pPr>
        <w:tabs>
          <w:tab w:val="left" w:pos="540"/>
          <w:tab w:val="left" w:pos="1080"/>
          <w:tab w:val="left" w:pos="1620"/>
          <w:tab w:val="left" w:pos="2160"/>
          <w:tab w:val="left" w:pos="2700"/>
          <w:tab w:val="left" w:pos="3240"/>
        </w:tabs>
        <w:spacing w:after="240"/>
      </w:pPr>
      <w:r w:rsidRPr="000C60D3">
        <w:tab/>
      </w:r>
      <w:r w:rsidR="00E50111" w:rsidRPr="000C60D3">
        <w:t xml:space="preserve">C8.6.2.  </w:t>
      </w:r>
      <w:r w:rsidR="00B154CE" w:rsidRPr="000C60D3">
        <w:t xml:space="preserve">When a confirmation of shipment diversion transaction is received from the DTS, DAAS </w:t>
      </w:r>
      <w:r w:rsidR="00ED332A" w:rsidRPr="000C60D3">
        <w:t>shall</w:t>
      </w:r>
      <w:r w:rsidR="00B154CE" w:rsidRPr="000C60D3">
        <w:t xml:space="preserve"> match the </w:t>
      </w:r>
      <w:r w:rsidR="000E2412" w:rsidRPr="000C60D3">
        <w:t>transportation control number (</w:t>
      </w:r>
      <w:r w:rsidR="00B154CE" w:rsidRPr="000C60D3">
        <w:t>TCN</w:t>
      </w:r>
      <w:r w:rsidR="000E2412" w:rsidRPr="000C60D3">
        <w:t>)</w:t>
      </w:r>
      <w:r w:rsidR="00B154CE" w:rsidRPr="000C60D3">
        <w:t xml:space="preserve"> in all applicable </w:t>
      </w:r>
      <w:r w:rsidR="00ED332A" w:rsidRPr="000C60D3">
        <w:t>DIC</w:t>
      </w:r>
      <w:r w:rsidR="00B154CE" w:rsidRPr="000C60D3">
        <w:t xml:space="preserve"> AU7 transactions in the TSDC file.  DAAS </w:t>
      </w:r>
      <w:r w:rsidR="00ED332A" w:rsidRPr="000C60D3">
        <w:t>shall</w:t>
      </w:r>
      <w:r w:rsidR="00B154CE" w:rsidRPr="000C60D3">
        <w:t xml:space="preserve"> generate a </w:t>
      </w:r>
      <w:r w:rsidR="00ED332A" w:rsidRPr="000C60D3">
        <w:t>DIC</w:t>
      </w:r>
      <w:r w:rsidR="00B154CE" w:rsidRPr="000C60D3">
        <w:t xml:space="preserve"> AE9 with Status Code B6 for each </w:t>
      </w:r>
      <w:r w:rsidR="00ED332A" w:rsidRPr="000C60D3">
        <w:t>DIC</w:t>
      </w:r>
      <w:r w:rsidR="00B154CE" w:rsidRPr="000C60D3">
        <w:t xml:space="preserve"> AU7 matched to the supply source indicated by the RI</w:t>
      </w:r>
      <w:r w:rsidR="00BD3B86" w:rsidRPr="000C60D3">
        <w:t>C</w:t>
      </w:r>
      <w:r w:rsidR="00B154CE" w:rsidRPr="000C60D3">
        <w:t xml:space="preserve"> in rp 4-6 of the </w:t>
      </w:r>
      <w:r w:rsidR="00ED332A" w:rsidRPr="000C60D3">
        <w:t>DIC</w:t>
      </w:r>
      <w:r w:rsidR="00B154CE" w:rsidRPr="000C60D3">
        <w:t xml:space="preserve"> AU7.  In this instance, the </w:t>
      </w:r>
      <w:r w:rsidR="00ED332A" w:rsidRPr="000C60D3">
        <w:t>DIC</w:t>
      </w:r>
      <w:r w:rsidR="00B154CE" w:rsidRPr="000C60D3">
        <w:t xml:space="preserve"> AE9 </w:t>
      </w:r>
      <w:r w:rsidR="00ED332A" w:rsidRPr="000C60D3">
        <w:t>shall</w:t>
      </w:r>
      <w:r w:rsidR="00B154CE" w:rsidRPr="000C60D3">
        <w:t xml:space="preserve"> contain the DoDAAC of the new consignee in rp 45-50.</w:t>
      </w:r>
    </w:p>
    <w:p w14:paraId="47FFFB0B" w14:textId="77777777" w:rsidR="00B154CE" w:rsidRPr="000C60D3" w:rsidRDefault="00AC28F8" w:rsidP="00BD3B86">
      <w:pPr>
        <w:tabs>
          <w:tab w:val="left" w:pos="540"/>
          <w:tab w:val="left" w:pos="1080"/>
          <w:tab w:val="left" w:pos="1620"/>
          <w:tab w:val="left" w:pos="2160"/>
          <w:tab w:val="left" w:pos="2700"/>
          <w:tab w:val="left" w:pos="3240"/>
        </w:tabs>
        <w:spacing w:after="240"/>
      </w:pPr>
      <w:r w:rsidRPr="000C60D3">
        <w:tab/>
      </w:r>
      <w:r w:rsidR="00E50111" w:rsidRPr="000C60D3">
        <w:t xml:space="preserve">C8.6.3.  </w:t>
      </w:r>
      <w:r w:rsidR="00B154CE" w:rsidRPr="000C60D3">
        <w:t xml:space="preserve">When a denial of shipment diversion transaction is received from the DTS, DAAS </w:t>
      </w:r>
      <w:r w:rsidR="00ED332A" w:rsidRPr="000C60D3">
        <w:t>shall</w:t>
      </w:r>
      <w:r w:rsidR="00B154CE" w:rsidRPr="000C60D3">
        <w:t xml:space="preserve"> match the TCN with the TCN in all applicable </w:t>
      </w:r>
      <w:r w:rsidR="00ED332A" w:rsidRPr="000C60D3">
        <w:t>DIC</w:t>
      </w:r>
      <w:r w:rsidR="00B154CE" w:rsidRPr="000C60D3">
        <w:t xml:space="preserve"> AU7 transactions in the TSDC file.  DAAS </w:t>
      </w:r>
      <w:r w:rsidR="00ED332A" w:rsidRPr="000C60D3">
        <w:t>shall</w:t>
      </w:r>
      <w:r w:rsidR="00B154CE" w:rsidRPr="000C60D3">
        <w:t xml:space="preserve"> generate a </w:t>
      </w:r>
      <w:r w:rsidR="00ED332A" w:rsidRPr="000C60D3">
        <w:t>DIC</w:t>
      </w:r>
      <w:r w:rsidR="00B154CE" w:rsidRPr="000C60D3">
        <w:t xml:space="preserve"> AE9 with Status Code B8 </w:t>
      </w:r>
      <w:r w:rsidR="000E2412" w:rsidRPr="000C60D3">
        <w:t xml:space="preserve">for </w:t>
      </w:r>
      <w:r w:rsidR="00B154CE" w:rsidRPr="000C60D3">
        <w:t xml:space="preserve">each </w:t>
      </w:r>
      <w:r w:rsidR="00ED332A" w:rsidRPr="000C60D3">
        <w:t>DIC</w:t>
      </w:r>
      <w:r w:rsidR="00B154CE" w:rsidRPr="000C60D3">
        <w:t xml:space="preserve"> AU7 matched to the supply source indicated by the RI</w:t>
      </w:r>
      <w:r w:rsidR="000E2412" w:rsidRPr="000C60D3">
        <w:t>C</w:t>
      </w:r>
      <w:r w:rsidR="00B154CE" w:rsidRPr="000C60D3">
        <w:t xml:space="preserve"> in rp 4-6 of the </w:t>
      </w:r>
      <w:r w:rsidR="00ED332A" w:rsidRPr="000C60D3">
        <w:t>DIC</w:t>
      </w:r>
      <w:r w:rsidR="00B154CE" w:rsidRPr="000C60D3">
        <w:t xml:space="preserve"> AU7.</w:t>
      </w:r>
    </w:p>
    <w:p w14:paraId="47FFFB0C" w14:textId="092FE8DA" w:rsidR="00B154CE" w:rsidRPr="000C60D3" w:rsidRDefault="00AC28F8" w:rsidP="00BD3B86">
      <w:pPr>
        <w:tabs>
          <w:tab w:val="left" w:pos="540"/>
          <w:tab w:val="left" w:pos="1080"/>
          <w:tab w:val="left" w:pos="1620"/>
          <w:tab w:val="left" w:pos="2160"/>
          <w:tab w:val="left" w:pos="2700"/>
          <w:tab w:val="left" w:pos="3240"/>
        </w:tabs>
        <w:spacing w:after="240"/>
      </w:pPr>
      <w:r w:rsidRPr="000C60D3">
        <w:tab/>
      </w:r>
      <w:r w:rsidR="00E50111" w:rsidRPr="000C60D3">
        <w:t xml:space="preserve">C8.6.4.  </w:t>
      </w:r>
      <w:r w:rsidR="00B154CE" w:rsidRPr="000C60D3">
        <w:t xml:space="preserve">When a request for disposition instructions is received from the DTS, DAAS </w:t>
      </w:r>
      <w:r w:rsidR="00ED332A" w:rsidRPr="000C60D3">
        <w:t>shall</w:t>
      </w:r>
      <w:r w:rsidR="00B154CE" w:rsidRPr="000C60D3">
        <w:t xml:space="preserve"> match the TCN with the TCN in all applicable </w:t>
      </w:r>
      <w:r w:rsidR="00ED332A" w:rsidRPr="000C60D3">
        <w:t>DIC</w:t>
      </w:r>
      <w:r w:rsidR="00B154CE" w:rsidRPr="000C60D3">
        <w:t xml:space="preserve"> AU7 transactions in the TSDC file.  DAAS </w:t>
      </w:r>
      <w:r w:rsidR="00ED332A" w:rsidRPr="000C60D3">
        <w:t>shall</w:t>
      </w:r>
      <w:r w:rsidR="00B154CE" w:rsidRPr="000C60D3">
        <w:t xml:space="preserve"> provide to the designated canceling Component contact point the TCMD transaction data, plus all supporting </w:t>
      </w:r>
      <w:r w:rsidR="00ED332A" w:rsidRPr="000C60D3">
        <w:t>DIC</w:t>
      </w:r>
      <w:r w:rsidR="00B154CE" w:rsidRPr="000C60D3">
        <w:t xml:space="preserve"> AU7 transactions </w:t>
      </w:r>
      <w:r w:rsidR="000E2412" w:rsidRPr="000C60D3">
        <w:t>that</w:t>
      </w:r>
      <w:r w:rsidR="00B154CE" w:rsidRPr="000C60D3">
        <w:t xml:space="preserve"> comprise the shipment.</w:t>
      </w:r>
    </w:p>
    <w:p w14:paraId="47FFFB0D" w14:textId="7AB747A4" w:rsidR="00B154CE" w:rsidRPr="000C60D3" w:rsidRDefault="00AC28F8" w:rsidP="00BD3B86">
      <w:pPr>
        <w:tabs>
          <w:tab w:val="left" w:pos="540"/>
          <w:tab w:val="left" w:pos="1080"/>
          <w:tab w:val="left" w:pos="1620"/>
          <w:tab w:val="left" w:pos="2160"/>
          <w:tab w:val="left" w:pos="2700"/>
          <w:tab w:val="left" w:pos="3240"/>
        </w:tabs>
        <w:spacing w:after="240"/>
      </w:pPr>
      <w:r w:rsidRPr="000C60D3">
        <w:tab/>
      </w:r>
      <w:r w:rsidR="00E50111" w:rsidRPr="000C60D3">
        <w:t xml:space="preserve">C8.6.5.  </w:t>
      </w:r>
      <w:r w:rsidR="00B154CE" w:rsidRPr="000C60D3">
        <w:t xml:space="preserve">For </w:t>
      </w:r>
      <w:r w:rsidR="00ED332A" w:rsidRPr="000C60D3">
        <w:t>DIC</w:t>
      </w:r>
      <w:r w:rsidR="00B154CE" w:rsidRPr="000C60D3">
        <w:t xml:space="preserve"> AU7 transactions on which confirmation/denial shipment diversion, or request for disposition instruction transactions are not received within 21 days of the date of the mass or universal cancellation request, DAAS </w:t>
      </w:r>
      <w:r w:rsidR="00ED332A" w:rsidRPr="000C60D3">
        <w:t>shall</w:t>
      </w:r>
      <w:r w:rsidR="00B154CE" w:rsidRPr="000C60D3">
        <w:t xml:space="preserve"> initiate a shipment tracer action under </w:t>
      </w:r>
      <w:r w:rsidR="00C67746" w:rsidRPr="000C60D3">
        <w:t xml:space="preserve">DTR 4500.9-R procedures </w:t>
      </w:r>
      <w:r w:rsidR="00B154CE" w:rsidRPr="000C60D3">
        <w:t xml:space="preserve">to the </w:t>
      </w:r>
      <w:r w:rsidR="00ED5D51" w:rsidRPr="000C60D3">
        <w:t xml:space="preserve">port of </w:t>
      </w:r>
      <w:r w:rsidR="00C67746" w:rsidRPr="000C60D3">
        <w:t>em</w:t>
      </w:r>
      <w:r w:rsidR="00ED5D51" w:rsidRPr="000C60D3">
        <w:t>barkation (</w:t>
      </w:r>
      <w:r w:rsidR="00B154CE" w:rsidRPr="000C60D3">
        <w:t>POE</w:t>
      </w:r>
      <w:r w:rsidR="00ED5D51" w:rsidRPr="000C60D3">
        <w:t>)</w:t>
      </w:r>
      <w:r w:rsidR="00B154CE" w:rsidRPr="000C60D3">
        <w:t xml:space="preserve"> indicated in rp 78-80 of the </w:t>
      </w:r>
      <w:r w:rsidR="00ED332A" w:rsidRPr="000C60D3">
        <w:t>DIC</w:t>
      </w:r>
      <w:r w:rsidR="00B154CE" w:rsidRPr="000C60D3">
        <w:t xml:space="preserve"> AU7.</w:t>
      </w:r>
    </w:p>
    <w:p w14:paraId="47FFFB0E" w14:textId="2BBEA9F5" w:rsidR="0062559A" w:rsidRPr="000C60D3" w:rsidRDefault="00AC28F8" w:rsidP="00BD3B86">
      <w:pPr>
        <w:tabs>
          <w:tab w:val="left" w:pos="540"/>
          <w:tab w:val="left" w:pos="1080"/>
          <w:tab w:val="left" w:pos="1620"/>
          <w:tab w:val="left" w:pos="2160"/>
          <w:tab w:val="left" w:pos="2700"/>
          <w:tab w:val="left" w:pos="3240"/>
        </w:tabs>
        <w:spacing w:after="240"/>
      </w:pPr>
      <w:r w:rsidRPr="000C60D3">
        <w:tab/>
      </w:r>
      <w:r w:rsidR="00E50111" w:rsidRPr="000C60D3">
        <w:t xml:space="preserve">C8.6.6.  </w:t>
      </w:r>
      <w:r w:rsidR="00B154CE" w:rsidRPr="000C60D3">
        <w:t xml:space="preserve">When confirmation/denial of diversion or request for disposition instruction transactions are received from the transportation clearance authorities, and DAAS does not find a corresponding </w:t>
      </w:r>
      <w:r w:rsidR="00ED332A" w:rsidRPr="000C60D3">
        <w:t>DIC</w:t>
      </w:r>
      <w:r w:rsidR="00B154CE" w:rsidRPr="000C60D3">
        <w:t xml:space="preserve"> AU7 record within the TSDC file, DAAS </w:t>
      </w:r>
      <w:r w:rsidR="00ED332A" w:rsidRPr="000C60D3">
        <w:t>shall</w:t>
      </w:r>
      <w:r w:rsidR="00B154CE" w:rsidRPr="000C60D3">
        <w:t xml:space="preserve"> forward the transactions to the shipping activity identified in the transportation mass/universal cancellation status transactions.</w:t>
      </w:r>
    </w:p>
    <w:sectPr w:rsidR="0062559A" w:rsidRPr="000C60D3" w:rsidSect="009B36D4">
      <w:headerReference w:type="even" r:id="rId21"/>
      <w:headerReference w:type="default" r:id="rId22"/>
      <w:footerReference w:type="even" r:id="rId23"/>
      <w:footerReference w:type="default" r:id="rId24"/>
      <w:headerReference w:type="first" r:id="rId25"/>
      <w:footerReference w:type="first" r:id="rId26"/>
      <w:type w:val="continuous"/>
      <w:pgSz w:w="12240" w:h="15840" w:code="1"/>
      <w:pgMar w:top="1728" w:right="1440" w:bottom="1728"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84BFD2" w14:textId="77777777" w:rsidR="00AA15F5" w:rsidRDefault="00AA15F5">
      <w:r>
        <w:separator/>
      </w:r>
    </w:p>
  </w:endnote>
  <w:endnote w:type="continuationSeparator" w:id="0">
    <w:p w14:paraId="5A3E488A" w14:textId="77777777" w:rsidR="00AA15F5" w:rsidRDefault="00AA1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FFB1C" w14:textId="77777777" w:rsidR="00C67746" w:rsidRPr="000A2971" w:rsidRDefault="00C67746" w:rsidP="00673CAC">
    <w:pPr>
      <w:pStyle w:val="Footer"/>
      <w:framePr w:wrap="around" w:vAnchor="text" w:hAnchor="margin" w:xAlign="center" w:y="1"/>
      <w:rPr>
        <w:rStyle w:val="PageNumber"/>
        <w:i/>
      </w:rPr>
    </w:pPr>
    <w:r w:rsidRPr="000A2971">
      <w:rPr>
        <w:rStyle w:val="PageNumber"/>
        <w:i/>
      </w:rPr>
      <w:fldChar w:fldCharType="begin"/>
    </w:r>
    <w:r w:rsidRPr="000A2971">
      <w:rPr>
        <w:rStyle w:val="PageNumber"/>
        <w:i/>
      </w:rPr>
      <w:instrText xml:space="preserve">PAGE  </w:instrText>
    </w:r>
    <w:r w:rsidRPr="000A2971">
      <w:rPr>
        <w:rStyle w:val="PageNumber"/>
        <w:i/>
      </w:rPr>
      <w:fldChar w:fldCharType="separate"/>
    </w:r>
    <w:r>
      <w:rPr>
        <w:rStyle w:val="PageNumber"/>
        <w:i/>
        <w:noProof/>
      </w:rPr>
      <w:t>176</w:t>
    </w:r>
    <w:r w:rsidRPr="000A2971">
      <w:rPr>
        <w:rStyle w:val="PageNumber"/>
        <w:i/>
      </w:rPr>
      <w:fldChar w:fldCharType="end"/>
    </w:r>
  </w:p>
  <w:p w14:paraId="47FFFB1D" w14:textId="77777777" w:rsidR="00C67746" w:rsidRPr="002066ED" w:rsidRDefault="00C67746" w:rsidP="00FA15C4">
    <w:pPr>
      <w:pStyle w:val="Footer"/>
      <w:jc w:val="right"/>
      <w:rPr>
        <w:rStyle w:val="PageNumber"/>
        <w:b w:val="0"/>
      </w:rPr>
    </w:pPr>
    <w:r>
      <w:rPr>
        <w:rStyle w:val="PageNumber"/>
        <w:b w:val="0"/>
      </w:rPr>
      <w:t>CHAPTER 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FFB1E" w14:textId="77777777" w:rsidR="00C67746" w:rsidRPr="002A476E" w:rsidRDefault="00C67746" w:rsidP="00673CAC">
    <w:pPr>
      <w:pStyle w:val="Footer"/>
      <w:framePr w:wrap="around" w:vAnchor="text" w:hAnchor="margin" w:xAlign="center" w:y="1"/>
      <w:rPr>
        <w:rStyle w:val="PageNumber"/>
        <w:b w:val="0"/>
      </w:rPr>
    </w:pPr>
    <w:r>
      <w:rPr>
        <w:rStyle w:val="PageNumber"/>
        <w:b w:val="0"/>
      </w:rPr>
      <w:t>C8-</w:t>
    </w:r>
    <w:r w:rsidRPr="002A476E">
      <w:rPr>
        <w:rStyle w:val="PageNumber"/>
        <w:b w:val="0"/>
      </w:rPr>
      <w:fldChar w:fldCharType="begin"/>
    </w:r>
    <w:r w:rsidRPr="002A476E">
      <w:rPr>
        <w:rStyle w:val="PageNumber"/>
        <w:b w:val="0"/>
      </w:rPr>
      <w:instrText xml:space="preserve">PAGE  </w:instrText>
    </w:r>
    <w:r w:rsidRPr="002A476E">
      <w:rPr>
        <w:rStyle w:val="PageNumber"/>
        <w:b w:val="0"/>
      </w:rPr>
      <w:fldChar w:fldCharType="separate"/>
    </w:r>
    <w:r w:rsidR="000155E6">
      <w:rPr>
        <w:rStyle w:val="PageNumber"/>
        <w:b w:val="0"/>
        <w:noProof/>
      </w:rPr>
      <w:t>1</w:t>
    </w:r>
    <w:r w:rsidRPr="002A476E">
      <w:rPr>
        <w:rStyle w:val="PageNumber"/>
        <w:b w:val="0"/>
      </w:rPr>
      <w:fldChar w:fldCharType="end"/>
    </w:r>
  </w:p>
  <w:p w14:paraId="47FFFB1F" w14:textId="77777777" w:rsidR="00C67746" w:rsidRPr="00FA15C4" w:rsidRDefault="00C67746" w:rsidP="00501E47">
    <w:pPr>
      <w:pStyle w:val="Footer"/>
      <w:tabs>
        <w:tab w:val="clear" w:pos="4320"/>
        <w:tab w:val="clear" w:pos="8640"/>
      </w:tabs>
      <w:jc w:val="right"/>
    </w:pPr>
    <w:r w:rsidRPr="00FA15C4">
      <w:t>CHAPTER 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FFB21" w14:textId="77777777" w:rsidR="00C67746" w:rsidRDefault="00C67746" w:rsidP="00C570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168</w:t>
    </w:r>
    <w:r>
      <w:rPr>
        <w:rStyle w:val="PageNumber"/>
      </w:rPr>
      <w:fldChar w:fldCharType="end"/>
    </w:r>
  </w:p>
  <w:p w14:paraId="47FFFB22" w14:textId="77777777" w:rsidR="00C67746" w:rsidRDefault="00C67746" w:rsidP="00C570C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3BF704" w14:textId="77777777" w:rsidR="00AA15F5" w:rsidRDefault="00AA15F5">
      <w:r>
        <w:separator/>
      </w:r>
    </w:p>
  </w:footnote>
  <w:footnote w:type="continuationSeparator" w:id="0">
    <w:p w14:paraId="116F3F1E" w14:textId="77777777" w:rsidR="00AA15F5" w:rsidRDefault="00AA15F5">
      <w:r>
        <w:continuationSeparator/>
      </w:r>
    </w:p>
  </w:footnote>
  <w:footnote w:id="1">
    <w:p w14:paraId="47FFFB24" w14:textId="073A7159" w:rsidR="00C67746" w:rsidRDefault="00C67746" w:rsidP="009B36D4">
      <w:r>
        <w:rPr>
          <w:rStyle w:val="FootnoteReference"/>
        </w:rPr>
        <w:footnoteRef/>
      </w:r>
      <w:r>
        <w:t xml:space="preserve"> </w:t>
      </w:r>
      <w:r w:rsidRPr="00D01DC9">
        <w:rPr>
          <w:bCs/>
          <w:iCs/>
          <w:sz w:val="20"/>
        </w:rPr>
        <w:t xml:space="preserve">Revised requisition modifier procedures last reported as not implemented by </w:t>
      </w:r>
      <w:r>
        <w:rPr>
          <w:bCs/>
          <w:iCs/>
          <w:sz w:val="20"/>
        </w:rPr>
        <w:t>U.S. Marine Corps (</w:t>
      </w:r>
      <w:r w:rsidRPr="00D01DC9">
        <w:rPr>
          <w:bCs/>
          <w:iCs/>
          <w:sz w:val="20"/>
        </w:rPr>
        <w:t>USMC</w:t>
      </w:r>
      <w:r>
        <w:rPr>
          <w:bCs/>
          <w:iCs/>
          <w:sz w:val="20"/>
        </w:rPr>
        <w:t>)</w:t>
      </w:r>
      <w:r w:rsidRPr="00D01DC9">
        <w:rPr>
          <w:bCs/>
          <w:iCs/>
          <w:sz w:val="20"/>
        </w:rPr>
        <w:t xml:space="preserve">.  Refer to </w:t>
      </w:r>
      <w:r>
        <w:rPr>
          <w:bCs/>
          <w:iCs/>
          <w:sz w:val="20"/>
        </w:rPr>
        <w:t>Approved MILSTRIP Change Letter (</w:t>
      </w:r>
      <w:r w:rsidRPr="00D01DC9">
        <w:rPr>
          <w:bCs/>
          <w:iCs/>
          <w:sz w:val="20"/>
        </w:rPr>
        <w:t>AMCL</w:t>
      </w:r>
      <w:r>
        <w:rPr>
          <w:bCs/>
          <w:iCs/>
          <w:sz w:val="20"/>
        </w:rPr>
        <w:t>)</w:t>
      </w:r>
      <w:r w:rsidRPr="00D01DC9">
        <w:rPr>
          <w:bCs/>
          <w:iCs/>
          <w:sz w:val="20"/>
        </w:rPr>
        <w:t xml:space="preserve"> 123C.</w:t>
      </w:r>
    </w:p>
  </w:footnote>
  <w:footnote w:id="2">
    <w:p w14:paraId="47FFFB25" w14:textId="77777777" w:rsidR="00C67746" w:rsidRPr="006A79F8" w:rsidRDefault="00C67746" w:rsidP="00A03012">
      <w:pPr>
        <w:pStyle w:val="BodyText"/>
        <w:spacing w:before="40" w:after="40"/>
        <w:rPr>
          <w:sz w:val="20"/>
        </w:rPr>
      </w:pPr>
      <w:r w:rsidRPr="006A79F8">
        <w:rPr>
          <w:rStyle w:val="FootnoteReference"/>
          <w:sz w:val="20"/>
        </w:rPr>
        <w:footnoteRef/>
      </w:r>
      <w:r w:rsidRPr="006A79F8">
        <w:rPr>
          <w:sz w:val="20"/>
        </w:rPr>
        <w:t xml:space="preserve"> Use of RDP for conventional ammunition last reported as not implemented by </w:t>
      </w:r>
      <w:r>
        <w:rPr>
          <w:sz w:val="20"/>
        </w:rPr>
        <w:t>U.S. Air Force (</w:t>
      </w:r>
      <w:r w:rsidRPr="006A79F8">
        <w:rPr>
          <w:sz w:val="20"/>
        </w:rPr>
        <w:t>USAF</w:t>
      </w:r>
      <w:r>
        <w:rPr>
          <w:sz w:val="20"/>
        </w:rPr>
        <w:t>)</w:t>
      </w:r>
      <w:r w:rsidRPr="006A79F8">
        <w:rPr>
          <w:sz w:val="20"/>
        </w:rPr>
        <w:t>.  Refer to AMCL 148.</w:t>
      </w:r>
    </w:p>
  </w:footnote>
  <w:footnote w:id="3">
    <w:p w14:paraId="47FFFB26" w14:textId="681B0CB1" w:rsidR="00C67746" w:rsidRPr="00F718DE" w:rsidRDefault="00C67746" w:rsidP="00A03012">
      <w:pPr>
        <w:pStyle w:val="BodyText"/>
        <w:spacing w:before="40" w:after="40"/>
        <w:rPr>
          <w:sz w:val="20"/>
        </w:rPr>
      </w:pPr>
      <w:r>
        <w:rPr>
          <w:rStyle w:val="FootnoteReference"/>
        </w:rPr>
        <w:footnoteRef/>
      </w:r>
      <w:r>
        <w:t xml:space="preserve"> </w:t>
      </w:r>
      <w:r>
        <w:rPr>
          <w:sz w:val="20"/>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FFB19" w14:textId="77777777" w:rsidR="00C67746" w:rsidRDefault="00C67746" w:rsidP="00C570CF">
    <w:pPr>
      <w:pStyle w:val="Header"/>
      <w:jc w:val="right"/>
      <w:rPr>
        <w:bCs/>
        <w:i/>
        <w:u w:val="none"/>
      </w:rPr>
    </w:pPr>
    <w:r w:rsidRPr="000A2971">
      <w:rPr>
        <w:bCs/>
        <w:i/>
        <w:u w:val="none"/>
      </w:rPr>
      <w:t xml:space="preserve">DoD 4000.25-1-M, </w:t>
    </w:r>
    <w:r>
      <w:rPr>
        <w:i/>
        <w:u w:val="none"/>
      </w:rPr>
      <w:t>January, 2006</w:t>
    </w:r>
  </w:p>
  <w:p w14:paraId="47FFFB1A" w14:textId="77777777" w:rsidR="00C67746" w:rsidRPr="000A2971" w:rsidRDefault="00C67746" w:rsidP="00C570CF">
    <w:pPr>
      <w:pStyle w:val="Header"/>
      <w:jc w:val="right"/>
      <w:rPr>
        <w:bCs/>
        <w:i/>
        <w:u w:val="none"/>
      </w:rPr>
    </w:pPr>
    <w:r>
      <w:rPr>
        <w:bCs/>
        <w:i/>
        <w:u w:val="none"/>
      </w:rPr>
      <w:t>Change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FFB1B" w14:textId="0D6DF84E" w:rsidR="00C67746" w:rsidRPr="00004B7A" w:rsidRDefault="00C67746" w:rsidP="004A1DED">
    <w:pPr>
      <w:pStyle w:val="Header"/>
      <w:jc w:val="right"/>
      <w:rPr>
        <w:u w:val="none"/>
      </w:rPr>
    </w:pPr>
    <w:r w:rsidRPr="00004B7A">
      <w:rPr>
        <w:u w:val="none"/>
      </w:rPr>
      <w:t xml:space="preserve">DLM 4000.25-1, </w:t>
    </w:r>
    <w:r w:rsidR="000155E6">
      <w:rPr>
        <w:u w:val="none"/>
      </w:rPr>
      <w:t>June 13</w:t>
    </w:r>
    <w:r w:rsidR="000C60D3">
      <w:rPr>
        <w:u w:val="none"/>
      </w:rPr>
      <w:t xml:space="preserve">, </w:t>
    </w:r>
    <w:r w:rsidRPr="00004B7A">
      <w:rPr>
        <w:u w:val="none"/>
      </w:rPr>
      <w:t>201</w:t>
    </w:r>
    <w:r>
      <w:rPr>
        <w:u w:val="none"/>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FFB20" w14:textId="77777777" w:rsidR="00C67746" w:rsidRPr="00C570CF" w:rsidRDefault="00C67746" w:rsidP="00C570CF">
    <w:pPr>
      <w:pStyle w:val="Header"/>
      <w:jc w:val="right"/>
      <w:rPr>
        <w:u w:val="none"/>
      </w:rPr>
    </w:pPr>
    <w:r w:rsidRPr="00C570CF">
      <w:rPr>
        <w:b/>
        <w:u w:val="none"/>
      </w:rPr>
      <w:t>DoD 4000.25-M-1,</w:t>
    </w:r>
    <w:r>
      <w:rPr>
        <w:u w:val="none"/>
      </w:rPr>
      <w:t xml:space="preserve"> </w:t>
    </w:r>
    <w:r w:rsidRPr="00C570CF">
      <w:rPr>
        <w:i/>
        <w:u w:val="none"/>
      </w:rPr>
      <w:t>April 28, 2004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E98E8626"/>
    <w:lvl w:ilvl="0">
      <w:start w:val="1"/>
      <w:numFmt w:val="decimal"/>
      <w:lvlText w:val="%1."/>
      <w:lvlJc w:val="left"/>
      <w:pPr>
        <w:tabs>
          <w:tab w:val="num" w:pos="1080"/>
        </w:tabs>
        <w:ind w:left="1080" w:hanging="360"/>
      </w:pPr>
    </w:lvl>
  </w:abstractNum>
  <w:abstractNum w:abstractNumId="1">
    <w:nsid w:val="FFFFFF7F"/>
    <w:multiLevelType w:val="singleLevel"/>
    <w:tmpl w:val="4CD03492"/>
    <w:lvl w:ilvl="0">
      <w:start w:val="1"/>
      <w:numFmt w:val="decimal"/>
      <w:lvlText w:val="%1."/>
      <w:lvlJc w:val="left"/>
      <w:pPr>
        <w:tabs>
          <w:tab w:val="num" w:pos="720"/>
        </w:tabs>
        <w:ind w:left="720" w:hanging="360"/>
      </w:pPr>
    </w:lvl>
  </w:abstractNum>
  <w:abstractNum w:abstractNumId="2">
    <w:nsid w:val="FFFFFF82"/>
    <w:multiLevelType w:val="singleLevel"/>
    <w:tmpl w:val="7AEC273A"/>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6E7AC3E8"/>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11AA0CE0"/>
    <w:lvl w:ilvl="0">
      <w:start w:val="1"/>
      <w:numFmt w:val="decimal"/>
      <w:lvlText w:val="%1."/>
      <w:lvlJc w:val="left"/>
      <w:pPr>
        <w:tabs>
          <w:tab w:val="num" w:pos="360"/>
        </w:tabs>
        <w:ind w:left="360" w:hanging="360"/>
      </w:pPr>
    </w:lvl>
  </w:abstractNum>
  <w:abstractNum w:abstractNumId="5">
    <w:nsid w:val="FFFFFF89"/>
    <w:multiLevelType w:val="singleLevel"/>
    <w:tmpl w:val="C534EA6A"/>
    <w:lvl w:ilvl="0">
      <w:start w:val="1"/>
      <w:numFmt w:val="bullet"/>
      <w:lvlText w:val=""/>
      <w:lvlJc w:val="left"/>
      <w:pPr>
        <w:tabs>
          <w:tab w:val="num" w:pos="360"/>
        </w:tabs>
        <w:ind w:left="360" w:hanging="360"/>
      </w:pPr>
      <w:rPr>
        <w:rFonts w:ascii="Symbol" w:hAnsi="Symbol" w:hint="default"/>
      </w:rPr>
    </w:lvl>
  </w:abstractNum>
  <w:abstractNum w:abstractNumId="6">
    <w:nsid w:val="FFFFFFFB"/>
    <w:multiLevelType w:val="multilevel"/>
    <w:tmpl w:val="10026496"/>
    <w:lvl w:ilvl="0">
      <w:start w:val="6"/>
      <w:numFmt w:val="none"/>
      <w:suff w:val="nothing"/>
      <w:lvlText w:val="C7. CHAPTER "/>
      <w:lvlJc w:val="left"/>
      <w:pPr>
        <w:ind w:left="0" w:firstLine="0"/>
      </w:pPr>
      <w:rPr>
        <w:rFonts w:ascii="Arial" w:hAnsi="Arial" w:hint="default"/>
        <w:b/>
        <w:i w:val="0"/>
        <w:sz w:val="48"/>
      </w:rPr>
    </w:lvl>
    <w:lvl w:ilvl="1">
      <w:start w:val="1"/>
      <w:numFmt w:val="decimal"/>
      <w:suff w:val="nothing"/>
      <w:lvlText w:val="C7%1.%2.  "/>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2">
      <w:start w:val="1"/>
      <w:numFmt w:val="decimal"/>
      <w:suff w:val="nothing"/>
      <w:lvlText w:val="C%17.%2.%3.  "/>
      <w:lvlJc w:val="left"/>
      <w:pPr>
        <w:ind w:left="0" w:firstLine="360"/>
      </w:pPr>
      <w:rPr>
        <w:rFonts w:ascii="Arial" w:hAnsi="Arial" w:hint="default"/>
        <w:b/>
        <w:i w:val="0"/>
        <w:caps w:val="0"/>
        <w:strike w:val="0"/>
        <w:dstrike w:val="0"/>
        <w:outline w:val="0"/>
        <w:shadow w:val="0"/>
        <w:emboss w:val="0"/>
        <w:imprint w:val="0"/>
        <w:vanish w:val="0"/>
        <w:sz w:val="24"/>
        <w:vertAlign w:val="baseline"/>
      </w:rPr>
    </w:lvl>
    <w:lvl w:ilvl="3">
      <w:start w:val="1"/>
      <w:numFmt w:val="decimal"/>
      <w:suff w:val="nothing"/>
      <w:lvlText w:val="C7%1.%2.%3.%4.  "/>
      <w:lvlJc w:val="left"/>
      <w:pPr>
        <w:ind w:left="0" w:firstLine="720"/>
      </w:pPr>
      <w:rPr>
        <w:rFonts w:ascii="Arial" w:hAnsi="Arial" w:hint="default"/>
        <w:b/>
        <w:i w:val="0"/>
        <w:caps w:val="0"/>
        <w:strike w:val="0"/>
        <w:dstrike w:val="0"/>
        <w:outline w:val="0"/>
        <w:shadow w:val="0"/>
        <w:emboss w:val="0"/>
        <w:imprint w:val="0"/>
        <w:vanish w:val="0"/>
        <w:color w:val="auto"/>
        <w:sz w:val="24"/>
        <w:vertAlign w:val="baseline"/>
      </w:rPr>
    </w:lvl>
    <w:lvl w:ilvl="4">
      <w:start w:val="1"/>
      <w:numFmt w:val="decimal"/>
      <w:suff w:val="nothing"/>
      <w:lvlText w:val="C%17.%2.%3.%4.%5.  "/>
      <w:lvlJc w:val="left"/>
      <w:pPr>
        <w:ind w:left="0" w:firstLine="1080"/>
      </w:pPr>
      <w:rPr>
        <w:rFonts w:ascii="Arial" w:hAnsi="Arial" w:hint="default"/>
        <w:b/>
        <w:i w:val="0"/>
        <w:caps w:val="0"/>
        <w:strike w:val="0"/>
        <w:dstrike w:val="0"/>
        <w:outline w:val="0"/>
        <w:shadow w:val="0"/>
        <w:emboss w:val="0"/>
        <w:imprint w:val="0"/>
        <w:vanish w:val="0"/>
        <w:sz w:val="24"/>
        <w:vertAlign w:val="baseline"/>
      </w:rPr>
    </w:lvl>
    <w:lvl w:ilvl="5">
      <w:start w:val="1"/>
      <w:numFmt w:val="decimal"/>
      <w:suff w:val="nothing"/>
      <w:lvlText w:val="C%17.%2.%3.%4.%5.%6.  "/>
      <w:lvlJc w:val="left"/>
      <w:pPr>
        <w:ind w:left="0" w:firstLine="1440"/>
      </w:pPr>
      <w:rPr>
        <w:rFonts w:ascii="Arial" w:hAnsi="Arial" w:hint="default"/>
        <w:b/>
        <w:i w:val="0"/>
        <w:caps w:val="0"/>
        <w:strike w:val="0"/>
        <w:dstrike w:val="0"/>
        <w:outline w:val="0"/>
        <w:shadow w:val="0"/>
        <w:emboss w:val="0"/>
        <w:imprint w:val="0"/>
        <w:vanish w:val="0"/>
        <w:color w:val="auto"/>
        <w:sz w:val="24"/>
        <w:vertAlign w:val="baseline"/>
      </w:rPr>
    </w:lvl>
    <w:lvl w:ilvl="6">
      <w:start w:val="1"/>
      <w:numFmt w:val="decimal"/>
      <w:suff w:val="nothing"/>
      <w:lvlText w:val="C7%1.%2.%3.%4.%5.%6.%7.  "/>
      <w:lvlJc w:val="left"/>
      <w:pPr>
        <w:ind w:left="0" w:firstLine="1800"/>
      </w:pPr>
      <w:rPr>
        <w:rFonts w:ascii="Arial" w:hAnsi="Arial" w:hint="default"/>
        <w:b/>
        <w:i w:val="0"/>
        <w:caps w:val="0"/>
        <w:strike w:val="0"/>
        <w:dstrike w:val="0"/>
        <w:outline w:val="0"/>
        <w:shadow w:val="0"/>
        <w:emboss w:val="0"/>
        <w:imprint w:val="0"/>
        <w:vanish w:val="0"/>
        <w:sz w:val="24"/>
        <w:vertAlign w:val="baseline"/>
      </w:rPr>
    </w:lvl>
    <w:lvl w:ilvl="7">
      <w:start w:val="1"/>
      <w:numFmt w:val="decimal"/>
      <w:suff w:val="nothing"/>
      <w:lvlText w:val="C7%1.%2.%3.%4.%5.%6.%7.%8.  "/>
      <w:lvlJc w:val="left"/>
      <w:pPr>
        <w:ind w:left="0" w:firstLine="2160"/>
      </w:pPr>
      <w:rPr>
        <w:rFonts w:ascii="Arial" w:hAnsi="Arial" w:hint="default"/>
        <w:b/>
        <w:i w:val="0"/>
        <w:caps w:val="0"/>
        <w:strike w:val="0"/>
        <w:dstrike w:val="0"/>
        <w:outline w:val="0"/>
        <w:shadow w:val="0"/>
        <w:emboss w:val="0"/>
        <w:imprint w:val="0"/>
        <w:vanish w:val="0"/>
        <w:sz w:val="24"/>
        <w:vertAlign w:val="baseline"/>
      </w:rPr>
    </w:lvl>
    <w:lvl w:ilvl="8">
      <w:start w:val="1"/>
      <w:numFmt w:val="decimal"/>
      <w:suff w:val="nothing"/>
      <w:lvlText w:val="C7%1.%2.%3.%4.%5.%6.%7.%8.%9.  "/>
      <w:lvlJc w:val="left"/>
      <w:pPr>
        <w:ind w:left="0" w:firstLine="2520"/>
      </w:pPr>
      <w:rPr>
        <w:rFonts w:ascii="Arial" w:hAnsi="Arial" w:hint="default"/>
        <w:b/>
        <w:i w:val="0"/>
        <w:caps w:val="0"/>
        <w:strike w:val="0"/>
        <w:dstrike w:val="0"/>
        <w:outline w:val="0"/>
        <w:shadow w:val="0"/>
        <w:emboss w:val="0"/>
        <w:imprint w:val="0"/>
        <w:vanish w:val="0"/>
        <w:sz w:val="24"/>
        <w:vertAlign w:val="baseline"/>
      </w:rPr>
    </w:lvl>
  </w:abstractNum>
  <w:abstractNum w:abstractNumId="7">
    <w:nsid w:val="00044D63"/>
    <w:multiLevelType w:val="multilevel"/>
    <w:tmpl w:val="BA3C2314"/>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8">
    <w:nsid w:val="05B10923"/>
    <w:multiLevelType w:val="multilevel"/>
    <w:tmpl w:val="BA3C2314"/>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9">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1D13695"/>
    <w:multiLevelType w:val="singleLevel"/>
    <w:tmpl w:val="3B42D866"/>
    <w:lvl w:ilvl="0">
      <w:start w:val="1"/>
      <w:numFmt w:val="bullet"/>
      <w:lvlText w:val=""/>
      <w:lvlJc w:val="left"/>
      <w:pPr>
        <w:tabs>
          <w:tab w:val="num" w:pos="432"/>
        </w:tabs>
        <w:ind w:left="432" w:hanging="432"/>
      </w:pPr>
      <w:rPr>
        <w:rFonts w:ascii="Wingdings" w:hAnsi="Wingdings" w:hint="default"/>
      </w:rPr>
    </w:lvl>
  </w:abstractNum>
  <w:abstractNum w:abstractNumId="11">
    <w:nsid w:val="19D70335"/>
    <w:multiLevelType w:val="multilevel"/>
    <w:tmpl w:val="BA3C2314"/>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2">
    <w:nsid w:val="26345F19"/>
    <w:multiLevelType w:val="multilevel"/>
    <w:tmpl w:val="BA3C2314"/>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3">
    <w:nsid w:val="2CE46A65"/>
    <w:multiLevelType w:val="singleLevel"/>
    <w:tmpl w:val="F084B7E2"/>
    <w:lvl w:ilvl="0">
      <w:start w:val="1"/>
      <w:numFmt w:val="bullet"/>
      <w:lvlText w:val=""/>
      <w:lvlJc w:val="left"/>
      <w:pPr>
        <w:tabs>
          <w:tab w:val="num" w:pos="432"/>
        </w:tabs>
        <w:ind w:left="432" w:hanging="432"/>
      </w:pPr>
      <w:rPr>
        <w:rFonts w:ascii="Wingdings" w:hAnsi="Wingdings" w:hint="default"/>
      </w:rPr>
    </w:lvl>
  </w:abstractNum>
  <w:abstractNum w:abstractNumId="14">
    <w:nsid w:val="47BC3A40"/>
    <w:multiLevelType w:val="multilevel"/>
    <w:tmpl w:val="0B56307A"/>
    <w:lvl w:ilvl="0">
      <w:start w:val="6"/>
      <w:numFmt w:val="none"/>
      <w:pStyle w:val="Heading1"/>
      <w:suff w:val="nothing"/>
      <w:lvlText w:val="C8. CHAPTER 8"/>
      <w:lvlJc w:val="left"/>
      <w:pPr>
        <w:ind w:left="0" w:firstLine="0"/>
      </w:pPr>
      <w:rPr>
        <w:rFonts w:ascii="Arial" w:hAnsi="Arial" w:hint="default"/>
        <w:b/>
        <w:i w:val="0"/>
        <w:sz w:val="48"/>
      </w:rPr>
    </w:lvl>
    <w:lvl w:ilvl="1">
      <w:start w:val="1"/>
      <w:numFmt w:val="decimal"/>
      <w:pStyle w:val="Heading2"/>
      <w:suff w:val="nothing"/>
      <w:lvlText w:val="C8%1.%2.  "/>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2">
      <w:start w:val="1"/>
      <w:numFmt w:val="decimal"/>
      <w:pStyle w:val="Heading3"/>
      <w:suff w:val="nothing"/>
      <w:lvlText w:val="C%18.%2.%3.  "/>
      <w:lvlJc w:val="left"/>
      <w:pPr>
        <w:ind w:left="0" w:firstLine="360"/>
      </w:pPr>
      <w:rPr>
        <w:rFonts w:ascii="Arial" w:hAnsi="Arial" w:hint="default"/>
        <w:b/>
        <w:i w:val="0"/>
        <w:caps w:val="0"/>
        <w:strike w:val="0"/>
        <w:dstrike w:val="0"/>
        <w:outline w:val="0"/>
        <w:shadow w:val="0"/>
        <w:emboss w:val="0"/>
        <w:imprint w:val="0"/>
        <w:vanish w:val="0"/>
        <w:sz w:val="24"/>
        <w:vertAlign w:val="baseline"/>
      </w:rPr>
    </w:lvl>
    <w:lvl w:ilvl="3">
      <w:start w:val="1"/>
      <w:numFmt w:val="decimal"/>
      <w:pStyle w:val="Heading4"/>
      <w:suff w:val="nothing"/>
      <w:lvlText w:val="C8%1.%2.%3.%4.  "/>
      <w:lvlJc w:val="left"/>
      <w:pPr>
        <w:ind w:left="0" w:firstLine="720"/>
      </w:pPr>
      <w:rPr>
        <w:rFonts w:ascii="Arial" w:hAnsi="Arial" w:hint="default"/>
        <w:b/>
        <w:i w:val="0"/>
        <w:caps w:val="0"/>
        <w:strike w:val="0"/>
        <w:dstrike w:val="0"/>
        <w:outline w:val="0"/>
        <w:shadow w:val="0"/>
        <w:emboss w:val="0"/>
        <w:imprint w:val="0"/>
        <w:vanish w:val="0"/>
        <w:color w:val="auto"/>
        <w:sz w:val="24"/>
        <w:vertAlign w:val="baseline"/>
      </w:rPr>
    </w:lvl>
    <w:lvl w:ilvl="4">
      <w:start w:val="1"/>
      <w:numFmt w:val="decimal"/>
      <w:pStyle w:val="Heading5"/>
      <w:suff w:val="nothing"/>
      <w:lvlText w:val="C%18.%2.%3.%4.%5.  "/>
      <w:lvlJc w:val="left"/>
      <w:pPr>
        <w:ind w:left="0" w:firstLine="1080"/>
      </w:pPr>
      <w:rPr>
        <w:rFonts w:ascii="Arial" w:hAnsi="Arial" w:hint="default"/>
        <w:b/>
        <w:i w:val="0"/>
        <w:caps w:val="0"/>
        <w:strike w:val="0"/>
        <w:dstrike w:val="0"/>
        <w:outline w:val="0"/>
        <w:shadow w:val="0"/>
        <w:emboss w:val="0"/>
        <w:imprint w:val="0"/>
        <w:vanish w:val="0"/>
        <w:sz w:val="24"/>
        <w:vertAlign w:val="baseline"/>
      </w:rPr>
    </w:lvl>
    <w:lvl w:ilvl="5">
      <w:start w:val="1"/>
      <w:numFmt w:val="decimal"/>
      <w:pStyle w:val="Heading6"/>
      <w:suff w:val="nothing"/>
      <w:lvlText w:val="C%18.%2.%3.%4.%5.%6.  "/>
      <w:lvlJc w:val="left"/>
      <w:pPr>
        <w:ind w:left="0" w:firstLine="1440"/>
      </w:pPr>
      <w:rPr>
        <w:rFonts w:ascii="Arial" w:hAnsi="Arial" w:hint="default"/>
        <w:b/>
        <w:i w:val="0"/>
        <w:caps w:val="0"/>
        <w:strike w:val="0"/>
        <w:dstrike w:val="0"/>
        <w:outline w:val="0"/>
        <w:shadow w:val="0"/>
        <w:emboss w:val="0"/>
        <w:imprint w:val="0"/>
        <w:vanish w:val="0"/>
        <w:color w:val="auto"/>
        <w:sz w:val="24"/>
        <w:vertAlign w:val="baseline"/>
      </w:rPr>
    </w:lvl>
    <w:lvl w:ilvl="6">
      <w:start w:val="1"/>
      <w:numFmt w:val="decimal"/>
      <w:pStyle w:val="Heading7"/>
      <w:suff w:val="nothing"/>
      <w:lvlText w:val="C8%1.%2.%3.%4.%5.%6.%7.  "/>
      <w:lvlJc w:val="left"/>
      <w:pPr>
        <w:ind w:left="0" w:firstLine="1800"/>
      </w:pPr>
      <w:rPr>
        <w:rFonts w:ascii="Arial" w:hAnsi="Arial" w:hint="default"/>
        <w:b/>
        <w:i w:val="0"/>
        <w:caps w:val="0"/>
        <w:strike w:val="0"/>
        <w:dstrike w:val="0"/>
        <w:outline w:val="0"/>
        <w:shadow w:val="0"/>
        <w:emboss w:val="0"/>
        <w:imprint w:val="0"/>
        <w:vanish w:val="0"/>
        <w:sz w:val="24"/>
        <w:vertAlign w:val="baseline"/>
      </w:rPr>
    </w:lvl>
    <w:lvl w:ilvl="7">
      <w:start w:val="1"/>
      <w:numFmt w:val="decimal"/>
      <w:pStyle w:val="Heading8"/>
      <w:suff w:val="nothing"/>
      <w:lvlText w:val="C8%1.%2.%3.%4.%5.%6.%7.%8.  "/>
      <w:lvlJc w:val="left"/>
      <w:pPr>
        <w:ind w:left="0" w:firstLine="2160"/>
      </w:pPr>
      <w:rPr>
        <w:rFonts w:ascii="Arial" w:hAnsi="Arial" w:hint="default"/>
        <w:b/>
        <w:i w:val="0"/>
        <w:caps w:val="0"/>
        <w:strike w:val="0"/>
        <w:dstrike w:val="0"/>
        <w:outline w:val="0"/>
        <w:shadow w:val="0"/>
        <w:emboss w:val="0"/>
        <w:imprint w:val="0"/>
        <w:vanish w:val="0"/>
        <w:sz w:val="24"/>
        <w:vertAlign w:val="baseline"/>
      </w:rPr>
    </w:lvl>
    <w:lvl w:ilvl="8">
      <w:start w:val="1"/>
      <w:numFmt w:val="decimal"/>
      <w:pStyle w:val="Heading9"/>
      <w:suff w:val="nothing"/>
      <w:lvlText w:val="C8%1.%2.%3.%4.%5.%6.%7.%8.%9.  "/>
      <w:lvlJc w:val="left"/>
      <w:pPr>
        <w:ind w:left="0" w:firstLine="2520"/>
      </w:pPr>
      <w:rPr>
        <w:rFonts w:ascii="Arial" w:hAnsi="Arial" w:hint="default"/>
        <w:b/>
        <w:i w:val="0"/>
        <w:caps w:val="0"/>
        <w:strike w:val="0"/>
        <w:dstrike w:val="0"/>
        <w:outline w:val="0"/>
        <w:shadow w:val="0"/>
        <w:emboss w:val="0"/>
        <w:imprint w:val="0"/>
        <w:vanish w:val="0"/>
        <w:sz w:val="24"/>
        <w:vertAlign w:val="baseline"/>
      </w:rPr>
    </w:lvl>
  </w:abstractNum>
  <w:abstractNum w:abstractNumId="15">
    <w:nsid w:val="4CAB7ECA"/>
    <w:multiLevelType w:val="multilevel"/>
    <w:tmpl w:val="B17C85D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6">
    <w:nsid w:val="556E2FDF"/>
    <w:multiLevelType w:val="singleLevel"/>
    <w:tmpl w:val="6A302296"/>
    <w:lvl w:ilvl="0">
      <w:start w:val="1"/>
      <w:numFmt w:val="bullet"/>
      <w:lvlText w:val=""/>
      <w:lvlJc w:val="left"/>
      <w:pPr>
        <w:tabs>
          <w:tab w:val="num" w:pos="432"/>
        </w:tabs>
        <w:ind w:left="432" w:hanging="432"/>
      </w:pPr>
      <w:rPr>
        <w:rFonts w:ascii="Wingdings" w:hAnsi="Wingdings" w:hint="default"/>
      </w:rPr>
    </w:lvl>
  </w:abstractNum>
  <w:abstractNum w:abstractNumId="17">
    <w:nsid w:val="6ACC6059"/>
    <w:multiLevelType w:val="hybridMultilevel"/>
    <w:tmpl w:val="07B03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AF46592"/>
    <w:multiLevelType w:val="multilevel"/>
    <w:tmpl w:val="BA3C2314"/>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num w:numId="1">
    <w:abstractNumId w:val="6"/>
  </w:num>
  <w:num w:numId="2">
    <w:abstractNumId w:val="9"/>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5"/>
  </w:num>
  <w:num w:numId="16">
    <w:abstractNumId w:val="3"/>
  </w:num>
  <w:num w:numId="17">
    <w:abstractNumId w:val="2"/>
  </w:num>
  <w:num w:numId="18">
    <w:abstractNumId w:val="4"/>
  </w:num>
  <w:num w:numId="19">
    <w:abstractNumId w:val="1"/>
  </w:num>
  <w:num w:numId="20">
    <w:abstractNumId w:val="0"/>
  </w:num>
  <w:num w:numId="21">
    <w:abstractNumId w:val="10"/>
  </w:num>
  <w:num w:numId="22">
    <w:abstractNumId w:val="13"/>
  </w:num>
  <w:num w:numId="23">
    <w:abstractNumId w:val="16"/>
  </w:num>
  <w:num w:numId="24">
    <w:abstractNumId w:val="18"/>
  </w:num>
  <w:num w:numId="25">
    <w:abstractNumId w:val="8"/>
  </w:num>
  <w:num w:numId="26">
    <w:abstractNumId w:val="11"/>
  </w:num>
  <w:num w:numId="27">
    <w:abstractNumId w:val="7"/>
  </w:num>
  <w:num w:numId="28">
    <w:abstractNumId w:val="12"/>
  </w:num>
  <w:num w:numId="29">
    <w:abstractNumId w:val="14"/>
  </w:num>
  <w:num w:numId="30">
    <w:abstractNumId w:val="15"/>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DC9"/>
    <w:rsid w:val="0000318A"/>
    <w:rsid w:val="00004B7A"/>
    <w:rsid w:val="000155E6"/>
    <w:rsid w:val="00034AF8"/>
    <w:rsid w:val="000745FC"/>
    <w:rsid w:val="00076714"/>
    <w:rsid w:val="00081BD7"/>
    <w:rsid w:val="00092031"/>
    <w:rsid w:val="000A2971"/>
    <w:rsid w:val="000B06FF"/>
    <w:rsid w:val="000C60D3"/>
    <w:rsid w:val="000D1E60"/>
    <w:rsid w:val="000E2412"/>
    <w:rsid w:val="000E4E99"/>
    <w:rsid w:val="000F0A25"/>
    <w:rsid w:val="000F5A6F"/>
    <w:rsid w:val="00101C52"/>
    <w:rsid w:val="00112607"/>
    <w:rsid w:val="00147A32"/>
    <w:rsid w:val="001749E8"/>
    <w:rsid w:val="0019371A"/>
    <w:rsid w:val="001B7C0C"/>
    <w:rsid w:val="001D5263"/>
    <w:rsid w:val="001E5E10"/>
    <w:rsid w:val="001F1163"/>
    <w:rsid w:val="001F3099"/>
    <w:rsid w:val="002066ED"/>
    <w:rsid w:val="00235E94"/>
    <w:rsid w:val="00237360"/>
    <w:rsid w:val="00282B3C"/>
    <w:rsid w:val="002A476E"/>
    <w:rsid w:val="002C5902"/>
    <w:rsid w:val="002D65EA"/>
    <w:rsid w:val="002D7AE2"/>
    <w:rsid w:val="002F4DAE"/>
    <w:rsid w:val="00350D6F"/>
    <w:rsid w:val="00377DC7"/>
    <w:rsid w:val="00392BCB"/>
    <w:rsid w:val="00425F0B"/>
    <w:rsid w:val="00456B2F"/>
    <w:rsid w:val="00460F45"/>
    <w:rsid w:val="004656BD"/>
    <w:rsid w:val="00494257"/>
    <w:rsid w:val="004A0E6F"/>
    <w:rsid w:val="004A1DED"/>
    <w:rsid w:val="004B32DE"/>
    <w:rsid w:val="004E02C7"/>
    <w:rsid w:val="004E1C1B"/>
    <w:rsid w:val="00501E47"/>
    <w:rsid w:val="00534F0A"/>
    <w:rsid w:val="0056655D"/>
    <w:rsid w:val="00567039"/>
    <w:rsid w:val="00585D03"/>
    <w:rsid w:val="005F257C"/>
    <w:rsid w:val="005F716A"/>
    <w:rsid w:val="005F788A"/>
    <w:rsid w:val="0062067F"/>
    <w:rsid w:val="00624710"/>
    <w:rsid w:val="0062559A"/>
    <w:rsid w:val="006379CE"/>
    <w:rsid w:val="00662C8E"/>
    <w:rsid w:val="00671B55"/>
    <w:rsid w:val="00673CAC"/>
    <w:rsid w:val="006A79F8"/>
    <w:rsid w:val="006B4EC3"/>
    <w:rsid w:val="006B5494"/>
    <w:rsid w:val="006C6FA5"/>
    <w:rsid w:val="007037EA"/>
    <w:rsid w:val="00722D50"/>
    <w:rsid w:val="0073774F"/>
    <w:rsid w:val="007634E8"/>
    <w:rsid w:val="00781731"/>
    <w:rsid w:val="007D2E84"/>
    <w:rsid w:val="00824498"/>
    <w:rsid w:val="00835BC7"/>
    <w:rsid w:val="00846CF7"/>
    <w:rsid w:val="00915DCC"/>
    <w:rsid w:val="009276E7"/>
    <w:rsid w:val="009343F6"/>
    <w:rsid w:val="00997BE9"/>
    <w:rsid w:val="009B313A"/>
    <w:rsid w:val="009B36D4"/>
    <w:rsid w:val="009C44BD"/>
    <w:rsid w:val="00A03012"/>
    <w:rsid w:val="00A228F6"/>
    <w:rsid w:val="00A2692D"/>
    <w:rsid w:val="00A41530"/>
    <w:rsid w:val="00A643EC"/>
    <w:rsid w:val="00A755E8"/>
    <w:rsid w:val="00AA15F5"/>
    <w:rsid w:val="00AB52DD"/>
    <w:rsid w:val="00AB5D0C"/>
    <w:rsid w:val="00AC029B"/>
    <w:rsid w:val="00AC28F8"/>
    <w:rsid w:val="00B02DD1"/>
    <w:rsid w:val="00B154CE"/>
    <w:rsid w:val="00B242DC"/>
    <w:rsid w:val="00B43D3B"/>
    <w:rsid w:val="00B54391"/>
    <w:rsid w:val="00B60BC2"/>
    <w:rsid w:val="00B96CB9"/>
    <w:rsid w:val="00BC74A1"/>
    <w:rsid w:val="00BC7939"/>
    <w:rsid w:val="00BD3B86"/>
    <w:rsid w:val="00C02535"/>
    <w:rsid w:val="00C450AF"/>
    <w:rsid w:val="00C4618C"/>
    <w:rsid w:val="00C570CF"/>
    <w:rsid w:val="00C67746"/>
    <w:rsid w:val="00CA3E35"/>
    <w:rsid w:val="00CF1353"/>
    <w:rsid w:val="00D0043E"/>
    <w:rsid w:val="00D01DC9"/>
    <w:rsid w:val="00D108CE"/>
    <w:rsid w:val="00D17DB7"/>
    <w:rsid w:val="00D3731A"/>
    <w:rsid w:val="00D743EA"/>
    <w:rsid w:val="00D7716C"/>
    <w:rsid w:val="00D8375A"/>
    <w:rsid w:val="00DB54DF"/>
    <w:rsid w:val="00DD224A"/>
    <w:rsid w:val="00DD2DB8"/>
    <w:rsid w:val="00DE467C"/>
    <w:rsid w:val="00DF170B"/>
    <w:rsid w:val="00E50111"/>
    <w:rsid w:val="00E6393D"/>
    <w:rsid w:val="00E74987"/>
    <w:rsid w:val="00E81C37"/>
    <w:rsid w:val="00E97390"/>
    <w:rsid w:val="00EC25AB"/>
    <w:rsid w:val="00EC2F70"/>
    <w:rsid w:val="00ED332A"/>
    <w:rsid w:val="00ED5D51"/>
    <w:rsid w:val="00EE384C"/>
    <w:rsid w:val="00F375C8"/>
    <w:rsid w:val="00F718DE"/>
    <w:rsid w:val="00F83CA4"/>
    <w:rsid w:val="00FA15C4"/>
    <w:rsid w:val="00FB0CFC"/>
    <w:rsid w:val="00FB44E6"/>
    <w:rsid w:val="00FB4C34"/>
    <w:rsid w:val="00FD7CA9"/>
    <w:rsid w:val="00FF2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FF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4EC3"/>
    <w:rPr>
      <w:rFonts w:ascii="Arial" w:hAnsi="Arial"/>
      <w:sz w:val="24"/>
    </w:rPr>
  </w:style>
  <w:style w:type="paragraph" w:styleId="Heading1">
    <w:name w:val="heading 1"/>
    <w:basedOn w:val="Normal"/>
    <w:autoRedefine/>
    <w:qFormat/>
    <w:rsid w:val="006B4EC3"/>
    <w:pPr>
      <w:numPr>
        <w:numId w:val="29"/>
      </w:numPr>
      <w:spacing w:before="60" w:after="120"/>
      <w:jc w:val="center"/>
      <w:outlineLvl w:val="0"/>
    </w:pPr>
    <w:rPr>
      <w:b/>
      <w:caps/>
      <w:sz w:val="48"/>
    </w:rPr>
  </w:style>
  <w:style w:type="paragraph" w:styleId="Heading2">
    <w:name w:val="heading 2"/>
    <w:basedOn w:val="Normal"/>
    <w:autoRedefine/>
    <w:qFormat/>
    <w:rsid w:val="006B4EC3"/>
    <w:pPr>
      <w:numPr>
        <w:ilvl w:val="1"/>
        <w:numId w:val="29"/>
      </w:numPr>
      <w:spacing w:before="60" w:after="60"/>
      <w:outlineLvl w:val="1"/>
    </w:pPr>
    <w:rPr>
      <w:b/>
      <w:bCs/>
      <w:szCs w:val="24"/>
      <w:u w:val="single"/>
    </w:rPr>
  </w:style>
  <w:style w:type="paragraph" w:styleId="Heading3">
    <w:name w:val="heading 3"/>
    <w:basedOn w:val="Normal"/>
    <w:autoRedefine/>
    <w:qFormat/>
    <w:rsid w:val="006B4EC3"/>
    <w:pPr>
      <w:numPr>
        <w:ilvl w:val="2"/>
        <w:numId w:val="29"/>
      </w:numPr>
      <w:tabs>
        <w:tab w:val="left" w:pos="1530"/>
      </w:tabs>
      <w:spacing w:before="60" w:after="60"/>
      <w:outlineLvl w:val="2"/>
    </w:pPr>
    <w:rPr>
      <w:szCs w:val="24"/>
    </w:rPr>
  </w:style>
  <w:style w:type="paragraph" w:styleId="Heading4">
    <w:name w:val="heading 4"/>
    <w:basedOn w:val="Normal"/>
    <w:autoRedefine/>
    <w:qFormat/>
    <w:rsid w:val="006B4EC3"/>
    <w:pPr>
      <w:numPr>
        <w:ilvl w:val="3"/>
        <w:numId w:val="29"/>
      </w:numPr>
      <w:spacing w:before="60" w:after="60"/>
      <w:outlineLvl w:val="3"/>
    </w:pPr>
  </w:style>
  <w:style w:type="paragraph" w:styleId="Heading5">
    <w:name w:val="heading 5"/>
    <w:basedOn w:val="Normal"/>
    <w:autoRedefine/>
    <w:qFormat/>
    <w:rsid w:val="006B4EC3"/>
    <w:pPr>
      <w:numPr>
        <w:ilvl w:val="4"/>
        <w:numId w:val="29"/>
      </w:numPr>
      <w:spacing w:before="60" w:after="120"/>
      <w:outlineLvl w:val="4"/>
    </w:pPr>
  </w:style>
  <w:style w:type="paragraph" w:styleId="Heading6">
    <w:name w:val="heading 6"/>
    <w:basedOn w:val="Normal"/>
    <w:autoRedefine/>
    <w:qFormat/>
    <w:rsid w:val="006B4EC3"/>
    <w:pPr>
      <w:numPr>
        <w:ilvl w:val="5"/>
        <w:numId w:val="29"/>
      </w:numPr>
      <w:tabs>
        <w:tab w:val="left" w:pos="3150"/>
      </w:tabs>
      <w:spacing w:before="60" w:after="120"/>
      <w:outlineLvl w:val="5"/>
    </w:pPr>
  </w:style>
  <w:style w:type="paragraph" w:styleId="Heading7">
    <w:name w:val="heading 7"/>
    <w:basedOn w:val="Normal"/>
    <w:autoRedefine/>
    <w:qFormat/>
    <w:rsid w:val="006B4EC3"/>
    <w:pPr>
      <w:numPr>
        <w:ilvl w:val="6"/>
        <w:numId w:val="29"/>
      </w:numPr>
      <w:spacing w:before="60" w:after="120"/>
      <w:outlineLvl w:val="6"/>
    </w:pPr>
  </w:style>
  <w:style w:type="paragraph" w:styleId="Heading8">
    <w:name w:val="heading 8"/>
    <w:basedOn w:val="Normal"/>
    <w:next w:val="Heading9"/>
    <w:autoRedefine/>
    <w:qFormat/>
    <w:rsid w:val="006B4EC3"/>
    <w:pPr>
      <w:numPr>
        <w:ilvl w:val="7"/>
        <w:numId w:val="29"/>
      </w:numPr>
      <w:spacing w:before="60" w:after="120"/>
      <w:outlineLvl w:val="7"/>
    </w:pPr>
  </w:style>
  <w:style w:type="paragraph" w:styleId="Heading9">
    <w:name w:val="heading 9"/>
    <w:basedOn w:val="Normal"/>
    <w:autoRedefine/>
    <w:qFormat/>
    <w:rsid w:val="006B4EC3"/>
    <w:pPr>
      <w:numPr>
        <w:ilvl w:val="8"/>
        <w:numId w:val="29"/>
      </w:num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6B4EC3"/>
    <w:rPr>
      <w:vertAlign w:val="superscript"/>
    </w:rPr>
  </w:style>
  <w:style w:type="character" w:styleId="FootnoteReference">
    <w:name w:val="footnote reference"/>
    <w:semiHidden/>
    <w:rsid w:val="006B4EC3"/>
    <w:rPr>
      <w:vertAlign w:val="superscript"/>
    </w:rPr>
  </w:style>
  <w:style w:type="character" w:styleId="PageNumber">
    <w:name w:val="page number"/>
    <w:rsid w:val="006B4EC3"/>
    <w:rPr>
      <w:rFonts w:ascii="Arial" w:hAnsi="Arial"/>
      <w:b/>
      <w:sz w:val="24"/>
    </w:rPr>
  </w:style>
  <w:style w:type="paragraph" w:styleId="Footer">
    <w:name w:val="footer"/>
    <w:basedOn w:val="Normal"/>
    <w:rsid w:val="006B4EC3"/>
    <w:pPr>
      <w:tabs>
        <w:tab w:val="center" w:pos="4320"/>
        <w:tab w:val="right" w:pos="8640"/>
      </w:tabs>
    </w:pPr>
  </w:style>
  <w:style w:type="paragraph" w:styleId="Header">
    <w:name w:val="header"/>
    <w:basedOn w:val="Normal"/>
    <w:rsid w:val="006B4EC3"/>
    <w:pPr>
      <w:tabs>
        <w:tab w:val="center" w:pos="4320"/>
        <w:tab w:val="right" w:pos="8640"/>
      </w:tabs>
      <w:jc w:val="center"/>
    </w:pPr>
    <w:rPr>
      <w:u w:val="single"/>
    </w:rPr>
  </w:style>
  <w:style w:type="paragraph" w:styleId="FootnoteText">
    <w:name w:val="footnote text"/>
    <w:basedOn w:val="Normal"/>
    <w:semiHidden/>
    <w:rsid w:val="006B4EC3"/>
    <w:rPr>
      <w:sz w:val="20"/>
    </w:rPr>
  </w:style>
  <w:style w:type="paragraph" w:customStyle="1" w:styleId="SubTitle">
    <w:name w:val="Sub Title"/>
    <w:basedOn w:val="Title"/>
    <w:rsid w:val="006B4EC3"/>
    <w:rPr>
      <w:sz w:val="28"/>
    </w:rPr>
  </w:style>
  <w:style w:type="paragraph" w:styleId="Title">
    <w:name w:val="Title"/>
    <w:basedOn w:val="Normal"/>
    <w:next w:val="Header"/>
    <w:autoRedefine/>
    <w:qFormat/>
    <w:rsid w:val="006B4EC3"/>
    <w:pPr>
      <w:spacing w:after="240"/>
      <w:jc w:val="center"/>
    </w:pPr>
    <w:rPr>
      <w:b/>
      <w:caps/>
      <w:kern w:val="28"/>
      <w:sz w:val="36"/>
      <w:szCs w:val="36"/>
      <w:u w:val="single"/>
    </w:rPr>
  </w:style>
  <w:style w:type="paragraph" w:styleId="Subtitle0">
    <w:name w:val="Subtitle"/>
    <w:basedOn w:val="Normal"/>
    <w:qFormat/>
    <w:rsid w:val="006B4EC3"/>
    <w:pPr>
      <w:spacing w:after="240"/>
      <w:jc w:val="center"/>
    </w:pPr>
    <w:rPr>
      <w:b/>
      <w:caps/>
      <w:sz w:val="28"/>
      <w:u w:val="single"/>
    </w:rPr>
  </w:style>
  <w:style w:type="paragraph" w:customStyle="1" w:styleId="BodyTextHanging">
    <w:name w:val="Body Text Hanging"/>
    <w:basedOn w:val="Normal"/>
    <w:rsid w:val="006B4EC3"/>
    <w:pPr>
      <w:spacing w:after="160"/>
      <w:ind w:left="1440"/>
    </w:pPr>
  </w:style>
  <w:style w:type="paragraph" w:styleId="BodyText">
    <w:name w:val="Body Text"/>
    <w:basedOn w:val="Normal"/>
    <w:rsid w:val="006B4EC3"/>
    <w:pPr>
      <w:spacing w:after="120"/>
    </w:pPr>
  </w:style>
  <w:style w:type="paragraph" w:styleId="ListBullet">
    <w:name w:val="List Bullet"/>
    <w:basedOn w:val="Normal"/>
    <w:rsid w:val="006B4EC3"/>
    <w:pPr>
      <w:spacing w:after="120"/>
      <w:ind w:left="360" w:hanging="360"/>
    </w:pPr>
  </w:style>
  <w:style w:type="paragraph" w:styleId="ListBullet2">
    <w:name w:val="List Bullet 2"/>
    <w:basedOn w:val="Normal"/>
    <w:rsid w:val="006B4EC3"/>
    <w:pPr>
      <w:ind w:left="720" w:hanging="360"/>
    </w:pPr>
  </w:style>
  <w:style w:type="paragraph" w:styleId="ListBullet3">
    <w:name w:val="List Bullet 3"/>
    <w:basedOn w:val="Normal"/>
    <w:rsid w:val="006B4EC3"/>
    <w:pPr>
      <w:ind w:left="1080" w:hanging="360"/>
    </w:pPr>
  </w:style>
  <w:style w:type="paragraph" w:styleId="ListNumber">
    <w:name w:val="List Number"/>
    <w:basedOn w:val="Normal"/>
    <w:rsid w:val="006B4EC3"/>
    <w:pPr>
      <w:ind w:left="360" w:hanging="360"/>
    </w:pPr>
  </w:style>
  <w:style w:type="paragraph" w:styleId="ListNumber2">
    <w:name w:val="List Number 2"/>
    <w:basedOn w:val="Normal"/>
    <w:rsid w:val="006B4EC3"/>
    <w:pPr>
      <w:ind w:left="720" w:hanging="360"/>
    </w:pPr>
  </w:style>
  <w:style w:type="paragraph" w:styleId="ListNumber3">
    <w:name w:val="List Number 3"/>
    <w:basedOn w:val="Normal"/>
    <w:rsid w:val="006B4EC3"/>
    <w:pPr>
      <w:ind w:left="1080" w:hanging="360"/>
    </w:pPr>
  </w:style>
  <w:style w:type="paragraph" w:styleId="DocumentMap">
    <w:name w:val="Document Map"/>
    <w:basedOn w:val="Normal"/>
    <w:semiHidden/>
    <w:rsid w:val="006B4EC3"/>
    <w:pPr>
      <w:shd w:val="clear" w:color="auto" w:fill="000080"/>
    </w:pPr>
    <w:rPr>
      <w:rFonts w:ascii="Tahoma" w:hAnsi="Tahoma"/>
    </w:rPr>
  </w:style>
  <w:style w:type="character" w:styleId="Hyperlink">
    <w:name w:val="Hyperlink"/>
    <w:rsid w:val="006B4EC3"/>
    <w:rPr>
      <w:color w:val="0000FF"/>
      <w:u w:val="single"/>
    </w:rPr>
  </w:style>
  <w:style w:type="paragraph" w:customStyle="1" w:styleId="1DLMSManual">
    <w:name w:val="1DLMS Manual"/>
    <w:rsid w:val="006B4EC3"/>
    <w:pPr>
      <w:widowControl w:val="0"/>
      <w:autoSpaceDE w:val="0"/>
      <w:autoSpaceDN w:val="0"/>
      <w:adjustRightInd w:val="0"/>
      <w:jc w:val="both"/>
    </w:pPr>
    <w:rPr>
      <w:rFonts w:ascii="Arial" w:hAnsi="Arial"/>
      <w:szCs w:val="24"/>
    </w:rPr>
  </w:style>
  <w:style w:type="paragraph" w:customStyle="1" w:styleId="2DLMSManual">
    <w:name w:val="2DLMS Manual"/>
    <w:rsid w:val="006B4EC3"/>
    <w:pPr>
      <w:widowControl w:val="0"/>
      <w:autoSpaceDE w:val="0"/>
      <w:autoSpaceDN w:val="0"/>
      <w:adjustRightInd w:val="0"/>
      <w:jc w:val="both"/>
    </w:pPr>
    <w:rPr>
      <w:rFonts w:ascii="Arial" w:hAnsi="Arial"/>
      <w:szCs w:val="24"/>
    </w:rPr>
  </w:style>
  <w:style w:type="paragraph" w:customStyle="1" w:styleId="3DLMSManual">
    <w:name w:val="3DLMS Manual"/>
    <w:rsid w:val="006B4EC3"/>
    <w:pPr>
      <w:widowControl w:val="0"/>
      <w:autoSpaceDE w:val="0"/>
      <w:autoSpaceDN w:val="0"/>
      <w:adjustRightInd w:val="0"/>
      <w:jc w:val="both"/>
    </w:pPr>
    <w:rPr>
      <w:rFonts w:ascii="Arial" w:hAnsi="Arial"/>
      <w:szCs w:val="24"/>
    </w:rPr>
  </w:style>
  <w:style w:type="paragraph" w:customStyle="1" w:styleId="4DLMSManual">
    <w:name w:val="4DLMS Manual"/>
    <w:rsid w:val="006B4EC3"/>
    <w:pPr>
      <w:widowControl w:val="0"/>
      <w:autoSpaceDE w:val="0"/>
      <w:autoSpaceDN w:val="0"/>
      <w:adjustRightInd w:val="0"/>
      <w:jc w:val="both"/>
    </w:pPr>
    <w:rPr>
      <w:rFonts w:ascii="Arial" w:hAnsi="Arial"/>
      <w:szCs w:val="24"/>
    </w:rPr>
  </w:style>
  <w:style w:type="paragraph" w:customStyle="1" w:styleId="5DLMSManual">
    <w:name w:val="5DLMS Manual"/>
    <w:rsid w:val="006B4EC3"/>
    <w:pPr>
      <w:widowControl w:val="0"/>
      <w:autoSpaceDE w:val="0"/>
      <w:autoSpaceDN w:val="0"/>
      <w:adjustRightInd w:val="0"/>
      <w:jc w:val="both"/>
    </w:pPr>
    <w:rPr>
      <w:rFonts w:ascii="Arial" w:hAnsi="Arial"/>
      <w:szCs w:val="24"/>
    </w:rPr>
  </w:style>
  <w:style w:type="paragraph" w:customStyle="1" w:styleId="6DLMSManual">
    <w:name w:val="6DLMS Manual"/>
    <w:rsid w:val="006B4EC3"/>
    <w:pPr>
      <w:widowControl w:val="0"/>
      <w:autoSpaceDE w:val="0"/>
      <w:autoSpaceDN w:val="0"/>
      <w:adjustRightInd w:val="0"/>
      <w:jc w:val="both"/>
    </w:pPr>
    <w:rPr>
      <w:rFonts w:ascii="Arial" w:hAnsi="Arial"/>
      <w:szCs w:val="24"/>
    </w:rPr>
  </w:style>
  <w:style w:type="paragraph" w:customStyle="1" w:styleId="7DLMSManual">
    <w:name w:val="7DLMS Manual"/>
    <w:rsid w:val="006B4EC3"/>
    <w:pPr>
      <w:widowControl w:val="0"/>
      <w:autoSpaceDE w:val="0"/>
      <w:autoSpaceDN w:val="0"/>
      <w:adjustRightInd w:val="0"/>
      <w:jc w:val="both"/>
    </w:pPr>
    <w:rPr>
      <w:rFonts w:ascii="Arial" w:hAnsi="Arial"/>
      <w:szCs w:val="24"/>
    </w:rPr>
  </w:style>
  <w:style w:type="paragraph" w:customStyle="1" w:styleId="8DLMSManual">
    <w:name w:val="8DLMS Manual"/>
    <w:rsid w:val="006B4EC3"/>
    <w:pPr>
      <w:widowControl w:val="0"/>
      <w:autoSpaceDE w:val="0"/>
      <w:autoSpaceDN w:val="0"/>
      <w:adjustRightInd w:val="0"/>
      <w:jc w:val="both"/>
    </w:pPr>
    <w:rPr>
      <w:rFonts w:ascii="Arial" w:hAnsi="Arial"/>
      <w:szCs w:val="24"/>
    </w:rPr>
  </w:style>
  <w:style w:type="paragraph" w:customStyle="1" w:styleId="1Paragraph">
    <w:name w:val="1Paragraph"/>
    <w:rsid w:val="006B4EC3"/>
    <w:pPr>
      <w:widowControl w:val="0"/>
      <w:autoSpaceDE w:val="0"/>
      <w:autoSpaceDN w:val="0"/>
      <w:adjustRightInd w:val="0"/>
      <w:jc w:val="both"/>
    </w:pPr>
    <w:rPr>
      <w:rFonts w:ascii="Arial" w:hAnsi="Arial"/>
      <w:szCs w:val="24"/>
    </w:rPr>
  </w:style>
  <w:style w:type="paragraph" w:customStyle="1" w:styleId="2Paragraph">
    <w:name w:val="2Paragraph"/>
    <w:rsid w:val="006B4EC3"/>
    <w:pPr>
      <w:widowControl w:val="0"/>
      <w:autoSpaceDE w:val="0"/>
      <w:autoSpaceDN w:val="0"/>
      <w:adjustRightInd w:val="0"/>
      <w:jc w:val="both"/>
    </w:pPr>
    <w:rPr>
      <w:rFonts w:ascii="Arial" w:hAnsi="Arial"/>
      <w:szCs w:val="24"/>
    </w:rPr>
  </w:style>
  <w:style w:type="paragraph" w:customStyle="1" w:styleId="3Paragraph">
    <w:name w:val="3Paragraph"/>
    <w:rsid w:val="006B4EC3"/>
    <w:pPr>
      <w:widowControl w:val="0"/>
      <w:autoSpaceDE w:val="0"/>
      <w:autoSpaceDN w:val="0"/>
      <w:adjustRightInd w:val="0"/>
      <w:jc w:val="both"/>
    </w:pPr>
    <w:rPr>
      <w:rFonts w:ascii="Arial" w:hAnsi="Arial"/>
      <w:szCs w:val="24"/>
    </w:rPr>
  </w:style>
  <w:style w:type="paragraph" w:customStyle="1" w:styleId="4Paragraph">
    <w:name w:val="4Paragraph"/>
    <w:rsid w:val="006B4EC3"/>
    <w:pPr>
      <w:widowControl w:val="0"/>
      <w:autoSpaceDE w:val="0"/>
      <w:autoSpaceDN w:val="0"/>
      <w:adjustRightInd w:val="0"/>
      <w:jc w:val="both"/>
    </w:pPr>
    <w:rPr>
      <w:rFonts w:ascii="Arial" w:hAnsi="Arial"/>
      <w:szCs w:val="24"/>
    </w:rPr>
  </w:style>
  <w:style w:type="paragraph" w:customStyle="1" w:styleId="5Paragraph">
    <w:name w:val="5Paragraph"/>
    <w:rsid w:val="006B4EC3"/>
    <w:pPr>
      <w:widowControl w:val="0"/>
      <w:autoSpaceDE w:val="0"/>
      <w:autoSpaceDN w:val="0"/>
      <w:adjustRightInd w:val="0"/>
      <w:jc w:val="both"/>
    </w:pPr>
    <w:rPr>
      <w:rFonts w:ascii="Arial" w:hAnsi="Arial"/>
      <w:szCs w:val="24"/>
    </w:rPr>
  </w:style>
  <w:style w:type="paragraph" w:customStyle="1" w:styleId="6Paragraph">
    <w:name w:val="6Paragraph"/>
    <w:rsid w:val="006B4EC3"/>
    <w:pPr>
      <w:widowControl w:val="0"/>
      <w:autoSpaceDE w:val="0"/>
      <w:autoSpaceDN w:val="0"/>
      <w:adjustRightInd w:val="0"/>
      <w:jc w:val="both"/>
    </w:pPr>
    <w:rPr>
      <w:rFonts w:ascii="Arial" w:hAnsi="Arial"/>
      <w:szCs w:val="24"/>
    </w:rPr>
  </w:style>
  <w:style w:type="paragraph" w:customStyle="1" w:styleId="7Paragraph">
    <w:name w:val="7Paragraph"/>
    <w:rsid w:val="006B4EC3"/>
    <w:pPr>
      <w:widowControl w:val="0"/>
      <w:autoSpaceDE w:val="0"/>
      <w:autoSpaceDN w:val="0"/>
      <w:adjustRightInd w:val="0"/>
      <w:jc w:val="both"/>
    </w:pPr>
    <w:rPr>
      <w:rFonts w:ascii="Arial" w:hAnsi="Arial"/>
      <w:szCs w:val="24"/>
    </w:rPr>
  </w:style>
  <w:style w:type="paragraph" w:customStyle="1" w:styleId="8Paragraph">
    <w:name w:val="8Paragraph"/>
    <w:rsid w:val="006B4EC3"/>
    <w:pPr>
      <w:widowControl w:val="0"/>
      <w:autoSpaceDE w:val="0"/>
      <w:autoSpaceDN w:val="0"/>
      <w:adjustRightInd w:val="0"/>
      <w:jc w:val="both"/>
    </w:pPr>
    <w:rPr>
      <w:rFonts w:ascii="Arial" w:hAnsi="Arial"/>
      <w:szCs w:val="24"/>
    </w:rPr>
  </w:style>
  <w:style w:type="paragraph" w:customStyle="1" w:styleId="1MANUALPara">
    <w:name w:val="1MANUAL Para"/>
    <w:rsid w:val="006B4EC3"/>
    <w:pPr>
      <w:widowControl w:val="0"/>
      <w:autoSpaceDE w:val="0"/>
      <w:autoSpaceDN w:val="0"/>
      <w:adjustRightInd w:val="0"/>
      <w:jc w:val="both"/>
    </w:pPr>
    <w:rPr>
      <w:rFonts w:ascii="Arial" w:hAnsi="Arial"/>
      <w:szCs w:val="24"/>
    </w:rPr>
  </w:style>
  <w:style w:type="paragraph" w:customStyle="1" w:styleId="2MANUALPara">
    <w:name w:val="2MANUAL Para"/>
    <w:rsid w:val="006B4EC3"/>
    <w:pPr>
      <w:widowControl w:val="0"/>
      <w:autoSpaceDE w:val="0"/>
      <w:autoSpaceDN w:val="0"/>
      <w:adjustRightInd w:val="0"/>
      <w:jc w:val="both"/>
    </w:pPr>
    <w:rPr>
      <w:rFonts w:ascii="Arial" w:hAnsi="Arial"/>
      <w:szCs w:val="24"/>
    </w:rPr>
  </w:style>
  <w:style w:type="paragraph" w:customStyle="1" w:styleId="3MANUALPara">
    <w:name w:val="3MANUAL Para"/>
    <w:rsid w:val="006B4EC3"/>
    <w:pPr>
      <w:widowControl w:val="0"/>
      <w:autoSpaceDE w:val="0"/>
      <w:autoSpaceDN w:val="0"/>
      <w:adjustRightInd w:val="0"/>
      <w:jc w:val="both"/>
    </w:pPr>
    <w:rPr>
      <w:rFonts w:ascii="Arial" w:hAnsi="Arial"/>
      <w:szCs w:val="24"/>
    </w:rPr>
  </w:style>
  <w:style w:type="paragraph" w:customStyle="1" w:styleId="4MANUALPara">
    <w:name w:val="4MANUAL Para"/>
    <w:rsid w:val="006B4EC3"/>
    <w:pPr>
      <w:widowControl w:val="0"/>
      <w:autoSpaceDE w:val="0"/>
      <w:autoSpaceDN w:val="0"/>
      <w:adjustRightInd w:val="0"/>
      <w:jc w:val="both"/>
    </w:pPr>
    <w:rPr>
      <w:rFonts w:ascii="Arial" w:hAnsi="Arial"/>
      <w:szCs w:val="24"/>
    </w:rPr>
  </w:style>
  <w:style w:type="paragraph" w:customStyle="1" w:styleId="5MANUALPara">
    <w:name w:val="5MANUAL Para"/>
    <w:rsid w:val="006B4EC3"/>
    <w:pPr>
      <w:widowControl w:val="0"/>
      <w:autoSpaceDE w:val="0"/>
      <w:autoSpaceDN w:val="0"/>
      <w:adjustRightInd w:val="0"/>
      <w:jc w:val="both"/>
    </w:pPr>
    <w:rPr>
      <w:rFonts w:ascii="Arial" w:hAnsi="Arial"/>
      <w:szCs w:val="24"/>
    </w:rPr>
  </w:style>
  <w:style w:type="paragraph" w:customStyle="1" w:styleId="6MANUALPara">
    <w:name w:val="6MANUAL Para"/>
    <w:rsid w:val="006B4EC3"/>
    <w:pPr>
      <w:widowControl w:val="0"/>
      <w:autoSpaceDE w:val="0"/>
      <w:autoSpaceDN w:val="0"/>
      <w:adjustRightInd w:val="0"/>
      <w:jc w:val="both"/>
    </w:pPr>
    <w:rPr>
      <w:rFonts w:ascii="Arial" w:hAnsi="Arial"/>
      <w:szCs w:val="24"/>
    </w:rPr>
  </w:style>
  <w:style w:type="paragraph" w:customStyle="1" w:styleId="7MANUALPara">
    <w:name w:val="7MANUAL Para"/>
    <w:rsid w:val="006B4EC3"/>
    <w:pPr>
      <w:widowControl w:val="0"/>
      <w:autoSpaceDE w:val="0"/>
      <w:autoSpaceDN w:val="0"/>
      <w:adjustRightInd w:val="0"/>
      <w:jc w:val="both"/>
    </w:pPr>
    <w:rPr>
      <w:rFonts w:ascii="Arial" w:hAnsi="Arial"/>
      <w:szCs w:val="24"/>
    </w:rPr>
  </w:style>
  <w:style w:type="paragraph" w:customStyle="1" w:styleId="8MANUALPara">
    <w:name w:val="8MANUAL Para"/>
    <w:rsid w:val="006B4EC3"/>
    <w:pPr>
      <w:widowControl w:val="0"/>
      <w:autoSpaceDE w:val="0"/>
      <w:autoSpaceDN w:val="0"/>
      <w:adjustRightInd w:val="0"/>
      <w:jc w:val="both"/>
    </w:pPr>
    <w:rPr>
      <w:rFonts w:ascii="Arial" w:hAnsi="Arial"/>
      <w:szCs w:val="24"/>
    </w:rPr>
  </w:style>
  <w:style w:type="paragraph" w:customStyle="1" w:styleId="Meeting">
    <w:name w:val="Meeting"/>
    <w:rsid w:val="006B4EC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pPr>
    <w:rPr>
      <w:rFonts w:ascii="Arial" w:hAnsi="Arial"/>
      <w:szCs w:val="24"/>
    </w:rPr>
  </w:style>
  <w:style w:type="paragraph" w:customStyle="1" w:styleId="MtgPara">
    <w:name w:val="Mtg Para"/>
    <w:rsid w:val="006B4EC3"/>
    <w:pPr>
      <w:widowControl w:val="0"/>
      <w:autoSpaceDE w:val="0"/>
      <w:autoSpaceDN w:val="0"/>
      <w:adjustRightInd w:val="0"/>
    </w:pPr>
    <w:rPr>
      <w:rFonts w:ascii="Arial" w:hAnsi="Arial"/>
      <w:szCs w:val="24"/>
    </w:rPr>
  </w:style>
  <w:style w:type="paragraph" w:styleId="BalloonText">
    <w:name w:val="Balloon Text"/>
    <w:basedOn w:val="Normal"/>
    <w:semiHidden/>
    <w:rsid w:val="0073774F"/>
    <w:rPr>
      <w:rFonts w:ascii="Tahoma" w:hAnsi="Tahoma" w:cs="Tahoma"/>
      <w:sz w:val="16"/>
      <w:szCs w:val="16"/>
    </w:rPr>
  </w:style>
  <w:style w:type="character" w:styleId="FollowedHyperlink">
    <w:name w:val="FollowedHyperlink"/>
    <w:rsid w:val="00824498"/>
    <w:rPr>
      <w:color w:val="800080"/>
      <w:u w:val="single"/>
    </w:rPr>
  </w:style>
  <w:style w:type="character" w:styleId="CommentReference">
    <w:name w:val="annotation reference"/>
    <w:rsid w:val="00F83CA4"/>
    <w:rPr>
      <w:sz w:val="16"/>
      <w:szCs w:val="16"/>
    </w:rPr>
  </w:style>
  <w:style w:type="paragraph" w:styleId="CommentText">
    <w:name w:val="annotation text"/>
    <w:basedOn w:val="Normal"/>
    <w:link w:val="CommentTextChar"/>
    <w:rsid w:val="00F83CA4"/>
    <w:rPr>
      <w:sz w:val="20"/>
    </w:rPr>
  </w:style>
  <w:style w:type="character" w:customStyle="1" w:styleId="CommentTextChar">
    <w:name w:val="Comment Text Char"/>
    <w:link w:val="CommentText"/>
    <w:rsid w:val="00F83CA4"/>
    <w:rPr>
      <w:rFonts w:ascii="Arial" w:hAnsi="Arial"/>
    </w:rPr>
  </w:style>
  <w:style w:type="paragraph" w:styleId="CommentSubject">
    <w:name w:val="annotation subject"/>
    <w:basedOn w:val="CommentText"/>
    <w:next w:val="CommentText"/>
    <w:link w:val="CommentSubjectChar"/>
    <w:rsid w:val="00F83CA4"/>
    <w:rPr>
      <w:b/>
      <w:bCs/>
    </w:rPr>
  </w:style>
  <w:style w:type="character" w:customStyle="1" w:styleId="CommentSubjectChar">
    <w:name w:val="Comment Subject Char"/>
    <w:link w:val="CommentSubject"/>
    <w:rsid w:val="00F83CA4"/>
    <w:rPr>
      <w:rFonts w:ascii="Arial" w:hAnsi="Arial"/>
      <w:b/>
      <w:bCs/>
    </w:rPr>
  </w:style>
  <w:style w:type="paragraph" w:styleId="Revision">
    <w:name w:val="Revision"/>
    <w:hidden/>
    <w:uiPriority w:val="99"/>
    <w:semiHidden/>
    <w:rsid w:val="00F83CA4"/>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www.dla.mil/j-6/dlmso/eLibrary/servicepoints/default.asp" TargetMode="External"/><Relationship Id="rId18" Type="http://schemas.openxmlformats.org/officeDocument/2006/relationships/hyperlink" Target="http://www.dla.mil/j-6/dlmso/elibrary/manuals/dlm/milstrap_pubs.asp"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www.dla.mil/j-6/dlmso/eLibrary/servicepoints/default.asp" TargetMode="External"/><Relationship Id="rId17" Type="http://schemas.openxmlformats.org/officeDocument/2006/relationships/hyperlink" Target="http://www.dla.mil/j-6/dlmso/elibrary/manuals/regulations.asp"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dla.mil/j-6/dlmso/eLibrary/Manuals/forms.asp" TargetMode="External"/><Relationship Id="rId20" Type="http://schemas.openxmlformats.org/officeDocument/2006/relationships/hyperlink" Target="http://www.dla.mil/j-6/dlmso/elibrary/manuals/nondod.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dla.mil/j-6/dlmso/elibrary/manuals/dlm/milstrip_pubs.asp"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dla.mil/j-6/dlmso/elibrary/manuals/regulations.as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www.dla.mil/j-6/dlmso/eLibrary/servicepoints/default.asp"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Chapter-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3DABDF2A2F543B021ED2D36840FC2" ma:contentTypeVersion="3" ma:contentTypeDescription="Create a new document." ma:contentTypeScope="" ma:versionID="108270f1e02b33a030d4f2c6164a2a99">
  <xsd:schema xmlns:xsd="http://www.w3.org/2001/XMLSchema" xmlns:p="http://schemas.microsoft.com/office/2006/metadata/properties" targetNamespace="http://schemas.microsoft.com/office/2006/metadata/properties" ma:root="true" ma:fieldsID="ba732bc6f199493307d28abde74adb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7D5E8-5CDD-40D8-8E9B-B618DFCB4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5CBF35B-441F-4046-9DD2-5B5E14EBBF7C}">
  <ds:schemaRefs>
    <ds:schemaRef ds:uri="http://schemas.microsoft.com/sharepoint/v3/contenttype/forms"/>
  </ds:schemaRefs>
</ds:datastoreItem>
</file>

<file path=customXml/itemProps3.xml><?xml version="1.0" encoding="utf-8"?>
<ds:datastoreItem xmlns:ds="http://schemas.openxmlformats.org/officeDocument/2006/customXml" ds:itemID="{19BD9429-523D-407F-87AF-146FE617440B}">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 ds:uri="http://www.w3.org/XML/1998/namespace"/>
    <ds:schemaRef ds:uri="http://purl.org/dc/terms/"/>
  </ds:schemaRefs>
</ds:datastoreItem>
</file>

<file path=customXml/itemProps4.xml><?xml version="1.0" encoding="utf-8"?>
<ds:datastoreItem xmlns:ds="http://schemas.openxmlformats.org/officeDocument/2006/customXml" ds:itemID="{70DBA315-4FB7-4D2C-A67B-7E1B13E4C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Chapter-X.dot</Template>
  <TotalTime>170</TotalTime>
  <Pages>10</Pages>
  <Words>3754</Words>
  <Characters>21404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Chapter 8 - Mass or Universal Cancellation of Requisitions</vt:lpstr>
    </vt:vector>
  </TitlesOfParts>
  <Company>DLA Logistics Management Standards Office</Company>
  <LinksUpToDate>false</LinksUpToDate>
  <CharactersWithSpaces>25108</CharactersWithSpaces>
  <SharedDoc>false</SharedDoc>
  <HLinks>
    <vt:vector size="42" baseType="variant">
      <vt:variant>
        <vt:i4>2031699</vt:i4>
      </vt:variant>
      <vt:variant>
        <vt:i4>18</vt:i4>
      </vt:variant>
      <vt:variant>
        <vt:i4>0</vt:i4>
      </vt:variant>
      <vt:variant>
        <vt:i4>5</vt:i4>
      </vt:variant>
      <vt:variant>
        <vt:lpwstr>http://www.dla.mil/j-6/dlmso/elibrary/manuals/nondod.asp</vt:lpwstr>
      </vt:variant>
      <vt:variant>
        <vt:lpwstr/>
      </vt:variant>
      <vt:variant>
        <vt:i4>4849681</vt:i4>
      </vt:variant>
      <vt:variant>
        <vt:i4>15</vt:i4>
      </vt:variant>
      <vt:variant>
        <vt:i4>0</vt:i4>
      </vt:variant>
      <vt:variant>
        <vt:i4>5</vt:i4>
      </vt:variant>
      <vt:variant>
        <vt:lpwstr>http://www.dla.mil/j-6/dlmso/elibrary/manuals/regulations.asp</vt:lpwstr>
      </vt:variant>
      <vt:variant>
        <vt:lpwstr/>
      </vt:variant>
      <vt:variant>
        <vt:i4>7012463</vt:i4>
      </vt:variant>
      <vt:variant>
        <vt:i4>12</vt:i4>
      </vt:variant>
      <vt:variant>
        <vt:i4>0</vt:i4>
      </vt:variant>
      <vt:variant>
        <vt:i4>5</vt:i4>
      </vt:variant>
      <vt:variant>
        <vt:lpwstr>http://www.dla.mil/j-6/dlmso/elibrary/manuals/milstrap/default.asp</vt:lpwstr>
      </vt:variant>
      <vt:variant>
        <vt:lpwstr/>
      </vt:variant>
      <vt:variant>
        <vt:i4>4063335</vt:i4>
      </vt:variant>
      <vt:variant>
        <vt:i4>9</vt:i4>
      </vt:variant>
      <vt:variant>
        <vt:i4>0</vt:i4>
      </vt:variant>
      <vt:variant>
        <vt:i4>5</vt:i4>
      </vt:variant>
      <vt:variant>
        <vt:lpwstr>http://www.dla.mil/j-6/dlmso/eLibrary/Manuals/forms.asp</vt:lpwstr>
      </vt:variant>
      <vt:variant>
        <vt:lpwstr/>
      </vt:variant>
      <vt:variant>
        <vt:i4>3211373</vt:i4>
      </vt:variant>
      <vt:variant>
        <vt:i4>6</vt:i4>
      </vt:variant>
      <vt:variant>
        <vt:i4>0</vt:i4>
      </vt:variant>
      <vt:variant>
        <vt:i4>5</vt:i4>
      </vt:variant>
      <vt:variant>
        <vt:lpwstr>http://www.dla.mil/j-6/dlmso/eLibrary/servicepoints/default.asp</vt:lpwstr>
      </vt:variant>
      <vt:variant>
        <vt:lpwstr/>
      </vt:variant>
      <vt:variant>
        <vt:i4>3211373</vt:i4>
      </vt:variant>
      <vt:variant>
        <vt:i4>3</vt:i4>
      </vt:variant>
      <vt:variant>
        <vt:i4>0</vt:i4>
      </vt:variant>
      <vt:variant>
        <vt:i4>5</vt:i4>
      </vt:variant>
      <vt:variant>
        <vt:lpwstr>http://www.dla.mil/j-6/dlmso/eLibrary/servicepoints/default.asp</vt:lpwstr>
      </vt:variant>
      <vt:variant>
        <vt:lpwstr/>
      </vt:variant>
      <vt:variant>
        <vt:i4>3211373</vt:i4>
      </vt:variant>
      <vt:variant>
        <vt:i4>0</vt:i4>
      </vt:variant>
      <vt:variant>
        <vt:i4>0</vt:i4>
      </vt:variant>
      <vt:variant>
        <vt:i4>5</vt:i4>
      </vt:variant>
      <vt:variant>
        <vt:lpwstr>http://www.dla.mil/j-6/dlmso/eLibrary/servicepoints/default.asp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8 - Mass or Universal Cancellation of Requisitions</dc:title>
  <dc:subject>Chapter 8 - Mass or Universal Cancellation of Requisitions</dc:subject>
  <dc:creator>Heidi Daverede</dc:creator>
  <cp:lastModifiedBy>Defense Logistics Agency</cp:lastModifiedBy>
  <cp:revision>17</cp:revision>
  <cp:lastPrinted>2012-03-13T13:02:00Z</cp:lastPrinted>
  <dcterms:created xsi:type="dcterms:W3CDTF">2012-02-23T17:21:00Z</dcterms:created>
  <dcterms:modified xsi:type="dcterms:W3CDTF">2012-06-13T17:00:00Z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0x0101002023DABDF2A2F543B021ED2D36840FC2</vt:lpwstr>
  </property>
</Properties>
</file>