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9B588" w14:textId="77777777" w:rsidR="009462BE" w:rsidRPr="005F7E7D" w:rsidRDefault="001303F1" w:rsidP="005F7E7D">
      <w:pPr>
        <w:spacing w:after="240"/>
        <w:jc w:val="center"/>
        <w:rPr>
          <w:rFonts w:ascii="Arial" w:hAnsi="Arial" w:cs="Arial"/>
          <w:b/>
          <w:sz w:val="44"/>
          <w:szCs w:val="44"/>
          <w:u w:val="single"/>
        </w:rPr>
      </w:pPr>
      <w:r w:rsidRPr="005F7E7D">
        <w:rPr>
          <w:rFonts w:ascii="Arial" w:hAnsi="Arial" w:cs="Arial"/>
          <w:b/>
          <w:sz w:val="44"/>
          <w:szCs w:val="44"/>
          <w:u w:val="single"/>
        </w:rPr>
        <w:t>C11. CHAPTER</w:t>
      </w:r>
      <w:r w:rsidR="00D518EB" w:rsidRPr="005F7E7D">
        <w:rPr>
          <w:rFonts w:ascii="Arial" w:hAnsi="Arial" w:cs="Arial"/>
          <w:b/>
          <w:sz w:val="44"/>
          <w:szCs w:val="44"/>
          <w:u w:val="single"/>
        </w:rPr>
        <w:t xml:space="preserve"> </w:t>
      </w:r>
      <w:r w:rsidR="009462BE" w:rsidRPr="005F7E7D">
        <w:rPr>
          <w:rFonts w:ascii="Arial" w:hAnsi="Arial" w:cs="Arial"/>
          <w:b/>
          <w:sz w:val="44"/>
          <w:szCs w:val="44"/>
          <w:u w:val="single"/>
        </w:rPr>
        <w:t>11</w:t>
      </w:r>
      <w:r w:rsidR="006E7602" w:rsidRPr="005F7E7D">
        <w:rPr>
          <w:rFonts w:ascii="Arial" w:hAnsi="Arial" w:cs="Arial"/>
          <w:b/>
          <w:sz w:val="44"/>
          <w:szCs w:val="44"/>
          <w:u w:val="single"/>
        </w:rPr>
        <w:t>.</w:t>
      </w:r>
    </w:p>
    <w:p w14:paraId="5119B589" w14:textId="77777777" w:rsidR="009462BE" w:rsidRPr="005F7E7D" w:rsidRDefault="001303F1" w:rsidP="005E086C">
      <w:pPr>
        <w:spacing w:after="360"/>
        <w:jc w:val="center"/>
        <w:rPr>
          <w:rFonts w:ascii="Arial" w:hAnsi="Arial" w:cs="Arial"/>
          <w:b/>
          <w:sz w:val="36"/>
          <w:szCs w:val="36"/>
          <w:u w:val="single"/>
        </w:rPr>
      </w:pPr>
      <w:bookmarkStart w:id="0" w:name="_GoBack"/>
      <w:r w:rsidRPr="005F7E7D">
        <w:rPr>
          <w:rFonts w:ascii="Arial" w:hAnsi="Arial" w:cs="Arial"/>
          <w:b/>
          <w:sz w:val="36"/>
          <w:szCs w:val="36"/>
          <w:u w:val="single"/>
        </w:rPr>
        <w:t>LOGISTICS REASSIGNMENT</w:t>
      </w:r>
    </w:p>
    <w:bookmarkEnd w:id="0"/>
    <w:p w14:paraId="5119B58A" w14:textId="77777777"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C11.1.  </w:t>
      </w:r>
      <w:r w:rsidR="009462BE" w:rsidRPr="00EB52A0">
        <w:rPr>
          <w:rFonts w:ascii="Arial" w:hAnsi="Arial" w:cs="Arial"/>
          <w:szCs w:val="24"/>
          <w:u w:val="single"/>
        </w:rPr>
        <w:t>GENERAL</w:t>
      </w:r>
    </w:p>
    <w:p w14:paraId="5119B58B" w14:textId="77777777" w:rsidR="009462BE" w:rsidRPr="00EB52A0" w:rsidRDefault="004A0A5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C11.1.1.  </w:t>
      </w:r>
      <w:r w:rsidR="009462BE" w:rsidRPr="00EB52A0">
        <w:rPr>
          <w:rFonts w:ascii="Arial" w:hAnsi="Arial" w:cs="Arial"/>
          <w:szCs w:val="24"/>
        </w:rPr>
        <w:t>This chapter provides procedures designed to:</w:t>
      </w:r>
    </w:p>
    <w:p w14:paraId="5119B58C" w14:textId="77777777" w:rsidR="009462BE" w:rsidRPr="00EB52A0" w:rsidRDefault="004A0A5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C11.1.1.1.  </w:t>
      </w:r>
      <w:r w:rsidR="009462BE" w:rsidRPr="00EB52A0">
        <w:rPr>
          <w:rFonts w:ascii="Arial" w:hAnsi="Arial" w:cs="Arial"/>
          <w:szCs w:val="24"/>
        </w:rPr>
        <w:t>Ensure successful logistics reassignment (LR) of both consumable and nonconsumable items.</w:t>
      </w:r>
    </w:p>
    <w:p w14:paraId="5119B58D" w14:textId="77777777" w:rsidR="009462BE" w:rsidRPr="00EB52A0" w:rsidRDefault="004A0A5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C11.1.1.2.  </w:t>
      </w:r>
      <w:r w:rsidR="009462BE" w:rsidRPr="00EB52A0">
        <w:rPr>
          <w:rFonts w:ascii="Arial" w:hAnsi="Arial" w:cs="Arial"/>
          <w:szCs w:val="24"/>
        </w:rPr>
        <w:t>Provide adequate management control of items in a transitional situation.</w:t>
      </w:r>
    </w:p>
    <w:p w14:paraId="5119B58E" w14:textId="77777777" w:rsidR="009462BE" w:rsidRPr="00EB52A0" w:rsidRDefault="004A0A5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C11.1.1.3.  </w:t>
      </w:r>
      <w:r w:rsidR="009462BE" w:rsidRPr="00EB52A0">
        <w:rPr>
          <w:rFonts w:ascii="Arial" w:hAnsi="Arial" w:cs="Arial"/>
          <w:szCs w:val="24"/>
        </w:rPr>
        <w:t>Assure uninterrupted supply support of items during the transition period.</w:t>
      </w:r>
    </w:p>
    <w:p w14:paraId="5119B58F" w14:textId="50C0CCA2" w:rsidR="009462BE" w:rsidRPr="00EB52A0" w:rsidRDefault="004A0A5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C11.1.2.  </w:t>
      </w:r>
      <w:r w:rsidR="009462BE" w:rsidRPr="00EB52A0">
        <w:rPr>
          <w:rFonts w:ascii="Arial" w:hAnsi="Arial" w:cs="Arial"/>
          <w:szCs w:val="24"/>
        </w:rPr>
        <w:t>To</w:t>
      </w:r>
      <w:r w:rsidR="00135463" w:rsidRPr="00EB52A0">
        <w:rPr>
          <w:rFonts w:ascii="Arial" w:hAnsi="Arial" w:cs="Arial"/>
          <w:color w:val="000000"/>
          <w:szCs w:val="24"/>
        </w:rPr>
        <w:t xml:space="preserve"> ease understanding of these procedures</w:t>
      </w:r>
      <w:r w:rsidR="009462BE" w:rsidRPr="00EB52A0">
        <w:rPr>
          <w:rFonts w:ascii="Arial" w:hAnsi="Arial" w:cs="Arial"/>
          <w:szCs w:val="24"/>
        </w:rPr>
        <w:t xml:space="preserve">, the LR process has been divided into three periods of time based upon the </w:t>
      </w:r>
      <w:r w:rsidR="00AA2983" w:rsidRPr="00EB52A0">
        <w:rPr>
          <w:rFonts w:ascii="Arial" w:hAnsi="Arial" w:cs="Arial"/>
          <w:szCs w:val="24"/>
        </w:rPr>
        <w:t xml:space="preserve">effective transfer date </w:t>
      </w:r>
      <w:r w:rsidR="009462BE" w:rsidRPr="00EB52A0">
        <w:rPr>
          <w:rFonts w:ascii="Arial" w:hAnsi="Arial" w:cs="Arial"/>
          <w:szCs w:val="24"/>
        </w:rPr>
        <w:t xml:space="preserve">(ETD).  These periods are identified as pre-ETD, ETD, and post-ETD.  The pre-ETD period commences on the date the </w:t>
      </w:r>
      <w:r w:rsidR="00AA2983" w:rsidRPr="00EB52A0">
        <w:rPr>
          <w:rFonts w:ascii="Arial" w:hAnsi="Arial" w:cs="Arial"/>
          <w:szCs w:val="24"/>
        </w:rPr>
        <w:t xml:space="preserve">gaining inventory manager </w:t>
      </w:r>
      <w:r w:rsidR="009462BE" w:rsidRPr="00EB52A0">
        <w:rPr>
          <w:rFonts w:ascii="Arial" w:hAnsi="Arial" w:cs="Arial"/>
          <w:szCs w:val="24"/>
        </w:rPr>
        <w:t>(GIM) assignment/ETD is disseminated to the GIM/</w:t>
      </w:r>
      <w:r w:rsidR="00AA2983" w:rsidRPr="00EB52A0">
        <w:rPr>
          <w:rFonts w:ascii="Arial" w:hAnsi="Arial" w:cs="Arial"/>
          <w:szCs w:val="24"/>
        </w:rPr>
        <w:t xml:space="preserve">losing inventory manager </w:t>
      </w:r>
      <w:r w:rsidR="009462BE" w:rsidRPr="00EB52A0">
        <w:rPr>
          <w:rFonts w:ascii="Arial" w:hAnsi="Arial" w:cs="Arial"/>
          <w:szCs w:val="24"/>
        </w:rPr>
        <w:t xml:space="preserve">(LIM) and terminates at ETD.  The ETD is the date of the LR.  Although the ETD is a specific point in time, for the purpose of this manual, any actions involving data requirements that reflect conditions as of the ETD </w:t>
      </w:r>
      <w:r w:rsidR="00AA2983" w:rsidRPr="00EB52A0">
        <w:rPr>
          <w:rFonts w:ascii="Arial" w:hAnsi="Arial" w:cs="Arial"/>
          <w:szCs w:val="24"/>
        </w:rPr>
        <w:t>shall</w:t>
      </w:r>
      <w:r w:rsidR="009462BE" w:rsidRPr="00EB52A0">
        <w:rPr>
          <w:rFonts w:ascii="Arial" w:hAnsi="Arial" w:cs="Arial"/>
          <w:szCs w:val="24"/>
        </w:rPr>
        <w:t xml:space="preserve"> be discussed as if such actions took place on the ETD, even though they may have been taken immediately before or after the actual ETD.  The post-ETD period begins immediately following the ETD and includes all actions that do not specifically involve data requirements that reflect conditions as of the ETD.  The specific events required to take place during the LR are delineated under the appropriate period.</w:t>
      </w:r>
    </w:p>
    <w:p w14:paraId="5119B590" w14:textId="77777777"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C11.2.  </w:t>
      </w:r>
      <w:r w:rsidR="009462BE" w:rsidRPr="00EB52A0">
        <w:rPr>
          <w:rFonts w:ascii="Arial" w:hAnsi="Arial" w:cs="Arial"/>
          <w:szCs w:val="24"/>
          <w:u w:val="single"/>
        </w:rPr>
        <w:t>POLICY</w:t>
      </w:r>
    </w:p>
    <w:p w14:paraId="5119B591" w14:textId="58425CD9"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C11.2.1.  </w:t>
      </w:r>
      <w:r w:rsidR="009462BE" w:rsidRPr="00EB52A0">
        <w:rPr>
          <w:rFonts w:ascii="Arial" w:hAnsi="Arial" w:cs="Arial"/>
          <w:szCs w:val="24"/>
        </w:rPr>
        <w:t xml:space="preserve">DoD policy for LR of consumable items is contained in </w:t>
      </w:r>
      <w:hyperlink r:id="rId11" w:anchor="414026m" w:history="1">
        <w:r w:rsidR="009462BE" w:rsidRPr="00EB52A0">
          <w:rPr>
            <w:rStyle w:val="Hyperlink"/>
            <w:rFonts w:ascii="Arial" w:hAnsi="Arial" w:cs="Arial"/>
            <w:szCs w:val="24"/>
          </w:rPr>
          <w:t>DoD 4140.26-M</w:t>
        </w:r>
      </w:hyperlink>
      <w:r w:rsidR="009462BE" w:rsidRPr="00EB52A0">
        <w:rPr>
          <w:rFonts w:ascii="Arial" w:hAnsi="Arial" w:cs="Arial"/>
          <w:szCs w:val="24"/>
        </w:rPr>
        <w:t xml:space="preserve">, </w:t>
      </w:r>
      <w:r w:rsidR="00AA2983" w:rsidRPr="00EB52A0">
        <w:rPr>
          <w:rFonts w:ascii="Arial" w:hAnsi="Arial" w:cs="Arial"/>
          <w:szCs w:val="24"/>
        </w:rPr>
        <w:t>“</w:t>
      </w:r>
      <w:r w:rsidR="009462BE" w:rsidRPr="00EB52A0">
        <w:rPr>
          <w:rFonts w:ascii="Arial" w:hAnsi="Arial" w:cs="Arial"/>
          <w:szCs w:val="24"/>
        </w:rPr>
        <w:t>Defense Integrated Materiel Management Manual for Consumable Items</w:t>
      </w:r>
      <w:r w:rsidR="00AA2983" w:rsidRPr="00EB52A0">
        <w:rPr>
          <w:rFonts w:ascii="Arial" w:hAnsi="Arial" w:cs="Arial"/>
          <w:szCs w:val="24"/>
        </w:rPr>
        <w:t xml:space="preserve">”, </w:t>
      </w:r>
      <w:r w:rsidR="00135463" w:rsidRPr="00EB52A0">
        <w:rPr>
          <w:rFonts w:ascii="Arial" w:hAnsi="Arial" w:cs="Arial"/>
          <w:szCs w:val="24"/>
        </w:rPr>
        <w:t>September</w:t>
      </w:r>
      <w:r w:rsidR="00AA2983" w:rsidRPr="00EB52A0">
        <w:rPr>
          <w:rFonts w:ascii="Arial" w:hAnsi="Arial" w:cs="Arial"/>
          <w:szCs w:val="24"/>
        </w:rPr>
        <w:t xml:space="preserve"> 24, 2010</w:t>
      </w:r>
      <w:r w:rsidR="009462BE" w:rsidRPr="00EB52A0">
        <w:rPr>
          <w:rFonts w:ascii="Arial" w:hAnsi="Arial" w:cs="Arial"/>
          <w:szCs w:val="24"/>
        </w:rPr>
        <w:t>.</w:t>
      </w:r>
    </w:p>
    <w:p w14:paraId="5119B592"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4A0A55" w:rsidRPr="00EB52A0">
        <w:rPr>
          <w:rFonts w:ascii="Arial" w:hAnsi="Arial" w:cs="Arial"/>
          <w:szCs w:val="24"/>
        </w:rPr>
        <w:t xml:space="preserve">C11.2.2.  </w:t>
      </w:r>
      <w:r w:rsidR="009462BE" w:rsidRPr="00EB52A0">
        <w:rPr>
          <w:rFonts w:ascii="Arial" w:hAnsi="Arial" w:cs="Arial"/>
          <w:szCs w:val="24"/>
        </w:rPr>
        <w:t>DoD policy for LR of nonconsumable items is contained in</w:t>
      </w:r>
      <w:r w:rsidR="00434BE8" w:rsidRPr="00EB52A0">
        <w:rPr>
          <w:rFonts w:ascii="Arial" w:hAnsi="Arial" w:cs="Arial"/>
          <w:szCs w:val="24"/>
        </w:rPr>
        <w:t xml:space="preserve">n in </w:t>
      </w:r>
      <w:hyperlink r:id="rId12" w:history="1">
        <w:r w:rsidR="00434BE8" w:rsidRPr="00EB52A0">
          <w:rPr>
            <w:rStyle w:val="Hyperlink"/>
            <w:rFonts w:ascii="Arial" w:hAnsi="Arial" w:cs="Arial"/>
            <w:szCs w:val="24"/>
          </w:rPr>
          <w:t>AMC-R 700-99/NAVSUPINST 4790.7/AFLCR 400-21/MCO P4410.22</w:t>
        </w:r>
      </w:hyperlink>
      <w:r w:rsidR="009462BE" w:rsidRPr="00EB52A0">
        <w:rPr>
          <w:rFonts w:ascii="Arial" w:hAnsi="Arial" w:cs="Arial"/>
          <w:szCs w:val="24"/>
        </w:rPr>
        <w:t xml:space="preserve">, </w:t>
      </w:r>
      <w:r w:rsidR="00AA2983" w:rsidRPr="00EB52A0">
        <w:rPr>
          <w:rFonts w:ascii="Arial" w:hAnsi="Arial" w:cs="Arial"/>
          <w:szCs w:val="24"/>
        </w:rPr>
        <w:t>“</w:t>
      </w:r>
      <w:r w:rsidR="009462BE" w:rsidRPr="00EB52A0">
        <w:rPr>
          <w:rFonts w:ascii="Arial" w:hAnsi="Arial" w:cs="Arial"/>
          <w:szCs w:val="24"/>
        </w:rPr>
        <w:t>Wholesale Inventory Management and Logistics Support of Multi-Service Used Nonconsumable Items</w:t>
      </w:r>
      <w:r w:rsidR="00AA2983" w:rsidRPr="00EB52A0">
        <w:rPr>
          <w:rFonts w:ascii="Arial" w:hAnsi="Arial" w:cs="Arial"/>
          <w:szCs w:val="24"/>
        </w:rPr>
        <w:t>”, April 27, 1990</w:t>
      </w:r>
      <w:r w:rsidR="009462BE" w:rsidRPr="00EB52A0">
        <w:rPr>
          <w:rFonts w:ascii="Arial" w:hAnsi="Arial" w:cs="Arial"/>
          <w:szCs w:val="24"/>
        </w:rPr>
        <w:t>.</w:t>
      </w:r>
    </w:p>
    <w:p w14:paraId="5119B593" w14:textId="77777777"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C11.3.  </w:t>
      </w:r>
      <w:r w:rsidR="009462BE" w:rsidRPr="00EB52A0">
        <w:rPr>
          <w:rFonts w:ascii="Arial" w:hAnsi="Arial" w:cs="Arial"/>
          <w:szCs w:val="24"/>
          <w:u w:val="single"/>
        </w:rPr>
        <w:t>REQUIREMENTS</w:t>
      </w:r>
    </w:p>
    <w:p w14:paraId="5119B594" w14:textId="32EC62EE"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C11.3.1.  </w:t>
      </w:r>
      <w:r w:rsidR="009462BE" w:rsidRPr="00EB52A0">
        <w:rPr>
          <w:rFonts w:ascii="Arial" w:hAnsi="Arial" w:cs="Arial"/>
          <w:szCs w:val="24"/>
        </w:rPr>
        <w:t xml:space="preserve">The LIM, GIM, and storage activities </w:t>
      </w:r>
      <w:r w:rsidR="00AA2983" w:rsidRPr="00EB52A0">
        <w:rPr>
          <w:rFonts w:ascii="Arial" w:hAnsi="Arial" w:cs="Arial"/>
          <w:szCs w:val="24"/>
        </w:rPr>
        <w:t>shall</w:t>
      </w:r>
      <w:r w:rsidR="009462BE" w:rsidRPr="00EB52A0">
        <w:rPr>
          <w:rFonts w:ascii="Arial" w:hAnsi="Arial" w:cs="Arial"/>
          <w:szCs w:val="24"/>
        </w:rPr>
        <w:t xml:space="preserve"> </w:t>
      </w:r>
      <w:r w:rsidR="00E24819" w:rsidRPr="00EB52A0">
        <w:rPr>
          <w:rFonts w:ascii="Arial" w:hAnsi="Arial" w:cs="Arial"/>
          <w:szCs w:val="24"/>
        </w:rPr>
        <w:t>affect</w:t>
      </w:r>
      <w:r w:rsidR="009462BE" w:rsidRPr="00EB52A0">
        <w:rPr>
          <w:rFonts w:ascii="Arial" w:hAnsi="Arial" w:cs="Arial"/>
          <w:szCs w:val="24"/>
        </w:rPr>
        <w:t xml:space="preserve"> the actions required by this manual to reassign asset accountability to the GIM in a timely manner to assure uninterrupted supply support.  Direct communication, coordination and assistance are required in resolving problems affecting supply operation.</w:t>
      </w:r>
    </w:p>
    <w:p w14:paraId="5119B595" w14:textId="4B2F7992"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C11.3.2.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accept, as of the ETD, those items and book balances submitted by the LIM.  (The following policy covering transfer of assets for LR is implemented from DoD 4140.26-M and AMC-R 700-99/NAVSUPINST 4790.7/AFLCR 400-21/MCO P4410.22.)  The LIM </w:t>
      </w:r>
      <w:r w:rsidR="00AA2983" w:rsidRPr="00EB52A0">
        <w:rPr>
          <w:rFonts w:ascii="Arial" w:hAnsi="Arial" w:cs="Arial"/>
          <w:szCs w:val="24"/>
        </w:rPr>
        <w:t>shall</w:t>
      </w:r>
      <w:r w:rsidR="009462BE" w:rsidRPr="00EB52A0">
        <w:rPr>
          <w:rFonts w:ascii="Arial" w:hAnsi="Arial" w:cs="Arial"/>
          <w:szCs w:val="24"/>
        </w:rPr>
        <w:t xml:space="preserve"> transfer all onhand wholesale balances, in place, except:</w:t>
      </w:r>
    </w:p>
    <w:p w14:paraId="5119B596" w14:textId="7937059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lastRenderedPageBreak/>
        <w:tab/>
      </w:r>
      <w:r w:rsidRPr="00EB52A0">
        <w:rPr>
          <w:rFonts w:ascii="Arial" w:hAnsi="Arial" w:cs="Arial"/>
          <w:szCs w:val="24"/>
        </w:rPr>
        <w:tab/>
      </w:r>
      <w:r w:rsidR="001303F1" w:rsidRPr="00EB52A0">
        <w:rPr>
          <w:rFonts w:ascii="Arial" w:hAnsi="Arial" w:cs="Arial"/>
          <w:szCs w:val="24"/>
        </w:rPr>
        <w:t xml:space="preserve">C11.3.2.1.  </w:t>
      </w:r>
      <w:r w:rsidR="009462BE" w:rsidRPr="00EB52A0">
        <w:rPr>
          <w:rFonts w:ascii="Arial" w:hAnsi="Arial" w:cs="Arial"/>
          <w:szCs w:val="24"/>
        </w:rPr>
        <w:t xml:space="preserve">Assets committed to the support of special projects, programs, and/or plans including the ILP, e.g., staged shipments, packaged shipments.  Onhand wholesale assets in support of the </w:t>
      </w:r>
      <w:r w:rsidR="00AA2983" w:rsidRPr="00EB52A0">
        <w:rPr>
          <w:rFonts w:ascii="Arial" w:hAnsi="Arial" w:cs="Arial"/>
          <w:szCs w:val="24"/>
        </w:rPr>
        <w:t>international logistics program (</w:t>
      </w:r>
      <w:r w:rsidR="009462BE" w:rsidRPr="00EB52A0">
        <w:rPr>
          <w:rFonts w:ascii="Arial" w:hAnsi="Arial" w:cs="Arial"/>
          <w:szCs w:val="24"/>
        </w:rPr>
        <w:t>ILP</w:t>
      </w:r>
      <w:r w:rsidR="00AA2983" w:rsidRPr="00EB52A0">
        <w:rPr>
          <w:rFonts w:ascii="Arial" w:hAnsi="Arial" w:cs="Arial"/>
          <w:szCs w:val="24"/>
        </w:rPr>
        <w:t>)</w:t>
      </w:r>
      <w:r w:rsidR="009462BE" w:rsidRPr="00EB52A0">
        <w:rPr>
          <w:rFonts w:ascii="Arial" w:hAnsi="Arial" w:cs="Arial"/>
          <w:szCs w:val="24"/>
        </w:rPr>
        <w:t xml:space="preserve"> </w:t>
      </w:r>
      <w:r w:rsidR="00AA2983" w:rsidRPr="00EB52A0">
        <w:rPr>
          <w:rFonts w:ascii="Arial" w:hAnsi="Arial" w:cs="Arial"/>
          <w:szCs w:val="24"/>
        </w:rPr>
        <w:t>shall</w:t>
      </w:r>
      <w:r w:rsidR="009462BE" w:rsidRPr="00EB52A0">
        <w:rPr>
          <w:rFonts w:ascii="Arial" w:hAnsi="Arial" w:cs="Arial"/>
          <w:szCs w:val="24"/>
        </w:rPr>
        <w:t xml:space="preserve"> not be transferred to the GIM nor </w:t>
      </w:r>
      <w:r w:rsidR="00AA2983" w:rsidRPr="00EB52A0">
        <w:rPr>
          <w:rFonts w:ascii="Arial" w:hAnsi="Arial" w:cs="Arial"/>
          <w:szCs w:val="24"/>
        </w:rPr>
        <w:t>shall</w:t>
      </w:r>
      <w:r w:rsidR="009462BE" w:rsidRPr="00EB52A0">
        <w:rPr>
          <w:rFonts w:ascii="Arial" w:hAnsi="Arial" w:cs="Arial"/>
          <w:szCs w:val="24"/>
        </w:rPr>
        <w:t xml:space="preserve"> any ongoing procurement action in support of the ILP be terminated.</w:t>
      </w:r>
    </w:p>
    <w:p w14:paraId="5119B597" w14:textId="4497148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C11.3.2.2.  </w:t>
      </w:r>
      <w:r w:rsidR="009462BE" w:rsidRPr="00EB52A0">
        <w:rPr>
          <w:rFonts w:ascii="Arial" w:hAnsi="Arial" w:cs="Arial"/>
          <w:szCs w:val="24"/>
        </w:rPr>
        <w:t xml:space="preserve">Consumable assets in </w:t>
      </w:r>
      <w:hyperlink r:id="rId13" w:history="1">
        <w:r w:rsidR="009462BE" w:rsidRPr="00EB52A0">
          <w:rPr>
            <w:rStyle w:val="Hyperlink"/>
            <w:rFonts w:ascii="Arial" w:hAnsi="Arial" w:cs="Arial"/>
            <w:szCs w:val="24"/>
          </w:rPr>
          <w:t>Supply Condition Codes</w:t>
        </w:r>
      </w:hyperlink>
      <w:r w:rsidR="003D3C22" w:rsidRPr="00EB52A0">
        <w:rPr>
          <w:rFonts w:ascii="Arial" w:hAnsi="Arial" w:cs="Arial"/>
          <w:szCs w:val="24"/>
        </w:rPr>
        <w:t xml:space="preserve"> (SCCs)</w:t>
      </w:r>
      <w:r w:rsidR="009462BE" w:rsidRPr="00EB52A0">
        <w:rPr>
          <w:rFonts w:ascii="Arial" w:hAnsi="Arial" w:cs="Arial"/>
          <w:szCs w:val="24"/>
        </w:rPr>
        <w:t xml:space="preserve"> F, H, J, K, L, M, P, Q, R, and S.  (See DoD 4140.26-M for complete criteria.)</w:t>
      </w:r>
    </w:p>
    <w:p w14:paraId="5119B598" w14:textId="378CC71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C11.3.2.3.  </w:t>
      </w:r>
      <w:r w:rsidR="009462BE" w:rsidRPr="00EB52A0">
        <w:rPr>
          <w:rFonts w:ascii="Arial" w:hAnsi="Arial" w:cs="Arial"/>
          <w:szCs w:val="24"/>
        </w:rPr>
        <w:t xml:space="preserve">Nonconsumable assets in </w:t>
      </w:r>
      <w:r w:rsidR="003D3C22" w:rsidRPr="00EB52A0">
        <w:rPr>
          <w:rFonts w:ascii="Arial" w:hAnsi="Arial" w:cs="Arial"/>
          <w:szCs w:val="24"/>
        </w:rPr>
        <w:t>SCC</w:t>
      </w:r>
      <w:r w:rsidR="009462BE" w:rsidRPr="00EB52A0">
        <w:rPr>
          <w:rFonts w:ascii="Arial" w:hAnsi="Arial" w:cs="Arial"/>
          <w:szCs w:val="24"/>
        </w:rPr>
        <w:t xml:space="preserve">s G, H, J, K, L, M, </w:t>
      </w:r>
      <w:r w:rsidR="00214BEC" w:rsidRPr="00EB52A0">
        <w:rPr>
          <w:rFonts w:ascii="Arial" w:hAnsi="Arial" w:cs="Arial"/>
          <w:szCs w:val="24"/>
        </w:rPr>
        <w:t xml:space="preserve">P, </w:t>
      </w:r>
      <w:r w:rsidR="009462BE" w:rsidRPr="00EB52A0">
        <w:rPr>
          <w:rFonts w:ascii="Arial" w:hAnsi="Arial" w:cs="Arial"/>
          <w:szCs w:val="24"/>
        </w:rPr>
        <w:t xml:space="preserve">and </w:t>
      </w:r>
      <w:r w:rsidR="00214BEC" w:rsidRPr="00EB52A0">
        <w:rPr>
          <w:rFonts w:ascii="Arial" w:hAnsi="Arial" w:cs="Arial"/>
          <w:szCs w:val="24"/>
        </w:rPr>
        <w:t>Q</w:t>
      </w:r>
      <w:r w:rsidR="009462BE" w:rsidRPr="00EB52A0">
        <w:rPr>
          <w:rFonts w:ascii="Arial" w:hAnsi="Arial" w:cs="Arial"/>
          <w:szCs w:val="24"/>
        </w:rPr>
        <w:t xml:space="preserve">.  </w:t>
      </w:r>
      <w:r w:rsidR="003D3C22" w:rsidRPr="00EB52A0">
        <w:rPr>
          <w:rFonts w:ascii="Arial" w:hAnsi="Arial" w:cs="Arial"/>
          <w:szCs w:val="24"/>
        </w:rPr>
        <w:t>SCC</w:t>
      </w:r>
      <w:r w:rsidR="009462BE" w:rsidRPr="00EB52A0">
        <w:rPr>
          <w:rFonts w:ascii="Arial" w:hAnsi="Arial" w:cs="Arial"/>
          <w:szCs w:val="24"/>
        </w:rPr>
        <w:t xml:space="preserve">s H and P materiel </w:t>
      </w:r>
      <w:r w:rsidR="00AA2983" w:rsidRPr="00EB52A0">
        <w:rPr>
          <w:rFonts w:ascii="Arial" w:hAnsi="Arial" w:cs="Arial"/>
          <w:szCs w:val="24"/>
        </w:rPr>
        <w:t>shall</w:t>
      </w:r>
      <w:r w:rsidR="009462BE" w:rsidRPr="00EB52A0">
        <w:rPr>
          <w:rFonts w:ascii="Arial" w:hAnsi="Arial" w:cs="Arial"/>
          <w:szCs w:val="24"/>
        </w:rPr>
        <w:t xml:space="preserve"> never be decapitalized.  (See AMC-R 700-99</w:t>
      </w:r>
      <w:r w:rsidR="00214BEC" w:rsidRPr="00EB52A0">
        <w:rPr>
          <w:rFonts w:ascii="Arial" w:hAnsi="Arial" w:cs="Arial"/>
          <w:szCs w:val="24"/>
        </w:rPr>
        <w:t>, et al.</w:t>
      </w:r>
      <w:r w:rsidR="00815F89" w:rsidRPr="00EB52A0">
        <w:rPr>
          <w:rFonts w:ascii="Arial" w:hAnsi="Arial" w:cs="Arial"/>
          <w:szCs w:val="24"/>
        </w:rPr>
        <w:t>,</w:t>
      </w:r>
      <w:r w:rsidR="00214BEC" w:rsidRPr="00EB52A0">
        <w:rPr>
          <w:rFonts w:ascii="Arial" w:hAnsi="Arial" w:cs="Arial"/>
          <w:szCs w:val="24"/>
        </w:rPr>
        <w:t xml:space="preserve"> </w:t>
      </w:r>
      <w:r w:rsidR="009462BE" w:rsidRPr="00EB52A0">
        <w:rPr>
          <w:rFonts w:ascii="Arial" w:hAnsi="Arial" w:cs="Arial"/>
          <w:szCs w:val="24"/>
        </w:rPr>
        <w:t>for complete criteria.)</w:t>
      </w:r>
    </w:p>
    <w:p w14:paraId="5119B599" w14:textId="19A24D24"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C11.3.3.  </w:t>
      </w:r>
      <w:r w:rsidR="009462BE" w:rsidRPr="00EB52A0">
        <w:rPr>
          <w:rFonts w:ascii="Arial" w:hAnsi="Arial" w:cs="Arial"/>
          <w:szCs w:val="24"/>
        </w:rPr>
        <w:t xml:space="preserve">On an expedited basis the LIM </w:t>
      </w:r>
      <w:r w:rsidR="00AA2983" w:rsidRPr="00EB52A0">
        <w:rPr>
          <w:rFonts w:ascii="Arial" w:hAnsi="Arial" w:cs="Arial"/>
          <w:szCs w:val="24"/>
        </w:rPr>
        <w:t>shall</w:t>
      </w:r>
      <w:r w:rsidR="009462BE" w:rsidRPr="00EB52A0">
        <w:rPr>
          <w:rFonts w:ascii="Arial" w:hAnsi="Arial" w:cs="Arial"/>
          <w:szCs w:val="24"/>
        </w:rPr>
        <w:t xml:space="preserve"> decapitalize to the GIM wholesale assets, other than the </w:t>
      </w:r>
      <w:r w:rsidR="003D3C22" w:rsidRPr="00EB52A0">
        <w:rPr>
          <w:rFonts w:ascii="Arial" w:hAnsi="Arial" w:cs="Arial"/>
          <w:szCs w:val="24"/>
        </w:rPr>
        <w:t>SCC</w:t>
      </w:r>
      <w:r w:rsidR="009462BE" w:rsidRPr="00EB52A0">
        <w:rPr>
          <w:rFonts w:ascii="Arial" w:hAnsi="Arial" w:cs="Arial"/>
          <w:szCs w:val="24"/>
        </w:rPr>
        <w:t xml:space="preserve">s shown in C11.3.2.2 and C11.3.2.3., above, generated during the first year subsequent to the ETD.  The LIM </w:t>
      </w:r>
      <w:r w:rsidR="00AA2983" w:rsidRPr="00EB52A0">
        <w:rPr>
          <w:rFonts w:ascii="Arial" w:hAnsi="Arial" w:cs="Arial"/>
          <w:szCs w:val="24"/>
        </w:rPr>
        <w:t>shall</w:t>
      </w:r>
      <w:r w:rsidR="009462BE" w:rsidRPr="00EB52A0">
        <w:rPr>
          <w:rFonts w:ascii="Arial" w:hAnsi="Arial" w:cs="Arial"/>
          <w:szCs w:val="24"/>
        </w:rPr>
        <w:t xml:space="preserve"> report assets generated after 1 year of ETD under the </w:t>
      </w:r>
      <w:hyperlink r:id="rId14" w:history="1">
        <w:r w:rsidR="005F7E7D" w:rsidRPr="00EB52A0">
          <w:rPr>
            <w:rStyle w:val="Hyperlink"/>
            <w:rFonts w:ascii="Arial" w:hAnsi="Arial" w:cs="Arial"/>
            <w:szCs w:val="24"/>
          </w:rPr>
          <w:t>DLM 4000.25-1, MILSTRIP</w:t>
        </w:r>
      </w:hyperlink>
      <w:r w:rsidR="009462BE" w:rsidRPr="00EB52A0">
        <w:rPr>
          <w:rFonts w:ascii="Arial" w:hAnsi="Arial" w:cs="Arial"/>
          <w:szCs w:val="24"/>
        </w:rPr>
        <w:t xml:space="preserve"> </w:t>
      </w:r>
      <w:r w:rsidR="00AA2983" w:rsidRPr="00EB52A0">
        <w:rPr>
          <w:rFonts w:ascii="Arial" w:hAnsi="Arial" w:cs="Arial"/>
          <w:szCs w:val="24"/>
        </w:rPr>
        <w:t>(M</w:t>
      </w:r>
      <w:r w:rsidR="009462BE" w:rsidRPr="00EB52A0">
        <w:rPr>
          <w:rFonts w:ascii="Arial" w:hAnsi="Arial" w:cs="Arial"/>
          <w:szCs w:val="24"/>
        </w:rPr>
        <w:t xml:space="preserve">ateriel </w:t>
      </w:r>
      <w:r w:rsidR="00AA2983" w:rsidRPr="00EB52A0">
        <w:rPr>
          <w:rFonts w:ascii="Arial" w:hAnsi="Arial" w:cs="Arial"/>
          <w:szCs w:val="24"/>
        </w:rPr>
        <w:t>R</w:t>
      </w:r>
      <w:r w:rsidR="009462BE" w:rsidRPr="00EB52A0">
        <w:rPr>
          <w:rFonts w:ascii="Arial" w:hAnsi="Arial" w:cs="Arial"/>
          <w:szCs w:val="24"/>
        </w:rPr>
        <w:t xml:space="preserve">eturns </w:t>
      </w:r>
      <w:r w:rsidR="00AA2983" w:rsidRPr="00EB52A0">
        <w:rPr>
          <w:rFonts w:ascii="Arial" w:hAnsi="Arial" w:cs="Arial"/>
          <w:szCs w:val="24"/>
        </w:rPr>
        <w:t>P</w:t>
      </w:r>
      <w:r w:rsidR="009462BE" w:rsidRPr="00EB52A0">
        <w:rPr>
          <w:rFonts w:ascii="Arial" w:hAnsi="Arial" w:cs="Arial"/>
          <w:szCs w:val="24"/>
        </w:rPr>
        <w:t>rogram</w:t>
      </w:r>
      <w:r w:rsidR="00AA2983" w:rsidRPr="00EB52A0">
        <w:rPr>
          <w:rFonts w:ascii="Arial" w:hAnsi="Arial" w:cs="Arial"/>
          <w:szCs w:val="24"/>
        </w:rPr>
        <w:t>)</w:t>
      </w:r>
      <w:r w:rsidR="009462BE" w:rsidRPr="00EB52A0">
        <w:rPr>
          <w:rFonts w:ascii="Arial" w:hAnsi="Arial" w:cs="Arial"/>
          <w:szCs w:val="24"/>
        </w:rPr>
        <w:t xml:space="preserve">.  Except as noted in C11.7, the GIM </w:t>
      </w:r>
      <w:r w:rsidR="00AA2983" w:rsidRPr="00EB52A0">
        <w:rPr>
          <w:rFonts w:ascii="Arial" w:hAnsi="Arial" w:cs="Arial"/>
          <w:szCs w:val="24"/>
        </w:rPr>
        <w:t>shall</w:t>
      </w:r>
      <w:r w:rsidR="009462BE" w:rsidRPr="00EB52A0">
        <w:rPr>
          <w:rFonts w:ascii="Arial" w:hAnsi="Arial" w:cs="Arial"/>
          <w:szCs w:val="24"/>
        </w:rPr>
        <w:t xml:space="preserve"> reject assets decapitalized more than 1 year after the ETD using </w:t>
      </w:r>
      <w:r w:rsidR="00AA2983" w:rsidRPr="00EB52A0">
        <w:rPr>
          <w:rFonts w:ascii="Arial" w:hAnsi="Arial" w:cs="Arial"/>
          <w:szCs w:val="24"/>
        </w:rPr>
        <w:t>Document Identifier Code (DIC)</w:t>
      </w:r>
      <w:r w:rsidR="009462BE" w:rsidRPr="00EB52A0">
        <w:rPr>
          <w:rFonts w:ascii="Arial" w:hAnsi="Arial" w:cs="Arial"/>
          <w:szCs w:val="24"/>
        </w:rPr>
        <w:t xml:space="preserve"> DZG, Transaction Reject with Reject Advice Code AW.</w:t>
      </w:r>
    </w:p>
    <w:p w14:paraId="5119B59A" w14:textId="03407A09"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C11.4.  </w:t>
      </w:r>
      <w:r w:rsidR="009462BE" w:rsidRPr="00EB52A0">
        <w:rPr>
          <w:rFonts w:ascii="Arial" w:hAnsi="Arial" w:cs="Arial"/>
          <w:szCs w:val="24"/>
          <w:u w:val="single"/>
        </w:rPr>
        <w:t>PRE-</w:t>
      </w:r>
      <w:r w:rsidR="004C3D5A" w:rsidRPr="00EB52A0">
        <w:rPr>
          <w:rFonts w:ascii="Arial" w:hAnsi="Arial" w:cs="Arial"/>
          <w:szCs w:val="24"/>
          <w:u w:val="single"/>
        </w:rPr>
        <w:t>EFFECTIVE TRANSFER DATE</w:t>
      </w:r>
      <w:r w:rsidR="009462BE" w:rsidRPr="00EB52A0">
        <w:rPr>
          <w:rFonts w:ascii="Arial" w:hAnsi="Arial" w:cs="Arial"/>
          <w:szCs w:val="24"/>
          <w:u w:val="single"/>
        </w:rPr>
        <w:t xml:space="preserve"> ACTIONS</w:t>
      </w:r>
    </w:p>
    <w:p w14:paraId="5119B59B"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063138" w:rsidRPr="00EB52A0">
        <w:rPr>
          <w:rFonts w:ascii="Arial" w:hAnsi="Arial" w:cs="Arial"/>
          <w:szCs w:val="24"/>
        </w:rPr>
        <w:t>C11.4.1.</w:t>
      </w:r>
      <w:r w:rsidR="001303F1" w:rsidRPr="00EB52A0">
        <w:rPr>
          <w:rFonts w:ascii="Arial" w:hAnsi="Arial" w:cs="Arial"/>
          <w:szCs w:val="24"/>
        </w:rPr>
        <w:t xml:space="preserve">  </w:t>
      </w:r>
      <w:r w:rsidR="009462BE" w:rsidRPr="00EB52A0">
        <w:rPr>
          <w:rFonts w:ascii="Arial" w:hAnsi="Arial" w:cs="Arial"/>
          <w:szCs w:val="24"/>
          <w:u w:val="single"/>
        </w:rPr>
        <w:t>General</w:t>
      </w:r>
    </w:p>
    <w:p w14:paraId="5119B59C" w14:textId="735C627E"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C11.4.1.1.  </w:t>
      </w:r>
      <w:r w:rsidR="009462BE" w:rsidRPr="00EB52A0">
        <w:rPr>
          <w:rFonts w:ascii="Arial" w:hAnsi="Arial" w:cs="Arial"/>
          <w:szCs w:val="24"/>
        </w:rPr>
        <w:t xml:space="preserve">The LIM procurement office </w:t>
      </w:r>
      <w:r w:rsidR="00AA2983" w:rsidRPr="00EB52A0">
        <w:rPr>
          <w:rFonts w:ascii="Arial" w:hAnsi="Arial" w:cs="Arial"/>
          <w:szCs w:val="24"/>
        </w:rPr>
        <w:t>shall</w:t>
      </w:r>
      <w:r w:rsidR="009462BE" w:rsidRPr="00EB52A0">
        <w:rPr>
          <w:rFonts w:ascii="Arial" w:hAnsi="Arial" w:cs="Arial"/>
          <w:szCs w:val="24"/>
        </w:rPr>
        <w:t xml:space="preserve"> provide the GIM with contractual status on contracts either retained by the LIM or assigned to DCMC for contract administration.  Contract status includes, but is not limited to, delivery status, acceleration of delivery, follow-up status requests, and executing appropriate modifications to basic contracts.</w:t>
      </w:r>
    </w:p>
    <w:p w14:paraId="5119B59D" w14:textId="75EF59E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C11.4.1.2.  </w:t>
      </w:r>
      <w:r w:rsidR="009462BE" w:rsidRPr="00EB52A0">
        <w:rPr>
          <w:rFonts w:ascii="Arial" w:hAnsi="Arial" w:cs="Arial"/>
          <w:szCs w:val="24"/>
        </w:rPr>
        <w:t xml:space="preserve">For nonconsumable items, the LIM </w:t>
      </w:r>
      <w:r w:rsidR="00AA2983" w:rsidRPr="00EB52A0">
        <w:rPr>
          <w:rFonts w:ascii="Arial" w:hAnsi="Arial" w:cs="Arial"/>
          <w:szCs w:val="24"/>
        </w:rPr>
        <w:t>shall</w:t>
      </w:r>
      <w:r w:rsidR="009462BE" w:rsidRPr="00EB52A0">
        <w:rPr>
          <w:rFonts w:ascii="Arial" w:hAnsi="Arial" w:cs="Arial"/>
          <w:szCs w:val="24"/>
        </w:rPr>
        <w:t xml:space="preserve"> furnish the GIM listings of all purchase requests (procurement actions that have not reached the award stage) throughout the pre-ETD period. The GIM </w:t>
      </w:r>
      <w:r w:rsidR="00AA2983" w:rsidRPr="00EB52A0">
        <w:rPr>
          <w:rFonts w:ascii="Arial" w:hAnsi="Arial" w:cs="Arial"/>
          <w:szCs w:val="24"/>
        </w:rPr>
        <w:t>shall</w:t>
      </w:r>
      <w:r w:rsidR="009462BE" w:rsidRPr="00EB52A0">
        <w:rPr>
          <w:rFonts w:ascii="Arial" w:hAnsi="Arial" w:cs="Arial"/>
          <w:szCs w:val="24"/>
        </w:rPr>
        <w:t>, within 15 calendar days subsequent to the receipt of the purchase request listing from the LIM, annotate required changes and return one copy to the LIM.  For consumable items, provide purchase request data in accordance with C11.4.5.2.</w:t>
      </w:r>
    </w:p>
    <w:p w14:paraId="5119B59E" w14:textId="23139F86"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C11.4.1.3.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reclassify consumable assets, in S</w:t>
      </w:r>
      <w:r w:rsidR="001303F1" w:rsidRPr="00EB52A0">
        <w:rPr>
          <w:rFonts w:ascii="Arial" w:hAnsi="Arial" w:cs="Arial"/>
          <w:szCs w:val="24"/>
        </w:rPr>
        <w:t>CC</w:t>
      </w:r>
      <w:r w:rsidR="00584BA7" w:rsidRPr="00EB52A0">
        <w:rPr>
          <w:rFonts w:ascii="Arial" w:hAnsi="Arial" w:cs="Arial"/>
          <w:szCs w:val="24"/>
        </w:rPr>
        <w:t>s</w:t>
      </w:r>
      <w:r w:rsidR="009462BE" w:rsidRPr="00EB52A0">
        <w:rPr>
          <w:rFonts w:ascii="Arial" w:hAnsi="Arial" w:cs="Arial"/>
          <w:szCs w:val="24"/>
        </w:rPr>
        <w:t xml:space="preserve"> Q and R, to the appropriate condition code before the LIM provides the GIM the updated LR supply management data transactions </w:t>
      </w:r>
      <w:hyperlink r:id="rId15" w:history="1">
        <w:r w:rsidR="00AA2983" w:rsidRPr="00EB52A0">
          <w:rPr>
            <w:rStyle w:val="Hyperlink"/>
            <w:rFonts w:ascii="Arial" w:hAnsi="Arial" w:cs="Arial"/>
            <w:szCs w:val="24"/>
          </w:rPr>
          <w:t>DIC</w:t>
        </w:r>
        <w:r w:rsidR="009462BE" w:rsidRPr="00EB52A0">
          <w:rPr>
            <w:rStyle w:val="Hyperlink"/>
            <w:rFonts w:ascii="Arial" w:hAnsi="Arial" w:cs="Arial"/>
            <w:szCs w:val="24"/>
          </w:rPr>
          <w:t>s</w:t>
        </w:r>
      </w:hyperlink>
      <w:r w:rsidR="009462BE" w:rsidRPr="00EB52A0">
        <w:rPr>
          <w:rFonts w:ascii="Arial" w:hAnsi="Arial" w:cs="Arial"/>
          <w:szCs w:val="24"/>
        </w:rPr>
        <w:t xml:space="preserve"> DLS through DLX) prescri</w:t>
      </w:r>
      <w:r w:rsidR="001303F1" w:rsidRPr="00EB52A0">
        <w:rPr>
          <w:rFonts w:ascii="Arial" w:hAnsi="Arial" w:cs="Arial"/>
          <w:szCs w:val="24"/>
        </w:rPr>
        <w:t>bed by C11.4.6.3.</w:t>
      </w:r>
    </w:p>
    <w:p w14:paraId="5119B59F" w14:textId="65CA8C8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C11.4.1.4.  </w:t>
      </w:r>
      <w:r w:rsidR="009462BE" w:rsidRPr="00EB52A0">
        <w:rPr>
          <w:rFonts w:ascii="Arial" w:hAnsi="Arial" w:cs="Arial"/>
          <w:szCs w:val="24"/>
        </w:rPr>
        <w:t xml:space="preserve">For assets in </w:t>
      </w:r>
      <w:r w:rsidR="003D3C22" w:rsidRPr="00EB52A0">
        <w:rPr>
          <w:rFonts w:ascii="Arial" w:hAnsi="Arial" w:cs="Arial"/>
          <w:szCs w:val="24"/>
        </w:rPr>
        <w:t>SCC</w:t>
      </w:r>
      <w:r w:rsidR="009462BE" w:rsidRPr="00EB52A0">
        <w:rPr>
          <w:rFonts w:ascii="Arial" w:hAnsi="Arial" w:cs="Arial"/>
          <w:szCs w:val="24"/>
        </w:rPr>
        <w:t xml:space="preserve"> H, the LIM </w:t>
      </w:r>
      <w:r w:rsidR="00AA2983" w:rsidRPr="00EB52A0">
        <w:rPr>
          <w:rFonts w:ascii="Arial" w:hAnsi="Arial" w:cs="Arial"/>
          <w:szCs w:val="24"/>
        </w:rPr>
        <w:t>shall</w:t>
      </w:r>
      <w:r w:rsidR="009462BE" w:rsidRPr="00EB52A0">
        <w:rPr>
          <w:rFonts w:ascii="Arial" w:hAnsi="Arial" w:cs="Arial"/>
          <w:szCs w:val="24"/>
        </w:rPr>
        <w:t xml:space="preserve"> either forward the assets to disposal or reclassify the item to its true condition as authorized by </w:t>
      </w:r>
      <w:r w:rsidR="00894A64" w:rsidRPr="00EB52A0">
        <w:rPr>
          <w:rFonts w:ascii="Arial" w:hAnsi="Arial" w:cs="Arial"/>
          <w:szCs w:val="24"/>
        </w:rPr>
        <w:t>Chapter</w:t>
      </w:r>
      <w:r w:rsidR="009462BE" w:rsidRPr="00EB52A0">
        <w:rPr>
          <w:rFonts w:ascii="Arial" w:hAnsi="Arial" w:cs="Arial"/>
          <w:szCs w:val="24"/>
        </w:rPr>
        <w:t xml:space="preserve"> 5.</w:t>
      </w:r>
    </w:p>
    <w:p w14:paraId="5119B5A0"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C11.4.2.  </w:t>
      </w:r>
      <w:r w:rsidR="009462BE" w:rsidRPr="00EB52A0">
        <w:rPr>
          <w:rFonts w:ascii="Arial" w:hAnsi="Arial" w:cs="Arial"/>
          <w:szCs w:val="24"/>
          <w:u w:val="single"/>
        </w:rPr>
        <w:t>One Hundred and Fifty Days Prior to ETD</w:t>
      </w:r>
      <w:r w:rsidR="009462BE" w:rsidRPr="00EB52A0">
        <w:rPr>
          <w:rFonts w:ascii="Arial" w:hAnsi="Arial" w:cs="Arial"/>
          <w:szCs w:val="24"/>
        </w:rPr>
        <w:t>, or upon notification, if less than 150 days:</w:t>
      </w:r>
    </w:p>
    <w:p w14:paraId="5119B5A1" w14:textId="61EC5BA0"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C11.4.2.1.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perform physical inventories under the MILSTRAP </w:t>
      </w:r>
      <w:r w:rsidR="00894A64" w:rsidRPr="00EB52A0">
        <w:rPr>
          <w:rFonts w:ascii="Arial" w:hAnsi="Arial" w:cs="Arial"/>
          <w:szCs w:val="24"/>
        </w:rPr>
        <w:t>Chapter</w:t>
      </w:r>
      <w:r w:rsidR="009462BE" w:rsidRPr="00EB52A0">
        <w:rPr>
          <w:rFonts w:ascii="Arial" w:hAnsi="Arial" w:cs="Arial"/>
          <w:szCs w:val="24"/>
        </w:rPr>
        <w:t xml:space="preserve"> 7 procedures, as stated in</w:t>
      </w:r>
      <w:r w:rsidR="00434BE8" w:rsidRPr="00EB52A0">
        <w:rPr>
          <w:rFonts w:ascii="Arial" w:hAnsi="Arial" w:cs="Arial"/>
          <w:szCs w:val="24"/>
        </w:rPr>
        <w:t xml:space="preserve"> </w:t>
      </w:r>
      <w:hyperlink r:id="rId16" w:anchor="414026m" w:history="1">
        <w:r w:rsidR="00434BE8" w:rsidRPr="00EB52A0">
          <w:rPr>
            <w:rStyle w:val="Hyperlink"/>
            <w:rFonts w:ascii="Arial" w:hAnsi="Arial" w:cs="Arial"/>
            <w:szCs w:val="24"/>
          </w:rPr>
          <w:t>DoD 4140.26-M</w:t>
        </w:r>
      </w:hyperlink>
      <w:r w:rsidR="005F7E7D" w:rsidRPr="00EB52A0">
        <w:rPr>
          <w:rStyle w:val="Hyperlink"/>
          <w:rFonts w:ascii="Arial" w:hAnsi="Arial" w:cs="Arial"/>
          <w:szCs w:val="24"/>
          <w:u w:val="none"/>
        </w:rPr>
        <w:t xml:space="preserve">, “Defense Integrated Materiel Magement for Consumable Items”, September 24, 2010 </w:t>
      </w:r>
      <w:r w:rsidR="009462BE" w:rsidRPr="00EB52A0">
        <w:rPr>
          <w:rFonts w:ascii="Arial" w:hAnsi="Arial" w:cs="Arial"/>
          <w:szCs w:val="24"/>
        </w:rPr>
        <w:t>for consumable items, and AMC-R 700-99/NAVSUPINST 4790.7/AFLCR 400-21/MCO P4410.22 for nonconsumable items, as follows:</w:t>
      </w:r>
    </w:p>
    <w:p w14:paraId="5119B5A2"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C11.4.2.1.1.  </w:t>
      </w:r>
      <w:r w:rsidR="009462BE" w:rsidRPr="00EB52A0">
        <w:rPr>
          <w:rFonts w:ascii="Arial" w:hAnsi="Arial" w:cs="Arial"/>
          <w:szCs w:val="24"/>
        </w:rPr>
        <w:t>For consumables, inventory stock on hand for wholesale assets designated as classified or sensitive (see definitions and terms for explanation of terms).</w:t>
      </w:r>
    </w:p>
    <w:p w14:paraId="5119B5A3"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C11.4.2.1.2.  </w:t>
      </w:r>
      <w:r w:rsidR="009462BE" w:rsidRPr="00EB52A0">
        <w:rPr>
          <w:rFonts w:ascii="Arial" w:hAnsi="Arial" w:cs="Arial"/>
          <w:szCs w:val="24"/>
        </w:rPr>
        <w:t>For nonconsumables, inventory onhand wholesale assets.</w:t>
      </w:r>
    </w:p>
    <w:p w14:paraId="5119B5A4" w14:textId="62AAEC24"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lastRenderedPageBreak/>
        <w:tab/>
      </w:r>
      <w:r w:rsidRPr="00EB52A0">
        <w:rPr>
          <w:rFonts w:ascii="Arial" w:hAnsi="Arial" w:cs="Arial"/>
          <w:szCs w:val="24"/>
        </w:rPr>
        <w:tab/>
      </w:r>
      <w:r w:rsidR="001303F1" w:rsidRPr="00EB52A0">
        <w:rPr>
          <w:rFonts w:ascii="Arial" w:hAnsi="Arial" w:cs="Arial"/>
          <w:szCs w:val="24"/>
        </w:rPr>
        <w:t xml:space="preserve">C11.4.2.2.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advise the GIM of assets being held for litigation action.</w:t>
      </w:r>
    </w:p>
    <w:p w14:paraId="5119B5A5" w14:textId="34BCE349"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C11.4.3.  </w:t>
      </w:r>
      <w:r w:rsidR="009462BE" w:rsidRPr="00EB52A0">
        <w:rPr>
          <w:rFonts w:ascii="Arial" w:hAnsi="Arial" w:cs="Arial"/>
          <w:szCs w:val="24"/>
          <w:u w:val="single"/>
        </w:rPr>
        <w:t>One Hundred and Twenty Days Prior to ETD,</w:t>
      </w:r>
      <w:r w:rsidR="009462BE" w:rsidRPr="00EB52A0">
        <w:rPr>
          <w:rFonts w:ascii="Arial" w:hAnsi="Arial" w:cs="Arial"/>
          <w:szCs w:val="24"/>
        </w:rPr>
        <w:t xml:space="preserve"> or upon notification, if less than 120 days:  For consumable items being transferred, the LIM </w:t>
      </w:r>
      <w:r w:rsidR="00AA2983" w:rsidRPr="00EB52A0">
        <w:rPr>
          <w:rFonts w:ascii="Arial" w:hAnsi="Arial" w:cs="Arial"/>
          <w:szCs w:val="24"/>
        </w:rPr>
        <w:t>shall</w:t>
      </w:r>
      <w:r w:rsidR="009462BE" w:rsidRPr="00EB52A0">
        <w:rPr>
          <w:rFonts w:ascii="Arial" w:hAnsi="Arial" w:cs="Arial"/>
          <w:szCs w:val="24"/>
        </w:rPr>
        <w:t xml:space="preserve"> furnish the GIM LR supply management data transactions, </w:t>
      </w:r>
      <w:r w:rsidR="00AA2983" w:rsidRPr="00EB52A0">
        <w:rPr>
          <w:rFonts w:ascii="Arial" w:hAnsi="Arial" w:cs="Arial"/>
          <w:szCs w:val="24"/>
        </w:rPr>
        <w:t>DIC</w:t>
      </w:r>
      <w:r w:rsidR="009462BE" w:rsidRPr="00EB52A0">
        <w:rPr>
          <w:rFonts w:ascii="Arial" w:hAnsi="Arial" w:cs="Arial"/>
          <w:szCs w:val="24"/>
        </w:rPr>
        <w:t>s DLS, DLT, DLU, DLV, DLW and DLX (see appendices AP3. 22 through AP3.27).</w:t>
      </w:r>
    </w:p>
    <w:p w14:paraId="5119B5A6" w14:textId="33C9A5D8"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C11.4.4.  </w:t>
      </w:r>
      <w:r w:rsidR="009462BE" w:rsidRPr="00EB52A0">
        <w:rPr>
          <w:rFonts w:ascii="Arial" w:hAnsi="Arial" w:cs="Arial"/>
          <w:szCs w:val="24"/>
          <w:u w:val="single"/>
        </w:rPr>
        <w:t>Sixty Days Prior to ETD</w:t>
      </w:r>
      <w:r w:rsidR="00AA2983" w:rsidRPr="00EB52A0">
        <w:rPr>
          <w:rFonts w:ascii="Arial" w:hAnsi="Arial" w:cs="Arial"/>
          <w:szCs w:val="24"/>
        </w:rPr>
        <w:t>.</w:t>
      </w:r>
      <w:r w:rsidR="009462BE" w:rsidRPr="00EB52A0">
        <w:rPr>
          <w:rFonts w:ascii="Arial" w:hAnsi="Arial" w:cs="Arial"/>
          <w:szCs w:val="24"/>
        </w:rPr>
        <w:t xml:space="preserve">  When a MILSTRIP </w:t>
      </w:r>
      <w:r w:rsidR="00AA2983" w:rsidRPr="00EB52A0">
        <w:rPr>
          <w:rFonts w:ascii="Arial" w:hAnsi="Arial" w:cs="Arial"/>
          <w:szCs w:val="24"/>
        </w:rPr>
        <w:t>DIC</w:t>
      </w:r>
      <w:r w:rsidR="009462BE" w:rsidRPr="00EB52A0">
        <w:rPr>
          <w:rFonts w:ascii="Arial" w:hAnsi="Arial" w:cs="Arial"/>
          <w:szCs w:val="24"/>
        </w:rPr>
        <w:t xml:space="preserve"> FTE Excess Report is submitted to the LIM and the LIM stockage position indicates that disposal action is appropriate, the LIM </w:t>
      </w:r>
      <w:r w:rsidR="00AA2983" w:rsidRPr="00EB52A0">
        <w:rPr>
          <w:rFonts w:ascii="Arial" w:hAnsi="Arial" w:cs="Arial"/>
          <w:szCs w:val="24"/>
        </w:rPr>
        <w:t>shall</w:t>
      </w:r>
      <w:r w:rsidR="009462BE" w:rsidRPr="00EB52A0">
        <w:rPr>
          <w:rFonts w:ascii="Arial" w:hAnsi="Arial" w:cs="Arial"/>
          <w:szCs w:val="24"/>
        </w:rPr>
        <w:t xml:space="preserve"> furnish the reporting activity with a </w:t>
      </w:r>
      <w:r w:rsidR="00AA2983" w:rsidRPr="00EB52A0">
        <w:rPr>
          <w:rFonts w:ascii="Arial" w:hAnsi="Arial" w:cs="Arial"/>
          <w:szCs w:val="24"/>
        </w:rPr>
        <w:t>DIC</w:t>
      </w:r>
      <w:r w:rsidR="009462BE" w:rsidRPr="00EB52A0">
        <w:rPr>
          <w:rFonts w:ascii="Arial" w:hAnsi="Arial" w:cs="Arial"/>
          <w:szCs w:val="24"/>
        </w:rPr>
        <w:t xml:space="preserve"> FTR Reply to Excess Report, using Excess Transaction Status Code SM. This </w:t>
      </w:r>
      <w:r w:rsidR="00AA2983" w:rsidRPr="00EB52A0">
        <w:rPr>
          <w:rFonts w:ascii="Arial" w:hAnsi="Arial" w:cs="Arial"/>
          <w:szCs w:val="24"/>
        </w:rPr>
        <w:t>shall</w:t>
      </w:r>
      <w:r w:rsidR="009462BE" w:rsidRPr="00EB52A0">
        <w:rPr>
          <w:rFonts w:ascii="Arial" w:hAnsi="Arial" w:cs="Arial"/>
          <w:szCs w:val="24"/>
        </w:rPr>
        <w:t xml:space="preserve"> indicate to the reporting activity that disposal action is appropriate but the item is in process of migrating and further action is deferred until after ETD.</w:t>
      </w:r>
    </w:p>
    <w:p w14:paraId="5119B5A7"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C11.4.5.  </w:t>
      </w:r>
      <w:r w:rsidR="009462BE" w:rsidRPr="00EB52A0">
        <w:rPr>
          <w:rFonts w:ascii="Arial" w:hAnsi="Arial" w:cs="Arial"/>
          <w:szCs w:val="24"/>
          <w:u w:val="single"/>
        </w:rPr>
        <w:t>Forty-five Days Prior to ETD</w:t>
      </w:r>
      <w:r w:rsidR="009462BE" w:rsidRPr="00EB52A0">
        <w:rPr>
          <w:rFonts w:ascii="Arial" w:hAnsi="Arial" w:cs="Arial"/>
          <w:szCs w:val="24"/>
        </w:rPr>
        <w:t>:</w:t>
      </w:r>
    </w:p>
    <w:p w14:paraId="5119B5A8" w14:textId="1315668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C11.4.5.1.  </w:t>
      </w:r>
      <w:r w:rsidR="009462BE" w:rsidRPr="00EB52A0">
        <w:rPr>
          <w:rFonts w:ascii="Arial" w:hAnsi="Arial" w:cs="Arial"/>
          <w:szCs w:val="24"/>
        </w:rPr>
        <w:t xml:space="preserve">By mutual agreement between the GIM and the LIM, the LIM </w:t>
      </w:r>
      <w:r w:rsidR="00AA2983" w:rsidRPr="00EB52A0">
        <w:rPr>
          <w:rFonts w:ascii="Arial" w:hAnsi="Arial" w:cs="Arial"/>
          <w:szCs w:val="24"/>
        </w:rPr>
        <w:t>shall</w:t>
      </w:r>
      <w:r w:rsidR="009462BE" w:rsidRPr="00EB52A0">
        <w:rPr>
          <w:rFonts w:ascii="Arial" w:hAnsi="Arial" w:cs="Arial"/>
          <w:szCs w:val="24"/>
        </w:rPr>
        <w:t xml:space="preserve"> initiate action to amend existing LR item contracts/purchase orders not reassigned to the GIM to provide for diversion of shipments of stock by quantities into storage activities of the GIM.  The GIM </w:t>
      </w:r>
      <w:r w:rsidR="00AA2983" w:rsidRPr="00EB52A0">
        <w:rPr>
          <w:rFonts w:ascii="Arial" w:hAnsi="Arial" w:cs="Arial"/>
          <w:szCs w:val="24"/>
        </w:rPr>
        <w:t>shall</w:t>
      </w:r>
      <w:r w:rsidR="009462BE" w:rsidRPr="00EB52A0">
        <w:rPr>
          <w:rFonts w:ascii="Arial" w:hAnsi="Arial" w:cs="Arial"/>
          <w:szCs w:val="24"/>
        </w:rPr>
        <w:t xml:space="preserve"> provide addresses of the shipping destinations to the LIM, as appropriate.  The LIM </w:t>
      </w:r>
      <w:r w:rsidR="00AA2983" w:rsidRPr="00EB52A0">
        <w:rPr>
          <w:rFonts w:ascii="Arial" w:hAnsi="Arial" w:cs="Arial"/>
          <w:szCs w:val="24"/>
        </w:rPr>
        <w:t>shall</w:t>
      </w:r>
      <w:r w:rsidR="009462BE" w:rsidRPr="00EB52A0">
        <w:rPr>
          <w:rFonts w:ascii="Arial" w:hAnsi="Arial" w:cs="Arial"/>
          <w:szCs w:val="24"/>
        </w:rPr>
        <w:t xml:space="preserve"> retain the due-in.</w:t>
      </w:r>
    </w:p>
    <w:p w14:paraId="5119B5A9" w14:textId="60240641"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C11.4.5.2.  </w:t>
      </w:r>
      <w:r w:rsidR="009462BE" w:rsidRPr="00EB52A0">
        <w:rPr>
          <w:rFonts w:ascii="Arial" w:hAnsi="Arial" w:cs="Arial"/>
          <w:szCs w:val="24"/>
        </w:rPr>
        <w:t xml:space="preserve">For consumable items, the LIM </w:t>
      </w:r>
      <w:r w:rsidR="00AA2983" w:rsidRPr="00EB52A0">
        <w:rPr>
          <w:rFonts w:ascii="Arial" w:hAnsi="Arial" w:cs="Arial"/>
          <w:szCs w:val="24"/>
        </w:rPr>
        <w:t>shall</w:t>
      </w:r>
      <w:r w:rsidR="009462BE" w:rsidRPr="00EB52A0">
        <w:rPr>
          <w:rFonts w:ascii="Arial" w:hAnsi="Arial" w:cs="Arial"/>
          <w:szCs w:val="24"/>
        </w:rPr>
        <w:t xml:space="preserve"> furnish listings of all purchase requests (procurement actions that have not reached the award stage) to the GIM in accordance with DoD 41</w:t>
      </w:r>
      <w:r w:rsidR="001303F1" w:rsidRPr="00EB52A0">
        <w:rPr>
          <w:rFonts w:ascii="Arial" w:hAnsi="Arial" w:cs="Arial"/>
          <w:szCs w:val="24"/>
        </w:rPr>
        <w:t xml:space="preserve">40.26-M.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within 15 calendar days subsequent to the receipt of the purchase request listing from the LIM, annotate required changes and return one copy to the LIM.</w:t>
      </w:r>
    </w:p>
    <w:p w14:paraId="5119B5AA"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C11.4.6.  </w:t>
      </w:r>
      <w:r w:rsidR="009462BE" w:rsidRPr="00EB52A0">
        <w:rPr>
          <w:rFonts w:ascii="Arial" w:hAnsi="Arial" w:cs="Arial"/>
          <w:szCs w:val="24"/>
          <w:u w:val="single"/>
        </w:rPr>
        <w:t>Thirty Days Prior to ETD</w:t>
      </w:r>
      <w:r w:rsidR="009462BE" w:rsidRPr="00EB52A0">
        <w:rPr>
          <w:rFonts w:ascii="Arial" w:hAnsi="Arial" w:cs="Arial"/>
          <w:szCs w:val="24"/>
        </w:rPr>
        <w:t>:</w:t>
      </w:r>
    </w:p>
    <w:p w14:paraId="5119B5AB" w14:textId="1EA1E2E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C11.4.6.1.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furnish the GIM a </w:t>
      </w:r>
      <w:r w:rsidR="00702D4E" w:rsidRPr="00EB52A0">
        <w:rPr>
          <w:rFonts w:ascii="Arial" w:hAnsi="Arial" w:cs="Arial"/>
          <w:szCs w:val="24"/>
        </w:rPr>
        <w:t>war materiel requirements (</w:t>
      </w:r>
      <w:r w:rsidR="009462BE" w:rsidRPr="00EB52A0">
        <w:rPr>
          <w:rFonts w:ascii="Arial" w:hAnsi="Arial" w:cs="Arial"/>
          <w:szCs w:val="24"/>
        </w:rPr>
        <w:t>WMR</w:t>
      </w:r>
      <w:r w:rsidR="00702D4E" w:rsidRPr="00EB52A0">
        <w:rPr>
          <w:rFonts w:ascii="Arial" w:hAnsi="Arial" w:cs="Arial"/>
          <w:szCs w:val="24"/>
        </w:rPr>
        <w:t>)</w:t>
      </w:r>
      <w:r w:rsidR="009462BE" w:rsidRPr="00EB52A0">
        <w:rPr>
          <w:rFonts w:ascii="Arial" w:hAnsi="Arial" w:cs="Arial"/>
          <w:szCs w:val="24"/>
        </w:rPr>
        <w:t xml:space="preserve"> data listing sequenced by </w:t>
      </w:r>
      <w:r w:rsidR="00702D4E" w:rsidRPr="00EB52A0">
        <w:rPr>
          <w:rFonts w:ascii="Arial" w:hAnsi="Arial" w:cs="Arial"/>
          <w:szCs w:val="24"/>
        </w:rPr>
        <w:t>national stock number (</w:t>
      </w:r>
      <w:r w:rsidR="009462BE" w:rsidRPr="00EB52A0">
        <w:rPr>
          <w:rFonts w:ascii="Arial" w:hAnsi="Arial" w:cs="Arial"/>
          <w:szCs w:val="24"/>
        </w:rPr>
        <w:t>NSN</w:t>
      </w:r>
      <w:r w:rsidR="00702D4E" w:rsidRPr="00EB52A0">
        <w:rPr>
          <w:rFonts w:ascii="Arial" w:hAnsi="Arial" w:cs="Arial"/>
          <w:szCs w:val="24"/>
        </w:rPr>
        <w:t>)</w:t>
      </w:r>
      <w:r w:rsidR="009462BE" w:rsidRPr="00EB52A0">
        <w:rPr>
          <w:rFonts w:ascii="Arial" w:hAnsi="Arial" w:cs="Arial"/>
          <w:szCs w:val="24"/>
        </w:rPr>
        <w:t xml:space="preserve"> and DoD </w:t>
      </w:r>
      <w:r w:rsidR="00702D4E" w:rsidRPr="00EB52A0">
        <w:rPr>
          <w:rFonts w:ascii="Arial" w:hAnsi="Arial" w:cs="Arial"/>
          <w:szCs w:val="24"/>
        </w:rPr>
        <w:t xml:space="preserve">Component </w:t>
      </w:r>
      <w:r w:rsidR="009462BE" w:rsidRPr="00EB52A0">
        <w:rPr>
          <w:rFonts w:ascii="Arial" w:hAnsi="Arial" w:cs="Arial"/>
          <w:szCs w:val="24"/>
        </w:rPr>
        <w:t xml:space="preserve">(and </w:t>
      </w:r>
      <w:r w:rsidR="005C5DEF" w:rsidRPr="00EB52A0">
        <w:rPr>
          <w:rFonts w:ascii="Arial" w:hAnsi="Arial" w:cs="Arial"/>
          <w:szCs w:val="24"/>
        </w:rPr>
        <w:t>routing identifier code (</w:t>
      </w:r>
      <w:r w:rsidR="00AA2983" w:rsidRPr="00EB52A0">
        <w:rPr>
          <w:rFonts w:ascii="Arial" w:hAnsi="Arial" w:cs="Arial"/>
          <w:szCs w:val="24"/>
        </w:rPr>
        <w:t>RIC</w:t>
      </w:r>
      <w:r w:rsidR="005C5DEF" w:rsidRPr="00EB52A0">
        <w:rPr>
          <w:rFonts w:ascii="Arial" w:hAnsi="Arial" w:cs="Arial"/>
          <w:szCs w:val="24"/>
        </w:rPr>
        <w:t>))</w:t>
      </w:r>
      <w:r w:rsidR="009462BE" w:rsidRPr="00EB52A0">
        <w:rPr>
          <w:rFonts w:ascii="Arial" w:hAnsi="Arial" w:cs="Arial"/>
          <w:szCs w:val="24"/>
        </w:rPr>
        <w:t xml:space="preserve"> within </w:t>
      </w:r>
      <w:r w:rsidR="005C5DEF" w:rsidRPr="00EB52A0">
        <w:rPr>
          <w:rFonts w:ascii="Arial" w:hAnsi="Arial" w:cs="Arial"/>
          <w:szCs w:val="24"/>
        </w:rPr>
        <w:t xml:space="preserve">the DoD </w:t>
      </w:r>
      <w:r w:rsidR="00702D4E" w:rsidRPr="00EB52A0">
        <w:rPr>
          <w:rFonts w:ascii="Arial" w:hAnsi="Arial" w:cs="Arial"/>
          <w:szCs w:val="24"/>
        </w:rPr>
        <w:t xml:space="preserve">Component </w:t>
      </w:r>
      <w:r w:rsidR="009462BE" w:rsidRPr="00EB52A0">
        <w:rPr>
          <w:rFonts w:ascii="Arial" w:hAnsi="Arial" w:cs="Arial"/>
          <w:szCs w:val="24"/>
        </w:rPr>
        <w:t xml:space="preserve">when the requirements have been allocated), major to minor, </w:t>
      </w:r>
      <w:r w:rsidR="00702D4E" w:rsidRPr="00EB52A0">
        <w:rPr>
          <w:rFonts w:ascii="Arial" w:hAnsi="Arial" w:cs="Arial"/>
          <w:szCs w:val="24"/>
        </w:rPr>
        <w:t xml:space="preserve">showing </w:t>
      </w:r>
      <w:r w:rsidR="009462BE" w:rsidRPr="00EB52A0">
        <w:rPr>
          <w:rFonts w:ascii="Arial" w:hAnsi="Arial" w:cs="Arial"/>
          <w:szCs w:val="24"/>
        </w:rPr>
        <w:t xml:space="preserve">the current computed data.  Include the quantity and value of the </w:t>
      </w:r>
      <w:r w:rsidR="00702D4E" w:rsidRPr="00EB52A0">
        <w:rPr>
          <w:rFonts w:ascii="Arial" w:hAnsi="Arial" w:cs="Arial"/>
          <w:szCs w:val="24"/>
        </w:rPr>
        <w:t>other war materiel requirement (</w:t>
      </w:r>
      <w:r w:rsidR="009462BE" w:rsidRPr="00EB52A0">
        <w:rPr>
          <w:rFonts w:ascii="Arial" w:hAnsi="Arial" w:cs="Arial"/>
          <w:szCs w:val="24"/>
        </w:rPr>
        <w:t>OWMR</w:t>
      </w:r>
      <w:r w:rsidR="00702D4E" w:rsidRPr="00EB52A0">
        <w:rPr>
          <w:rFonts w:ascii="Arial" w:hAnsi="Arial" w:cs="Arial"/>
          <w:szCs w:val="24"/>
        </w:rPr>
        <w:t>)</w:t>
      </w:r>
      <w:r w:rsidR="009462BE" w:rsidRPr="00EB52A0">
        <w:rPr>
          <w:rFonts w:ascii="Arial" w:hAnsi="Arial" w:cs="Arial"/>
          <w:szCs w:val="24"/>
        </w:rPr>
        <w:t xml:space="preserve">; </w:t>
      </w:r>
      <w:r w:rsidR="00702D4E" w:rsidRPr="00EB52A0">
        <w:rPr>
          <w:rFonts w:ascii="Arial" w:hAnsi="Arial" w:cs="Arial"/>
          <w:szCs w:val="24"/>
        </w:rPr>
        <w:t>other war reserve materiel requirement  (</w:t>
      </w:r>
      <w:r w:rsidR="009462BE" w:rsidRPr="00EB52A0">
        <w:rPr>
          <w:rFonts w:ascii="Arial" w:hAnsi="Arial" w:cs="Arial"/>
          <w:szCs w:val="24"/>
        </w:rPr>
        <w:t>OWRMR</w:t>
      </w:r>
      <w:r w:rsidR="00702D4E" w:rsidRPr="00EB52A0">
        <w:rPr>
          <w:rFonts w:ascii="Arial" w:hAnsi="Arial" w:cs="Arial"/>
          <w:szCs w:val="24"/>
        </w:rPr>
        <w:t>)</w:t>
      </w:r>
      <w:r w:rsidR="009462BE" w:rsidRPr="00EB52A0">
        <w:rPr>
          <w:rFonts w:ascii="Arial" w:hAnsi="Arial" w:cs="Arial"/>
          <w:szCs w:val="24"/>
        </w:rPr>
        <w:t xml:space="preserve">; </w:t>
      </w:r>
      <w:r w:rsidR="00702D4E" w:rsidRPr="00EB52A0">
        <w:rPr>
          <w:rFonts w:ascii="Arial" w:hAnsi="Arial" w:cs="Arial"/>
          <w:szCs w:val="24"/>
        </w:rPr>
        <w:t>other war reserve materiel requirement protectable (</w:t>
      </w:r>
      <w:r w:rsidR="009462BE" w:rsidRPr="00EB52A0">
        <w:rPr>
          <w:rFonts w:ascii="Arial" w:hAnsi="Arial" w:cs="Arial"/>
          <w:szCs w:val="24"/>
        </w:rPr>
        <w:t>OWRMRP</w:t>
      </w:r>
      <w:r w:rsidR="00702D4E" w:rsidRPr="00EB52A0">
        <w:rPr>
          <w:rFonts w:ascii="Arial" w:hAnsi="Arial" w:cs="Arial"/>
          <w:szCs w:val="24"/>
        </w:rPr>
        <w:t>)</w:t>
      </w:r>
      <w:r w:rsidR="009462BE" w:rsidRPr="00EB52A0">
        <w:rPr>
          <w:rFonts w:ascii="Arial" w:hAnsi="Arial" w:cs="Arial"/>
          <w:szCs w:val="24"/>
        </w:rPr>
        <w:t xml:space="preserve">; forecasted reparable return data, if applicable; </w:t>
      </w:r>
      <w:r w:rsidR="00702D4E" w:rsidRPr="00EB52A0">
        <w:rPr>
          <w:rFonts w:ascii="Arial" w:hAnsi="Arial" w:cs="Arial"/>
          <w:szCs w:val="24"/>
        </w:rPr>
        <w:t>pre-positioned war reserve material requirement (</w:t>
      </w:r>
      <w:r w:rsidR="009462BE" w:rsidRPr="00EB52A0">
        <w:rPr>
          <w:rFonts w:ascii="Arial" w:hAnsi="Arial" w:cs="Arial"/>
          <w:szCs w:val="24"/>
        </w:rPr>
        <w:t>PWRMR</w:t>
      </w:r>
      <w:r w:rsidR="00702D4E" w:rsidRPr="00EB52A0">
        <w:rPr>
          <w:rFonts w:ascii="Arial" w:hAnsi="Arial" w:cs="Arial"/>
          <w:szCs w:val="24"/>
        </w:rPr>
        <w:t>)</w:t>
      </w:r>
      <w:r w:rsidR="009462BE" w:rsidRPr="00EB52A0">
        <w:rPr>
          <w:rFonts w:ascii="Arial" w:hAnsi="Arial" w:cs="Arial"/>
          <w:szCs w:val="24"/>
        </w:rPr>
        <w:t xml:space="preserve">; </w:t>
      </w:r>
      <w:r w:rsidR="00702D4E" w:rsidRPr="00EB52A0">
        <w:rPr>
          <w:rFonts w:ascii="Arial" w:hAnsi="Arial" w:cs="Arial"/>
          <w:szCs w:val="24"/>
        </w:rPr>
        <w:t>pre-positioned war reserve material requirement protectable (</w:t>
      </w:r>
      <w:r w:rsidR="009462BE" w:rsidRPr="00EB52A0">
        <w:rPr>
          <w:rFonts w:ascii="Arial" w:hAnsi="Arial" w:cs="Arial"/>
          <w:szCs w:val="24"/>
        </w:rPr>
        <w:t>PWRMRP</w:t>
      </w:r>
      <w:r w:rsidR="00702D4E" w:rsidRPr="00EB52A0">
        <w:rPr>
          <w:rFonts w:ascii="Arial" w:hAnsi="Arial" w:cs="Arial"/>
          <w:szCs w:val="24"/>
        </w:rPr>
        <w:t>)</w:t>
      </w:r>
      <w:r w:rsidR="009462BE" w:rsidRPr="00EB52A0">
        <w:rPr>
          <w:rFonts w:ascii="Arial" w:hAnsi="Arial" w:cs="Arial"/>
          <w:szCs w:val="24"/>
        </w:rPr>
        <w:t xml:space="preserve">; dollar value subtotals for </w:t>
      </w:r>
      <w:r w:rsidR="00702D4E" w:rsidRPr="00EB52A0">
        <w:rPr>
          <w:rFonts w:ascii="Arial" w:hAnsi="Arial" w:cs="Arial"/>
          <w:szCs w:val="24"/>
        </w:rPr>
        <w:t>Federal supply classification (</w:t>
      </w:r>
      <w:r w:rsidR="009462BE" w:rsidRPr="00EB52A0">
        <w:rPr>
          <w:rFonts w:ascii="Arial" w:hAnsi="Arial" w:cs="Arial"/>
          <w:szCs w:val="24"/>
        </w:rPr>
        <w:t>FSC</w:t>
      </w:r>
      <w:r w:rsidR="00702D4E" w:rsidRPr="00EB52A0">
        <w:rPr>
          <w:rFonts w:ascii="Arial" w:hAnsi="Arial" w:cs="Arial"/>
          <w:szCs w:val="24"/>
        </w:rPr>
        <w:t>)</w:t>
      </w:r>
      <w:r w:rsidR="009462BE" w:rsidRPr="00EB52A0">
        <w:rPr>
          <w:rFonts w:ascii="Arial" w:hAnsi="Arial" w:cs="Arial"/>
          <w:szCs w:val="24"/>
        </w:rPr>
        <w:t xml:space="preserve">, </w:t>
      </w:r>
      <w:r w:rsidR="00AA2983" w:rsidRPr="00EB52A0">
        <w:rPr>
          <w:rFonts w:ascii="Arial" w:hAnsi="Arial" w:cs="Arial"/>
          <w:szCs w:val="24"/>
        </w:rPr>
        <w:t>RIC</w:t>
      </w:r>
      <w:r w:rsidR="009462BE" w:rsidRPr="00EB52A0">
        <w:rPr>
          <w:rFonts w:ascii="Arial" w:hAnsi="Arial" w:cs="Arial"/>
          <w:szCs w:val="24"/>
        </w:rPr>
        <w:t xml:space="preserve"> if allocated, and DoD </w:t>
      </w:r>
      <w:r w:rsidR="00702D4E" w:rsidRPr="00EB52A0">
        <w:rPr>
          <w:rFonts w:ascii="Arial" w:hAnsi="Arial" w:cs="Arial"/>
          <w:szCs w:val="24"/>
        </w:rPr>
        <w:t>Component</w:t>
      </w:r>
      <w:r w:rsidR="009462BE" w:rsidRPr="00EB52A0">
        <w:rPr>
          <w:rFonts w:ascii="Arial" w:hAnsi="Arial" w:cs="Arial"/>
          <w:szCs w:val="24"/>
        </w:rPr>
        <w:t>; and grand total dollar value.</w:t>
      </w:r>
    </w:p>
    <w:p w14:paraId="5119B5AC" w14:textId="39F2254A"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C11.4.6.2.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w:t>
      </w:r>
      <w:r w:rsidR="00702D4E" w:rsidRPr="00EB52A0">
        <w:rPr>
          <w:rFonts w:ascii="Arial" w:hAnsi="Arial" w:cs="Arial"/>
          <w:szCs w:val="24"/>
        </w:rPr>
        <w:t xml:space="preserve">furnish </w:t>
      </w:r>
      <w:r w:rsidR="009462BE" w:rsidRPr="00EB52A0">
        <w:rPr>
          <w:rFonts w:ascii="Arial" w:hAnsi="Arial" w:cs="Arial"/>
          <w:szCs w:val="24"/>
        </w:rPr>
        <w:t xml:space="preserve">the WMR data listing to the GIM together with WMR transactions, </w:t>
      </w:r>
      <w:r w:rsidR="00AA2983" w:rsidRPr="00EB52A0">
        <w:rPr>
          <w:rFonts w:ascii="Arial" w:hAnsi="Arial" w:cs="Arial"/>
          <w:szCs w:val="24"/>
        </w:rPr>
        <w:t>DIC</w:t>
      </w:r>
      <w:r w:rsidR="009462BE" w:rsidRPr="00EB52A0">
        <w:rPr>
          <w:rFonts w:ascii="Arial" w:hAnsi="Arial" w:cs="Arial"/>
          <w:szCs w:val="24"/>
        </w:rPr>
        <w:t xml:space="preserve"> DM_.  The </w:t>
      </w:r>
      <w:r w:rsidR="00AA2983" w:rsidRPr="00EB52A0">
        <w:rPr>
          <w:rFonts w:ascii="Arial" w:hAnsi="Arial" w:cs="Arial"/>
          <w:szCs w:val="24"/>
        </w:rPr>
        <w:t>DIC</w:t>
      </w:r>
      <w:r w:rsidR="009462BE" w:rsidRPr="00EB52A0">
        <w:rPr>
          <w:rFonts w:ascii="Arial" w:hAnsi="Arial" w:cs="Arial"/>
          <w:szCs w:val="24"/>
        </w:rPr>
        <w:t xml:space="preserve"> DM_ transactions (see </w:t>
      </w:r>
      <w:r w:rsidR="00702D4E" w:rsidRPr="00EB52A0">
        <w:rPr>
          <w:rFonts w:ascii="Arial" w:hAnsi="Arial" w:cs="Arial"/>
          <w:szCs w:val="24"/>
        </w:rPr>
        <w:t xml:space="preserve">Appendix </w:t>
      </w:r>
      <w:r w:rsidR="009462BE" w:rsidRPr="00EB52A0">
        <w:rPr>
          <w:rFonts w:ascii="Arial" w:hAnsi="Arial" w:cs="Arial"/>
          <w:szCs w:val="24"/>
        </w:rPr>
        <w:t xml:space="preserve">AP3.28) </w:t>
      </w:r>
      <w:r w:rsidR="00AA2983" w:rsidRPr="00EB52A0">
        <w:rPr>
          <w:rFonts w:ascii="Arial" w:hAnsi="Arial" w:cs="Arial"/>
          <w:szCs w:val="24"/>
        </w:rPr>
        <w:t>shall</w:t>
      </w:r>
      <w:r w:rsidR="009462BE" w:rsidRPr="00EB52A0">
        <w:rPr>
          <w:rFonts w:ascii="Arial" w:hAnsi="Arial" w:cs="Arial"/>
          <w:szCs w:val="24"/>
        </w:rPr>
        <w:t xml:space="preserve"> reflect the original input from which the WMR computed data was generated.  Upon receipt of the </w:t>
      </w:r>
      <w:r w:rsidR="00AA2983" w:rsidRPr="00EB52A0">
        <w:rPr>
          <w:rFonts w:ascii="Arial" w:hAnsi="Arial" w:cs="Arial"/>
          <w:szCs w:val="24"/>
        </w:rPr>
        <w:t>DIC</w:t>
      </w:r>
      <w:r w:rsidR="009462BE" w:rsidRPr="00EB52A0">
        <w:rPr>
          <w:rFonts w:ascii="Arial" w:hAnsi="Arial" w:cs="Arial"/>
          <w:szCs w:val="24"/>
        </w:rPr>
        <w:t xml:space="preserve"> DM_ transactions, the GIM </w:t>
      </w:r>
      <w:r w:rsidR="00AA2983" w:rsidRPr="00EB52A0">
        <w:rPr>
          <w:rFonts w:ascii="Arial" w:hAnsi="Arial" w:cs="Arial"/>
          <w:szCs w:val="24"/>
        </w:rPr>
        <w:t>shall</w:t>
      </w:r>
      <w:r w:rsidR="009462BE" w:rsidRPr="00EB52A0">
        <w:rPr>
          <w:rFonts w:ascii="Arial" w:hAnsi="Arial" w:cs="Arial"/>
          <w:szCs w:val="24"/>
        </w:rPr>
        <w:t xml:space="preserve"> process them to recompute the WMR data as prescribed in </w:t>
      </w:r>
      <w:r w:rsidR="00894A64" w:rsidRPr="00EB52A0">
        <w:rPr>
          <w:rFonts w:ascii="Arial" w:hAnsi="Arial" w:cs="Arial"/>
          <w:szCs w:val="24"/>
        </w:rPr>
        <w:t>Chapter</w:t>
      </w:r>
      <w:r w:rsidR="009462BE" w:rsidRPr="00EB52A0">
        <w:rPr>
          <w:rFonts w:ascii="Arial" w:hAnsi="Arial" w:cs="Arial"/>
          <w:szCs w:val="24"/>
        </w:rPr>
        <w:t xml:space="preserve"> 15, C15.2.3.</w:t>
      </w:r>
    </w:p>
    <w:p w14:paraId="5119B5AD" w14:textId="50EFC15D" w:rsidR="00B3631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C11.4.6.3.  </w:t>
      </w:r>
      <w:r w:rsidR="009462BE" w:rsidRPr="00EB52A0">
        <w:rPr>
          <w:rFonts w:ascii="Arial" w:hAnsi="Arial" w:cs="Arial"/>
          <w:szCs w:val="24"/>
        </w:rPr>
        <w:t xml:space="preserve">For consumable items being transferred, the LIM </w:t>
      </w:r>
      <w:r w:rsidR="00AA2983" w:rsidRPr="00EB52A0">
        <w:rPr>
          <w:rFonts w:ascii="Arial" w:hAnsi="Arial" w:cs="Arial"/>
          <w:szCs w:val="24"/>
        </w:rPr>
        <w:t>shall</w:t>
      </w:r>
      <w:r w:rsidR="009462BE" w:rsidRPr="00EB52A0">
        <w:rPr>
          <w:rFonts w:ascii="Arial" w:hAnsi="Arial" w:cs="Arial"/>
          <w:szCs w:val="24"/>
        </w:rPr>
        <w:t xml:space="preserve"> furnish the GIM updated LR supply management data transactions, </w:t>
      </w:r>
      <w:r w:rsidR="00AA2983" w:rsidRPr="00EB52A0">
        <w:rPr>
          <w:rFonts w:ascii="Arial" w:hAnsi="Arial" w:cs="Arial"/>
          <w:szCs w:val="24"/>
        </w:rPr>
        <w:t>DIC</w:t>
      </w:r>
      <w:r w:rsidR="009462BE" w:rsidRPr="00EB52A0">
        <w:rPr>
          <w:rFonts w:ascii="Arial" w:hAnsi="Arial" w:cs="Arial"/>
          <w:szCs w:val="24"/>
        </w:rPr>
        <w:t xml:space="preserve">s DLS, DLT, DLU, DLV, DLW and DLX (see </w:t>
      </w:r>
      <w:r w:rsidR="00702D4E" w:rsidRPr="00EB52A0">
        <w:rPr>
          <w:rFonts w:ascii="Arial" w:hAnsi="Arial" w:cs="Arial"/>
          <w:szCs w:val="24"/>
        </w:rPr>
        <w:t xml:space="preserve">Appendices </w:t>
      </w:r>
      <w:r w:rsidR="009462BE" w:rsidRPr="00EB52A0">
        <w:rPr>
          <w:rFonts w:ascii="Arial" w:hAnsi="Arial" w:cs="Arial"/>
          <w:szCs w:val="24"/>
        </w:rPr>
        <w:t>AP3.22 through AP3.27).</w:t>
      </w:r>
    </w:p>
    <w:p w14:paraId="5119B5AE" w14:textId="18D9DDA3"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C11.4.6.4.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furnish the GIM the latest status of assets being held for litigation action.</w:t>
      </w:r>
    </w:p>
    <w:p w14:paraId="5119B5AF" w14:textId="1569F022"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lastRenderedPageBreak/>
        <w:t xml:space="preserve">C11.5.  </w:t>
      </w:r>
      <w:r w:rsidR="00D83EB6" w:rsidRPr="00EB52A0">
        <w:rPr>
          <w:rFonts w:ascii="Arial" w:hAnsi="Arial" w:cs="Arial"/>
          <w:szCs w:val="24"/>
          <w:u w:val="single"/>
        </w:rPr>
        <w:t>EFFECTIVE TRANSFER DATE</w:t>
      </w:r>
      <w:r w:rsidR="009462BE" w:rsidRPr="00EB52A0">
        <w:rPr>
          <w:rFonts w:ascii="Arial" w:hAnsi="Arial" w:cs="Arial"/>
          <w:szCs w:val="24"/>
          <w:u w:val="single"/>
        </w:rPr>
        <w:t xml:space="preserve"> PERIOD ACTIONS</w:t>
      </w:r>
    </w:p>
    <w:p w14:paraId="5119B5B0" w14:textId="2781CD6A"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C11.5.1.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issue an LR Storage Information transaction, </w:t>
      </w:r>
      <w:r w:rsidR="00AA2983" w:rsidRPr="00EB52A0">
        <w:rPr>
          <w:rFonts w:ascii="Arial" w:hAnsi="Arial" w:cs="Arial"/>
          <w:szCs w:val="24"/>
        </w:rPr>
        <w:t>DIC</w:t>
      </w:r>
      <w:r w:rsidR="009462BE" w:rsidRPr="00EB52A0">
        <w:rPr>
          <w:rFonts w:ascii="Arial" w:hAnsi="Arial" w:cs="Arial"/>
          <w:szCs w:val="24"/>
        </w:rPr>
        <w:t xml:space="preserve"> DZC (see </w:t>
      </w:r>
      <w:r w:rsidR="00894A64" w:rsidRPr="00EB52A0">
        <w:rPr>
          <w:rFonts w:ascii="Arial" w:hAnsi="Arial" w:cs="Arial"/>
          <w:szCs w:val="24"/>
        </w:rPr>
        <w:t>Appendix</w:t>
      </w:r>
      <w:r w:rsidR="009462BE" w:rsidRPr="00EB52A0">
        <w:rPr>
          <w:rFonts w:ascii="Arial" w:hAnsi="Arial" w:cs="Arial"/>
          <w:szCs w:val="24"/>
        </w:rPr>
        <w:t xml:space="preserve"> AP3.</w:t>
      </w:r>
      <w:r w:rsidR="00702D4E" w:rsidRPr="00EB52A0">
        <w:rPr>
          <w:rFonts w:ascii="Arial" w:hAnsi="Arial" w:cs="Arial"/>
          <w:szCs w:val="24"/>
        </w:rPr>
        <w:t>54</w:t>
      </w:r>
      <w:r w:rsidR="009462BE" w:rsidRPr="00EB52A0">
        <w:rPr>
          <w:rFonts w:ascii="Arial" w:hAnsi="Arial" w:cs="Arial"/>
          <w:szCs w:val="24"/>
        </w:rPr>
        <w:t xml:space="preserve">), to their storage activities which serves as a notification that wholesale stocks stored are now under </w:t>
      </w:r>
      <w:r w:rsidR="00D83EB6" w:rsidRPr="00EB52A0">
        <w:rPr>
          <w:rFonts w:ascii="Arial" w:hAnsi="Arial" w:cs="Arial"/>
          <w:szCs w:val="24"/>
        </w:rPr>
        <w:t xml:space="preserve">GIM </w:t>
      </w:r>
      <w:r w:rsidR="009462BE" w:rsidRPr="00EB52A0">
        <w:rPr>
          <w:rFonts w:ascii="Arial" w:hAnsi="Arial" w:cs="Arial"/>
          <w:szCs w:val="24"/>
        </w:rPr>
        <w:t>ownership.</w:t>
      </w:r>
    </w:p>
    <w:p w14:paraId="5119B5B1" w14:textId="47C2D6C5"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C11.5.2.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process inventory adjustment transactions to decrease the inventory control record using </w:t>
      </w:r>
      <w:r w:rsidR="00AA2983" w:rsidRPr="00EB52A0">
        <w:rPr>
          <w:rFonts w:ascii="Arial" w:hAnsi="Arial" w:cs="Arial"/>
          <w:szCs w:val="24"/>
        </w:rPr>
        <w:t>DIC</w:t>
      </w:r>
      <w:r w:rsidR="009462BE" w:rsidRPr="00EB52A0">
        <w:rPr>
          <w:rFonts w:ascii="Arial" w:hAnsi="Arial" w:cs="Arial"/>
          <w:szCs w:val="24"/>
        </w:rPr>
        <w:t xml:space="preserve"> D9E, Decrease - Logistics Transfer, or </w:t>
      </w:r>
      <w:r w:rsidR="00AA2983" w:rsidRPr="00EB52A0">
        <w:rPr>
          <w:rFonts w:ascii="Arial" w:hAnsi="Arial" w:cs="Arial"/>
          <w:szCs w:val="24"/>
        </w:rPr>
        <w:t>DIC</w:t>
      </w:r>
      <w:r w:rsidR="009462BE" w:rsidRPr="00EB52A0">
        <w:rPr>
          <w:rFonts w:ascii="Arial" w:hAnsi="Arial" w:cs="Arial"/>
          <w:szCs w:val="24"/>
        </w:rPr>
        <w:t xml:space="preserve"> D9F, Decrease - Decapitalization as appropriate (see </w:t>
      </w:r>
      <w:r w:rsidR="00702D4E" w:rsidRPr="00EB52A0">
        <w:rPr>
          <w:rFonts w:ascii="Arial" w:hAnsi="Arial" w:cs="Arial"/>
          <w:szCs w:val="24"/>
        </w:rPr>
        <w:t xml:space="preserve">Appendix </w:t>
      </w:r>
      <w:r w:rsidR="009462BE" w:rsidRPr="00EB52A0">
        <w:rPr>
          <w:rFonts w:ascii="Arial" w:hAnsi="Arial" w:cs="Arial"/>
          <w:szCs w:val="24"/>
        </w:rPr>
        <w:t>AP3.5).</w:t>
      </w:r>
    </w:p>
    <w:p w14:paraId="5119B5B2" w14:textId="17279B36"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C11.5.3.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prepare and transmit to the GIM, </w:t>
      </w:r>
      <w:r w:rsidR="00AA2983" w:rsidRPr="00EB52A0">
        <w:rPr>
          <w:rFonts w:ascii="Arial" w:hAnsi="Arial" w:cs="Arial"/>
          <w:szCs w:val="24"/>
        </w:rPr>
        <w:t>DIC</w:t>
      </w:r>
      <w:r w:rsidR="009462BE" w:rsidRPr="00EB52A0">
        <w:rPr>
          <w:rFonts w:ascii="Arial" w:hAnsi="Arial" w:cs="Arial"/>
          <w:szCs w:val="24"/>
        </w:rPr>
        <w:t xml:space="preserve"> DEE (Logistics transfer) or DEF (Decapitalization) transactions (see </w:t>
      </w:r>
      <w:r w:rsidR="00894A64" w:rsidRPr="00EB52A0">
        <w:rPr>
          <w:rFonts w:ascii="Arial" w:hAnsi="Arial" w:cs="Arial"/>
          <w:szCs w:val="24"/>
        </w:rPr>
        <w:t xml:space="preserve">Appendix </w:t>
      </w:r>
      <w:r w:rsidR="009462BE" w:rsidRPr="00EB52A0">
        <w:rPr>
          <w:rFonts w:ascii="Arial" w:hAnsi="Arial" w:cs="Arial"/>
          <w:szCs w:val="24"/>
        </w:rPr>
        <w:t>AP3.11), as appropriate, by condition and location.  Telephone communication between the GIM and LIM is authorized to resolve transactions that reject from the validation process.</w:t>
      </w:r>
    </w:p>
    <w:p w14:paraId="5119B5B3" w14:textId="6A149A58"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C11.5.4.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furnish memorandum due-in information as of the ETD to the GIM using </w:t>
      </w:r>
      <w:r w:rsidR="00AA2983" w:rsidRPr="00EB52A0">
        <w:rPr>
          <w:rFonts w:ascii="Arial" w:hAnsi="Arial" w:cs="Arial"/>
          <w:szCs w:val="24"/>
        </w:rPr>
        <w:t>DIC</w:t>
      </w:r>
      <w:r w:rsidR="009462BE" w:rsidRPr="00EB52A0">
        <w:rPr>
          <w:rFonts w:ascii="Arial" w:hAnsi="Arial" w:cs="Arial"/>
          <w:szCs w:val="24"/>
        </w:rPr>
        <w:t xml:space="preserve"> DDX (see </w:t>
      </w:r>
      <w:r w:rsidR="00894A64" w:rsidRPr="00EB52A0">
        <w:rPr>
          <w:rFonts w:ascii="Arial" w:hAnsi="Arial" w:cs="Arial"/>
          <w:szCs w:val="24"/>
        </w:rPr>
        <w:t>Appendix</w:t>
      </w:r>
      <w:r w:rsidR="009462BE" w:rsidRPr="00EB52A0">
        <w:rPr>
          <w:rFonts w:ascii="Arial" w:hAnsi="Arial" w:cs="Arial"/>
          <w:szCs w:val="24"/>
        </w:rPr>
        <w:t xml:space="preserve"> AP3.10) or </w:t>
      </w:r>
      <w:r w:rsidR="00AA2983" w:rsidRPr="00EB52A0">
        <w:rPr>
          <w:rFonts w:ascii="Arial" w:hAnsi="Arial" w:cs="Arial"/>
          <w:szCs w:val="24"/>
        </w:rPr>
        <w:t>DIC</w:t>
      </w:r>
      <w:r w:rsidR="009462BE" w:rsidRPr="00EB52A0">
        <w:rPr>
          <w:rFonts w:ascii="Arial" w:hAnsi="Arial" w:cs="Arial"/>
          <w:szCs w:val="24"/>
        </w:rPr>
        <w:t xml:space="preserve"> DFX (see </w:t>
      </w:r>
      <w:r w:rsidR="00894A64" w:rsidRPr="00EB52A0">
        <w:rPr>
          <w:rFonts w:ascii="Arial" w:hAnsi="Arial" w:cs="Arial"/>
          <w:szCs w:val="24"/>
        </w:rPr>
        <w:t>Appendix</w:t>
      </w:r>
      <w:r w:rsidR="009462BE" w:rsidRPr="00EB52A0">
        <w:rPr>
          <w:rFonts w:ascii="Arial" w:hAnsi="Arial" w:cs="Arial"/>
          <w:szCs w:val="24"/>
        </w:rPr>
        <w:t xml:space="preserve"> AP3.12).  Quantities </w:t>
      </w:r>
      <w:r w:rsidR="00AA2983" w:rsidRPr="00EB52A0">
        <w:rPr>
          <w:rFonts w:ascii="Arial" w:hAnsi="Arial" w:cs="Arial"/>
          <w:szCs w:val="24"/>
        </w:rPr>
        <w:t>shall</w:t>
      </w:r>
      <w:r w:rsidR="009462BE" w:rsidRPr="00EB52A0">
        <w:rPr>
          <w:rFonts w:ascii="Arial" w:hAnsi="Arial" w:cs="Arial"/>
          <w:szCs w:val="24"/>
        </w:rPr>
        <w:t xml:space="preserve"> reflect only that which is available for transfer.</w:t>
      </w:r>
    </w:p>
    <w:p w14:paraId="5119B5B4" w14:textId="14F5BCB1"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C11.5.5.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furnish the GIM storage activity a PMR, </w:t>
      </w:r>
      <w:r w:rsidR="00AA2983" w:rsidRPr="00EB52A0">
        <w:rPr>
          <w:rFonts w:ascii="Arial" w:hAnsi="Arial" w:cs="Arial"/>
          <w:szCs w:val="24"/>
        </w:rPr>
        <w:t>DIC</w:t>
      </w:r>
      <w:r w:rsidR="009462BE" w:rsidRPr="00EB52A0">
        <w:rPr>
          <w:rFonts w:ascii="Arial" w:hAnsi="Arial" w:cs="Arial"/>
          <w:szCs w:val="24"/>
        </w:rPr>
        <w:t xml:space="preserve"> DU_ (see </w:t>
      </w:r>
      <w:r w:rsidR="00894A64" w:rsidRPr="00EB52A0">
        <w:rPr>
          <w:rFonts w:ascii="Arial" w:hAnsi="Arial" w:cs="Arial"/>
          <w:szCs w:val="24"/>
        </w:rPr>
        <w:t>Appendix</w:t>
      </w:r>
      <w:r w:rsidR="009462BE" w:rsidRPr="00EB52A0">
        <w:rPr>
          <w:rFonts w:ascii="Arial" w:hAnsi="Arial" w:cs="Arial"/>
          <w:szCs w:val="24"/>
        </w:rPr>
        <w:t xml:space="preserve"> AP3.42), for each due-in from procurement on which the destination has been changed to the GIM.  In addition, the LIM </w:t>
      </w:r>
      <w:r w:rsidR="00AA2983" w:rsidRPr="00EB52A0">
        <w:rPr>
          <w:rFonts w:ascii="Arial" w:hAnsi="Arial" w:cs="Arial"/>
          <w:szCs w:val="24"/>
        </w:rPr>
        <w:t>shall</w:t>
      </w:r>
      <w:r w:rsidR="009462BE" w:rsidRPr="00EB52A0">
        <w:rPr>
          <w:rFonts w:ascii="Arial" w:hAnsi="Arial" w:cs="Arial"/>
          <w:szCs w:val="24"/>
        </w:rPr>
        <w:t xml:space="preserve"> furnish the LIM storage activity a PMR reversal (entry of a reversal indicator in record position 25) for deletion of the PMR from their file.</w:t>
      </w:r>
    </w:p>
    <w:p w14:paraId="5119B5B6" w14:textId="71D58AFD" w:rsidR="00894A64"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C11.5.6.  </w:t>
      </w:r>
      <w:r w:rsidR="005B2495" w:rsidRPr="00EB52A0">
        <w:rPr>
          <w:rFonts w:ascii="Arial" w:eastAsia="Times New Roman" w:hAnsi="Arial" w:cs="Arial"/>
          <w:szCs w:val="24"/>
        </w:rPr>
        <w:t>Transfer funded backorders to the GIM in accordance with DoD 4140.26-M.  T</w:t>
      </w:r>
      <w:r w:rsidR="009462BE" w:rsidRPr="00EB52A0">
        <w:rPr>
          <w:rFonts w:ascii="Arial" w:hAnsi="Arial" w:cs="Arial"/>
          <w:szCs w:val="24"/>
        </w:rPr>
        <w:t xml:space="preserve">ransfer </w:t>
      </w:r>
      <w:r w:rsidR="005B2495" w:rsidRPr="00EB52A0">
        <w:rPr>
          <w:rFonts w:ascii="Arial" w:hAnsi="Arial" w:cs="Arial"/>
          <w:szCs w:val="24"/>
        </w:rPr>
        <w:t xml:space="preserve">the </w:t>
      </w:r>
      <w:r w:rsidR="00894A64" w:rsidRPr="00EB52A0">
        <w:rPr>
          <w:rFonts w:ascii="Arial" w:hAnsi="Arial" w:cs="Arial"/>
          <w:szCs w:val="24"/>
        </w:rPr>
        <w:t xml:space="preserve">funded </w:t>
      </w:r>
      <w:r w:rsidR="009462BE" w:rsidRPr="00EB52A0">
        <w:rPr>
          <w:rFonts w:ascii="Arial" w:hAnsi="Arial" w:cs="Arial"/>
          <w:szCs w:val="24"/>
        </w:rPr>
        <w:t xml:space="preserve">backorders </w:t>
      </w:r>
      <w:r w:rsidR="00D83EB6" w:rsidRPr="00EB52A0">
        <w:rPr>
          <w:rFonts w:ascii="Arial" w:hAnsi="Arial" w:cs="Arial"/>
          <w:szCs w:val="24"/>
        </w:rPr>
        <w:t>using</w:t>
      </w:r>
      <w:r w:rsidR="009462BE" w:rsidRPr="00EB52A0">
        <w:rPr>
          <w:rFonts w:ascii="Arial" w:hAnsi="Arial" w:cs="Arial"/>
          <w:szCs w:val="24"/>
        </w:rPr>
        <w:t xml:space="preserve"> referral/passing orders prepared in accordance with MILSTRIP.  </w:t>
      </w:r>
    </w:p>
    <w:p w14:paraId="5119B5B7" w14:textId="718F617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C11.5.7.  </w:t>
      </w:r>
      <w:r w:rsidR="009462BE" w:rsidRPr="00EB52A0">
        <w:rPr>
          <w:rFonts w:ascii="Arial" w:hAnsi="Arial" w:cs="Arial"/>
          <w:szCs w:val="24"/>
        </w:rPr>
        <w:t xml:space="preserve">For items with SPR, the LIM </w:t>
      </w:r>
      <w:r w:rsidR="00AA2983" w:rsidRPr="00EB52A0">
        <w:rPr>
          <w:rFonts w:ascii="Arial" w:hAnsi="Arial" w:cs="Arial"/>
          <w:szCs w:val="24"/>
        </w:rPr>
        <w:t>shall</w:t>
      </w:r>
      <w:r w:rsidR="009462BE" w:rsidRPr="00EB52A0">
        <w:rPr>
          <w:rFonts w:ascii="Arial" w:hAnsi="Arial" w:cs="Arial"/>
          <w:szCs w:val="24"/>
        </w:rPr>
        <w:t xml:space="preserve"> prepare and transmit to the forecasting activity an SPR Status transaction as outlined in </w:t>
      </w:r>
      <w:r w:rsidR="00894A64" w:rsidRPr="00EB52A0">
        <w:rPr>
          <w:rFonts w:ascii="Arial" w:hAnsi="Arial" w:cs="Arial"/>
          <w:szCs w:val="24"/>
        </w:rPr>
        <w:t xml:space="preserve">Chapter </w:t>
      </w:r>
      <w:r w:rsidR="009462BE" w:rsidRPr="00EB52A0">
        <w:rPr>
          <w:rFonts w:ascii="Arial" w:hAnsi="Arial" w:cs="Arial"/>
          <w:szCs w:val="24"/>
        </w:rPr>
        <w:t>13.</w:t>
      </w:r>
    </w:p>
    <w:p w14:paraId="5119B5B8" w14:textId="249B9A81"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C11.5.8.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advise the GIM of the latest data available on assets being held for litigation action.</w:t>
      </w:r>
    </w:p>
    <w:p w14:paraId="5119B5B9" w14:textId="3A2E3051"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C11.6.  </w:t>
      </w:r>
      <w:r w:rsidR="009462BE" w:rsidRPr="00EB52A0">
        <w:rPr>
          <w:rFonts w:ascii="Arial" w:hAnsi="Arial" w:cs="Arial"/>
          <w:szCs w:val="24"/>
          <w:u w:val="single"/>
        </w:rPr>
        <w:t>POST</w:t>
      </w:r>
      <w:r w:rsidR="005B2495" w:rsidRPr="00EB52A0">
        <w:rPr>
          <w:rFonts w:ascii="Arial" w:hAnsi="Arial" w:cs="Arial"/>
          <w:szCs w:val="24"/>
          <w:u w:val="single"/>
        </w:rPr>
        <w:t xml:space="preserve">-EFFECTIVE TRANSFER DATE </w:t>
      </w:r>
      <w:r w:rsidR="009462BE" w:rsidRPr="00EB52A0">
        <w:rPr>
          <w:rFonts w:ascii="Arial" w:hAnsi="Arial" w:cs="Arial"/>
          <w:szCs w:val="24"/>
          <w:u w:val="single"/>
        </w:rPr>
        <w:t xml:space="preserve"> ACTIONS</w:t>
      </w:r>
    </w:p>
    <w:p w14:paraId="5119B5BA" w14:textId="4E4190F2"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t xml:space="preserve">C11.6.1.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convert the </w:t>
      </w:r>
      <w:r w:rsidR="00AA2983" w:rsidRPr="00EB52A0">
        <w:rPr>
          <w:rFonts w:ascii="Arial" w:hAnsi="Arial" w:cs="Arial"/>
          <w:szCs w:val="24"/>
        </w:rPr>
        <w:t>DIC</w:t>
      </w:r>
      <w:r w:rsidR="009462BE" w:rsidRPr="00EB52A0">
        <w:rPr>
          <w:rFonts w:ascii="Arial" w:hAnsi="Arial" w:cs="Arial"/>
          <w:szCs w:val="24"/>
        </w:rPr>
        <w:t xml:space="preserve"> DEE or DEF transaction received from the LIM to </w:t>
      </w:r>
      <w:r w:rsidR="00AA2983" w:rsidRPr="00EB52A0">
        <w:rPr>
          <w:rFonts w:ascii="Arial" w:hAnsi="Arial" w:cs="Arial"/>
          <w:szCs w:val="24"/>
        </w:rPr>
        <w:t>DIC</w:t>
      </w:r>
      <w:r w:rsidR="009462BE" w:rsidRPr="00EB52A0">
        <w:rPr>
          <w:rFonts w:ascii="Arial" w:hAnsi="Arial" w:cs="Arial"/>
          <w:szCs w:val="24"/>
        </w:rPr>
        <w:t xml:space="preserve"> D8E (Increase - Logistics Transfer) or D8F (Increase - Capitalization), as appropriate to establish or increase the inventory balances (see </w:t>
      </w:r>
      <w:r w:rsidR="00894A64" w:rsidRPr="00EB52A0">
        <w:rPr>
          <w:rFonts w:ascii="Arial" w:hAnsi="Arial" w:cs="Arial"/>
          <w:szCs w:val="24"/>
        </w:rPr>
        <w:t xml:space="preserve">Appendix </w:t>
      </w:r>
      <w:r w:rsidR="009462BE" w:rsidRPr="00EB52A0">
        <w:rPr>
          <w:rFonts w:ascii="Arial" w:hAnsi="Arial" w:cs="Arial"/>
          <w:szCs w:val="24"/>
        </w:rPr>
        <w:t xml:space="preserve">AP3.5).  (This action is not required upon receipt of a </w:t>
      </w:r>
      <w:r w:rsidR="00AA2983" w:rsidRPr="00EB52A0">
        <w:rPr>
          <w:rFonts w:ascii="Arial" w:hAnsi="Arial" w:cs="Arial"/>
          <w:szCs w:val="24"/>
        </w:rPr>
        <w:t>DIC</w:t>
      </w:r>
      <w:r w:rsidR="009462BE" w:rsidRPr="00EB52A0">
        <w:rPr>
          <w:rFonts w:ascii="Arial" w:hAnsi="Arial" w:cs="Arial"/>
          <w:szCs w:val="24"/>
        </w:rPr>
        <w:t xml:space="preserve"> DEE/DEF with a zero quantity.)  The GIM may automatically reject invalid </w:t>
      </w:r>
      <w:r w:rsidR="00AA2983" w:rsidRPr="00EB52A0">
        <w:rPr>
          <w:rFonts w:ascii="Arial" w:hAnsi="Arial" w:cs="Arial"/>
          <w:szCs w:val="24"/>
        </w:rPr>
        <w:t>DIC</w:t>
      </w:r>
      <w:r w:rsidR="009462BE" w:rsidRPr="00EB52A0">
        <w:rPr>
          <w:rFonts w:ascii="Arial" w:hAnsi="Arial" w:cs="Arial"/>
          <w:szCs w:val="24"/>
        </w:rPr>
        <w:t xml:space="preserve"> DEE or DEF transactions using </w:t>
      </w:r>
      <w:r w:rsidR="00AA2983" w:rsidRPr="00EB52A0">
        <w:rPr>
          <w:rFonts w:ascii="Arial" w:hAnsi="Arial" w:cs="Arial"/>
          <w:szCs w:val="24"/>
        </w:rPr>
        <w:t>DIC</w:t>
      </w:r>
      <w:r w:rsidR="009462BE" w:rsidRPr="00EB52A0">
        <w:rPr>
          <w:rFonts w:ascii="Arial" w:hAnsi="Arial" w:cs="Arial"/>
          <w:szCs w:val="24"/>
        </w:rPr>
        <w:t xml:space="preserve"> DZG Transaction Rejects, processed in accordance with </w:t>
      </w:r>
      <w:r w:rsidR="00894A64" w:rsidRPr="00EB52A0">
        <w:rPr>
          <w:rFonts w:ascii="Arial" w:hAnsi="Arial" w:cs="Arial"/>
          <w:szCs w:val="24"/>
        </w:rPr>
        <w:t xml:space="preserve">Chapter </w:t>
      </w:r>
      <w:r w:rsidR="009462BE" w:rsidRPr="00EB52A0">
        <w:rPr>
          <w:rFonts w:ascii="Arial" w:hAnsi="Arial" w:cs="Arial"/>
          <w:szCs w:val="24"/>
        </w:rPr>
        <w:t xml:space="preserve">9.  Telephone communication between the GIM and LIM is authorized to resolve </w:t>
      </w:r>
      <w:r w:rsidR="00AA2983" w:rsidRPr="00EB52A0">
        <w:rPr>
          <w:rFonts w:ascii="Arial" w:hAnsi="Arial" w:cs="Arial"/>
          <w:szCs w:val="24"/>
        </w:rPr>
        <w:t>DIC</w:t>
      </w:r>
      <w:r w:rsidR="009462BE" w:rsidRPr="00EB52A0">
        <w:rPr>
          <w:rFonts w:ascii="Arial" w:hAnsi="Arial" w:cs="Arial"/>
          <w:szCs w:val="24"/>
        </w:rPr>
        <w:t xml:space="preserve"> DEE or DEF transactions that reject from the validation process.</w:t>
      </w:r>
    </w:p>
    <w:p w14:paraId="5119B5BB" w14:textId="3B53B224"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C11.6.2.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process </w:t>
      </w:r>
      <w:r w:rsidR="00AA2983" w:rsidRPr="00EB52A0">
        <w:rPr>
          <w:rFonts w:ascii="Arial" w:hAnsi="Arial" w:cs="Arial"/>
          <w:szCs w:val="24"/>
        </w:rPr>
        <w:t>DIC</w:t>
      </w:r>
      <w:r w:rsidR="009462BE" w:rsidRPr="00EB52A0">
        <w:rPr>
          <w:rFonts w:ascii="Arial" w:hAnsi="Arial" w:cs="Arial"/>
          <w:szCs w:val="24"/>
        </w:rPr>
        <w:t xml:space="preserve"> DDX and DFX transactions, received from the LIM, to establish memorandum dues-in.  In the event materiel, other than procurement, has not been received within 6 months of ETD, the memorandum due-in </w:t>
      </w:r>
      <w:r w:rsidR="00AA2983" w:rsidRPr="00EB52A0">
        <w:rPr>
          <w:rFonts w:ascii="Arial" w:hAnsi="Arial" w:cs="Arial"/>
          <w:szCs w:val="24"/>
        </w:rPr>
        <w:t>shall</w:t>
      </w:r>
      <w:r w:rsidR="009462BE" w:rsidRPr="00EB52A0">
        <w:rPr>
          <w:rFonts w:ascii="Arial" w:hAnsi="Arial" w:cs="Arial"/>
          <w:szCs w:val="24"/>
        </w:rPr>
        <w:t xml:space="preserve"> be deleted by the GIM.  However, the GIM </w:t>
      </w:r>
      <w:r w:rsidR="00AA2983" w:rsidRPr="00EB52A0">
        <w:rPr>
          <w:rFonts w:ascii="Arial" w:hAnsi="Arial" w:cs="Arial"/>
          <w:szCs w:val="24"/>
        </w:rPr>
        <w:t>shall</w:t>
      </w:r>
      <w:r w:rsidR="009462BE" w:rsidRPr="00EB52A0">
        <w:rPr>
          <w:rFonts w:ascii="Arial" w:hAnsi="Arial" w:cs="Arial"/>
          <w:szCs w:val="24"/>
        </w:rPr>
        <w:t xml:space="preserve"> not delete memorandum due-in from procurement sources unless advised by the LIM that procurement action has been cancelled.</w:t>
      </w:r>
    </w:p>
    <w:p w14:paraId="5119B5BC" w14:textId="2E942FEA"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lastRenderedPageBreak/>
        <w:tab/>
      </w:r>
      <w:r w:rsidR="001303F1" w:rsidRPr="00EB52A0">
        <w:rPr>
          <w:rFonts w:ascii="Arial" w:hAnsi="Arial" w:cs="Arial"/>
          <w:szCs w:val="24"/>
        </w:rPr>
        <w:t xml:space="preserve">C11.6.3.  </w:t>
      </w:r>
      <w:r w:rsidR="009462BE" w:rsidRPr="00EB52A0">
        <w:rPr>
          <w:rFonts w:ascii="Arial" w:hAnsi="Arial" w:cs="Arial"/>
          <w:szCs w:val="24"/>
        </w:rPr>
        <w:t xml:space="preserve">The GIM, when appropriate, </w:t>
      </w:r>
      <w:r w:rsidR="00AA2983" w:rsidRPr="00EB52A0">
        <w:rPr>
          <w:rFonts w:ascii="Arial" w:hAnsi="Arial" w:cs="Arial"/>
          <w:szCs w:val="24"/>
        </w:rPr>
        <w:t>shall</w:t>
      </w:r>
      <w:r w:rsidR="009462BE" w:rsidRPr="00EB52A0">
        <w:rPr>
          <w:rFonts w:ascii="Arial" w:hAnsi="Arial" w:cs="Arial"/>
          <w:szCs w:val="24"/>
        </w:rPr>
        <w:t xml:space="preserve"> furnish reconsignment instructions to the LIM for items due-in from undelivered contracts of the LIM.  Reporting of receipts from these contracts subsequent to the ETD </w:t>
      </w:r>
      <w:r w:rsidR="00AA2983" w:rsidRPr="00EB52A0">
        <w:rPr>
          <w:rFonts w:ascii="Arial" w:hAnsi="Arial" w:cs="Arial"/>
          <w:szCs w:val="24"/>
        </w:rPr>
        <w:t>shall</w:t>
      </w:r>
      <w:r w:rsidR="009462BE" w:rsidRPr="00EB52A0">
        <w:rPr>
          <w:rFonts w:ascii="Arial" w:hAnsi="Arial" w:cs="Arial"/>
          <w:szCs w:val="24"/>
        </w:rPr>
        <w:t xml:space="preserve"> be in accordance with C11.7.</w:t>
      </w:r>
    </w:p>
    <w:p w14:paraId="5119B5BD" w14:textId="7A5410EC"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C11.6.4.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accept and process </w:t>
      </w:r>
      <w:r w:rsidR="00AA2983" w:rsidRPr="00EB52A0">
        <w:rPr>
          <w:rFonts w:ascii="Arial" w:hAnsi="Arial" w:cs="Arial"/>
          <w:szCs w:val="24"/>
        </w:rPr>
        <w:t>DIC</w:t>
      </w:r>
      <w:r w:rsidR="009462BE" w:rsidRPr="00EB52A0">
        <w:rPr>
          <w:rFonts w:ascii="Arial" w:hAnsi="Arial" w:cs="Arial"/>
          <w:szCs w:val="24"/>
        </w:rPr>
        <w:t xml:space="preserve"> DEE/DEF reversal (reversal indicator in record position 25) transactions, adjust the </w:t>
      </w:r>
      <w:r w:rsidR="00F923FC" w:rsidRPr="00EB52A0">
        <w:rPr>
          <w:rFonts w:ascii="Arial" w:hAnsi="Arial" w:cs="Arial"/>
          <w:szCs w:val="24"/>
        </w:rPr>
        <w:t xml:space="preserve">GIM </w:t>
      </w:r>
      <w:r w:rsidR="009462BE" w:rsidRPr="00EB52A0">
        <w:rPr>
          <w:rFonts w:ascii="Arial" w:hAnsi="Arial" w:cs="Arial"/>
          <w:szCs w:val="24"/>
        </w:rPr>
        <w:t xml:space="preserve">records, and discontinue processing any other transactions against the LR assets until new </w:t>
      </w:r>
      <w:r w:rsidR="00AA2983" w:rsidRPr="00EB52A0">
        <w:rPr>
          <w:rFonts w:ascii="Arial" w:hAnsi="Arial" w:cs="Arial"/>
          <w:szCs w:val="24"/>
        </w:rPr>
        <w:t>DIC</w:t>
      </w:r>
      <w:r w:rsidR="009462BE" w:rsidRPr="00EB52A0">
        <w:rPr>
          <w:rFonts w:ascii="Arial" w:hAnsi="Arial" w:cs="Arial"/>
          <w:szCs w:val="24"/>
        </w:rPr>
        <w:t xml:space="preserve"> DEE/DEF transactions from the LIM are processed.  If the </w:t>
      </w:r>
      <w:r w:rsidR="00AA2983" w:rsidRPr="00EB52A0">
        <w:rPr>
          <w:rFonts w:ascii="Arial" w:hAnsi="Arial" w:cs="Arial"/>
          <w:szCs w:val="24"/>
        </w:rPr>
        <w:t>DIC</w:t>
      </w:r>
      <w:r w:rsidR="009462BE" w:rsidRPr="00EB52A0">
        <w:rPr>
          <w:rFonts w:ascii="Arial" w:hAnsi="Arial" w:cs="Arial"/>
          <w:szCs w:val="24"/>
        </w:rPr>
        <w:t xml:space="preserve"> DEE/DEF reversal transactions are received with an incorrect reversal indicator, the GIM may elect to contact the LIM to verify that the reversal action is appropriate, correct the transaction and continue to process or reject the transactions using the </w:t>
      </w:r>
      <w:r w:rsidR="00AA2983" w:rsidRPr="00EB52A0">
        <w:rPr>
          <w:rFonts w:ascii="Arial" w:hAnsi="Arial" w:cs="Arial"/>
          <w:szCs w:val="24"/>
        </w:rPr>
        <w:t>DIC</w:t>
      </w:r>
      <w:r w:rsidR="009462BE" w:rsidRPr="00EB52A0">
        <w:rPr>
          <w:rFonts w:ascii="Arial" w:hAnsi="Arial" w:cs="Arial"/>
          <w:szCs w:val="24"/>
        </w:rPr>
        <w:t xml:space="preserve"> DZG Transaction Reject document with Reject Advice Code AE (Rejected-Quantity field invalid).</w:t>
      </w:r>
    </w:p>
    <w:p w14:paraId="5119B5BE" w14:textId="12B2C7FF"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C11.6.5.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take action to change the destination of undelivered purchases upon request of the GIM.  Upon changing the quantity due-in/destination, prepare and transmit a due-in reversal and a new due-in to the GIM.  Additionally, when an award is made for an unawarded purchase request, the LIM </w:t>
      </w:r>
      <w:r w:rsidR="00AA2983" w:rsidRPr="00EB52A0">
        <w:rPr>
          <w:rFonts w:ascii="Arial" w:hAnsi="Arial" w:cs="Arial"/>
          <w:szCs w:val="24"/>
        </w:rPr>
        <w:t>shall</w:t>
      </w:r>
      <w:r w:rsidR="009462BE" w:rsidRPr="00EB52A0">
        <w:rPr>
          <w:rFonts w:ascii="Arial" w:hAnsi="Arial" w:cs="Arial"/>
          <w:szCs w:val="24"/>
        </w:rPr>
        <w:t xml:space="preserve"> prepare and transmit to the GIM a memorandum due-in transaction, </w:t>
      </w:r>
      <w:r w:rsidR="00AA2983" w:rsidRPr="00EB52A0">
        <w:rPr>
          <w:rFonts w:ascii="Arial" w:hAnsi="Arial" w:cs="Arial"/>
          <w:szCs w:val="24"/>
        </w:rPr>
        <w:t>DIC</w:t>
      </w:r>
      <w:r w:rsidR="009462BE" w:rsidRPr="00EB52A0">
        <w:rPr>
          <w:rFonts w:ascii="Arial" w:hAnsi="Arial" w:cs="Arial"/>
          <w:szCs w:val="24"/>
        </w:rPr>
        <w:t xml:space="preserve"> DDX (see </w:t>
      </w:r>
      <w:r w:rsidR="00894A64" w:rsidRPr="00EB52A0">
        <w:rPr>
          <w:rFonts w:ascii="Arial" w:hAnsi="Arial" w:cs="Arial"/>
          <w:szCs w:val="24"/>
        </w:rPr>
        <w:t xml:space="preserve">Appendix </w:t>
      </w:r>
      <w:r w:rsidR="009462BE" w:rsidRPr="00EB52A0">
        <w:rPr>
          <w:rFonts w:ascii="Arial" w:hAnsi="Arial" w:cs="Arial"/>
          <w:szCs w:val="24"/>
        </w:rPr>
        <w:t xml:space="preserve">AP3.10), and a PMR, </w:t>
      </w:r>
      <w:r w:rsidR="00AA2983" w:rsidRPr="00EB52A0">
        <w:rPr>
          <w:rFonts w:ascii="Arial" w:hAnsi="Arial" w:cs="Arial"/>
          <w:szCs w:val="24"/>
        </w:rPr>
        <w:t>DIC</w:t>
      </w:r>
      <w:r w:rsidR="009462BE" w:rsidRPr="00EB52A0">
        <w:rPr>
          <w:rFonts w:ascii="Arial" w:hAnsi="Arial" w:cs="Arial"/>
          <w:szCs w:val="24"/>
        </w:rPr>
        <w:t xml:space="preserve"> DU_ (see </w:t>
      </w:r>
      <w:r w:rsidR="00894A64" w:rsidRPr="00EB52A0">
        <w:rPr>
          <w:rFonts w:ascii="Arial" w:hAnsi="Arial" w:cs="Arial"/>
          <w:szCs w:val="24"/>
        </w:rPr>
        <w:t xml:space="preserve">Appendix </w:t>
      </w:r>
      <w:r w:rsidR="009462BE" w:rsidRPr="00EB52A0">
        <w:rPr>
          <w:rFonts w:ascii="Arial" w:hAnsi="Arial" w:cs="Arial"/>
          <w:szCs w:val="24"/>
        </w:rPr>
        <w:t>AP3.42), to the applicable storage activity.</w:t>
      </w:r>
    </w:p>
    <w:p w14:paraId="5119B5BF" w14:textId="31C03240"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C11.6.6.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enter litigation proceedings on all items in </w:t>
      </w:r>
      <w:r w:rsidR="003D3C22" w:rsidRPr="00EB52A0">
        <w:rPr>
          <w:rFonts w:ascii="Arial" w:hAnsi="Arial" w:cs="Arial"/>
          <w:szCs w:val="24"/>
        </w:rPr>
        <w:t>SCC</w:t>
      </w:r>
      <w:r w:rsidR="009462BE" w:rsidRPr="00EB52A0">
        <w:rPr>
          <w:rFonts w:ascii="Arial" w:hAnsi="Arial" w:cs="Arial"/>
          <w:szCs w:val="24"/>
        </w:rPr>
        <w:t xml:space="preserve"> L which are either on hand at ETD or subsequently received by either the GIM or LIM on LIM negotiated contracts.  The LIM </w:t>
      </w:r>
      <w:r w:rsidR="00AA2983" w:rsidRPr="00EB52A0">
        <w:rPr>
          <w:rFonts w:ascii="Arial" w:hAnsi="Arial" w:cs="Arial"/>
          <w:szCs w:val="24"/>
        </w:rPr>
        <w:t>shall</w:t>
      </w:r>
      <w:r w:rsidR="009462BE" w:rsidRPr="00EB52A0">
        <w:rPr>
          <w:rFonts w:ascii="Arial" w:hAnsi="Arial" w:cs="Arial"/>
          <w:szCs w:val="24"/>
        </w:rPr>
        <w:t xml:space="preserve"> notify the GIM of actions being taken to resolve the litigation actions.</w:t>
      </w:r>
    </w:p>
    <w:p w14:paraId="5119B5C0" w14:textId="7CAC2DFF"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C11.6.7.  </w:t>
      </w:r>
      <w:r w:rsidR="009462BE" w:rsidRPr="00EB52A0">
        <w:rPr>
          <w:rFonts w:ascii="Arial" w:hAnsi="Arial" w:cs="Arial"/>
          <w:szCs w:val="24"/>
        </w:rPr>
        <w:t xml:space="preserve">When an item previously transferred to the GIM is restored to an issuable condition, or when inspection of stock on hand reveals a change in condition of the materiel, the GIM </w:t>
      </w:r>
      <w:r w:rsidR="00AA2983" w:rsidRPr="00EB52A0">
        <w:rPr>
          <w:rFonts w:ascii="Arial" w:hAnsi="Arial" w:cs="Arial"/>
          <w:szCs w:val="24"/>
        </w:rPr>
        <w:t>shall</w:t>
      </w:r>
      <w:r w:rsidR="009462BE" w:rsidRPr="00EB52A0">
        <w:rPr>
          <w:rFonts w:ascii="Arial" w:hAnsi="Arial" w:cs="Arial"/>
          <w:szCs w:val="24"/>
        </w:rPr>
        <w:t xml:space="preserve"> be notified of the condition transfer.  Notification </w:t>
      </w:r>
      <w:r w:rsidR="00AA2983" w:rsidRPr="00EB52A0">
        <w:rPr>
          <w:rFonts w:ascii="Arial" w:hAnsi="Arial" w:cs="Arial"/>
          <w:szCs w:val="24"/>
        </w:rPr>
        <w:t>shall</w:t>
      </w:r>
      <w:r w:rsidR="009462BE" w:rsidRPr="00EB52A0">
        <w:rPr>
          <w:rFonts w:ascii="Arial" w:hAnsi="Arial" w:cs="Arial"/>
          <w:szCs w:val="24"/>
        </w:rPr>
        <w:t xml:space="preserve"> be accomplished by preparation and submission of an Inventory Adjustment Transaction, </w:t>
      </w:r>
      <w:r w:rsidR="00AA2983" w:rsidRPr="00EB52A0">
        <w:rPr>
          <w:rFonts w:ascii="Arial" w:hAnsi="Arial" w:cs="Arial"/>
          <w:szCs w:val="24"/>
        </w:rPr>
        <w:t>DIC</w:t>
      </w:r>
      <w:r w:rsidR="009462BE" w:rsidRPr="00EB52A0">
        <w:rPr>
          <w:rFonts w:ascii="Arial" w:hAnsi="Arial" w:cs="Arial"/>
          <w:szCs w:val="24"/>
        </w:rPr>
        <w:t xml:space="preserve"> DAC (see </w:t>
      </w:r>
      <w:r w:rsidR="00894A64" w:rsidRPr="00EB52A0">
        <w:rPr>
          <w:rFonts w:ascii="Arial" w:hAnsi="Arial" w:cs="Arial"/>
          <w:szCs w:val="24"/>
        </w:rPr>
        <w:t>Appendix</w:t>
      </w:r>
      <w:r w:rsidR="009462BE" w:rsidRPr="00EB52A0">
        <w:rPr>
          <w:rFonts w:ascii="Arial" w:hAnsi="Arial" w:cs="Arial"/>
          <w:szCs w:val="24"/>
        </w:rPr>
        <w:t xml:space="preserve"> AP3.8).</w:t>
      </w:r>
    </w:p>
    <w:p w14:paraId="5119B5C1" w14:textId="3AF2345A"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C11.6.8.  </w:t>
      </w:r>
      <w:r w:rsidR="009462BE" w:rsidRPr="00EB52A0">
        <w:rPr>
          <w:rFonts w:ascii="Arial" w:hAnsi="Arial" w:cs="Arial"/>
          <w:szCs w:val="24"/>
        </w:rPr>
        <w:t xml:space="preserve">The LIM's storage activity </w:t>
      </w:r>
      <w:r w:rsidR="00AA2983" w:rsidRPr="00EB52A0">
        <w:rPr>
          <w:rFonts w:ascii="Arial" w:hAnsi="Arial" w:cs="Arial"/>
          <w:szCs w:val="24"/>
        </w:rPr>
        <w:t>shall</w:t>
      </w:r>
      <w:r w:rsidR="009462BE" w:rsidRPr="00EB52A0">
        <w:rPr>
          <w:rFonts w:ascii="Arial" w:hAnsi="Arial" w:cs="Arial"/>
          <w:szCs w:val="24"/>
        </w:rPr>
        <w:t xml:space="preserve"> prepare an LR Storage Information Reply, </w:t>
      </w:r>
      <w:r w:rsidR="00AA2983" w:rsidRPr="00EB52A0">
        <w:rPr>
          <w:rFonts w:ascii="Arial" w:hAnsi="Arial" w:cs="Arial"/>
          <w:szCs w:val="24"/>
        </w:rPr>
        <w:t>DIC</w:t>
      </w:r>
      <w:r w:rsidR="009462BE" w:rsidRPr="00EB52A0">
        <w:rPr>
          <w:rFonts w:ascii="Arial" w:hAnsi="Arial" w:cs="Arial"/>
          <w:szCs w:val="24"/>
        </w:rPr>
        <w:t xml:space="preserve"> DZD (see </w:t>
      </w:r>
      <w:r w:rsidR="00894A64" w:rsidRPr="00EB52A0">
        <w:rPr>
          <w:rFonts w:ascii="Arial" w:hAnsi="Arial" w:cs="Arial"/>
          <w:szCs w:val="24"/>
        </w:rPr>
        <w:t>Appendix</w:t>
      </w:r>
      <w:r w:rsidR="009462BE" w:rsidRPr="00EB52A0">
        <w:rPr>
          <w:rFonts w:ascii="Arial" w:hAnsi="Arial" w:cs="Arial"/>
          <w:szCs w:val="24"/>
        </w:rPr>
        <w:t xml:space="preserve"> AP3.</w:t>
      </w:r>
      <w:r w:rsidR="00894A64" w:rsidRPr="00EB52A0">
        <w:rPr>
          <w:rFonts w:ascii="Arial" w:hAnsi="Arial" w:cs="Arial"/>
          <w:szCs w:val="24"/>
        </w:rPr>
        <w:t>55</w:t>
      </w:r>
      <w:r w:rsidR="009462BE" w:rsidRPr="00EB52A0">
        <w:rPr>
          <w:rFonts w:ascii="Arial" w:hAnsi="Arial" w:cs="Arial"/>
          <w:szCs w:val="24"/>
        </w:rPr>
        <w:t xml:space="preserve">), within 5 working days advising the LIM of the quantity transferred to the GIM ownership.  In the event the LIM's storage activity does not receive a </w:t>
      </w:r>
      <w:r w:rsidR="00AA2983" w:rsidRPr="00EB52A0">
        <w:rPr>
          <w:rFonts w:ascii="Arial" w:hAnsi="Arial" w:cs="Arial"/>
          <w:szCs w:val="24"/>
        </w:rPr>
        <w:t>DIC</w:t>
      </w:r>
      <w:r w:rsidR="009462BE" w:rsidRPr="00EB52A0">
        <w:rPr>
          <w:rFonts w:ascii="Arial" w:hAnsi="Arial" w:cs="Arial"/>
          <w:szCs w:val="24"/>
        </w:rPr>
        <w:t xml:space="preserve"> DZC, the storage activity </w:t>
      </w:r>
      <w:r w:rsidR="00AA2983" w:rsidRPr="00EB52A0">
        <w:rPr>
          <w:rFonts w:ascii="Arial" w:hAnsi="Arial" w:cs="Arial"/>
          <w:szCs w:val="24"/>
        </w:rPr>
        <w:t>shall</w:t>
      </w:r>
      <w:r w:rsidR="009462BE" w:rsidRPr="00EB52A0">
        <w:rPr>
          <w:rFonts w:ascii="Arial" w:hAnsi="Arial" w:cs="Arial"/>
          <w:szCs w:val="24"/>
        </w:rPr>
        <w:t xml:space="preserve"> prepare, and transmit to the LIM, a </w:t>
      </w:r>
      <w:r w:rsidR="00AA2983" w:rsidRPr="00EB52A0">
        <w:rPr>
          <w:rFonts w:ascii="Arial" w:hAnsi="Arial" w:cs="Arial"/>
          <w:szCs w:val="24"/>
        </w:rPr>
        <w:t>DIC</w:t>
      </w:r>
      <w:r w:rsidR="009462BE" w:rsidRPr="00EB52A0">
        <w:rPr>
          <w:rFonts w:ascii="Arial" w:hAnsi="Arial" w:cs="Arial"/>
          <w:szCs w:val="24"/>
        </w:rPr>
        <w:t xml:space="preserve"> DZD with an A in record position 7, reflecting each balance by</w:t>
      </w:r>
      <w:r w:rsidR="00FB17AE" w:rsidRPr="00EB52A0">
        <w:rPr>
          <w:rFonts w:ascii="Arial" w:hAnsi="Arial" w:cs="Arial"/>
          <w:szCs w:val="24"/>
        </w:rPr>
        <w:t xml:space="preserve"> </w:t>
      </w:r>
      <w:r w:rsidR="003D3C22" w:rsidRPr="00EB52A0">
        <w:rPr>
          <w:rFonts w:ascii="Arial" w:hAnsi="Arial" w:cs="Arial"/>
          <w:szCs w:val="24"/>
        </w:rPr>
        <w:t>SCC</w:t>
      </w:r>
      <w:r w:rsidR="009462BE" w:rsidRPr="00EB52A0">
        <w:rPr>
          <w:rFonts w:ascii="Arial" w:hAnsi="Arial" w:cs="Arial"/>
          <w:szCs w:val="24"/>
        </w:rPr>
        <w:t xml:space="preserve">.  Additional processing instructions pertaining to the LR Storage Information transactions are outlined in </w:t>
      </w:r>
      <w:r w:rsidR="00894A64" w:rsidRPr="00EB52A0">
        <w:rPr>
          <w:rFonts w:ascii="Arial" w:hAnsi="Arial" w:cs="Arial"/>
          <w:szCs w:val="24"/>
        </w:rPr>
        <w:t>Chapter</w:t>
      </w:r>
      <w:r w:rsidR="009462BE" w:rsidRPr="00EB52A0">
        <w:rPr>
          <w:rFonts w:ascii="Arial" w:hAnsi="Arial" w:cs="Arial"/>
          <w:szCs w:val="24"/>
        </w:rPr>
        <w:t xml:space="preserve"> 10.</w:t>
      </w:r>
    </w:p>
    <w:p w14:paraId="5119B5C2" w14:textId="5B0F1588" w:rsidR="00894A64"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C11.6.9.  </w:t>
      </w:r>
      <w:r w:rsidR="006C276A" w:rsidRPr="00EB52A0">
        <w:rPr>
          <w:rFonts w:ascii="Arial" w:hAnsi="Arial" w:cs="Arial"/>
          <w:szCs w:val="24"/>
          <w:u w:val="single"/>
        </w:rPr>
        <w:t>LIM Processing of a LR Storage Information Reply</w:t>
      </w:r>
      <w:r w:rsidR="006C276A" w:rsidRPr="00EB52A0">
        <w:rPr>
          <w:rFonts w:ascii="Arial" w:hAnsi="Arial" w:cs="Arial"/>
          <w:szCs w:val="24"/>
        </w:rPr>
        <w:t xml:space="preserve">.  </w:t>
      </w:r>
      <w:r w:rsidR="009462BE" w:rsidRPr="00EB52A0">
        <w:rPr>
          <w:rFonts w:ascii="Arial" w:hAnsi="Arial" w:cs="Arial"/>
          <w:szCs w:val="24"/>
        </w:rPr>
        <w:t xml:space="preserve">Upon receipt of the </w:t>
      </w:r>
      <w:r w:rsidR="00AA2983" w:rsidRPr="00EB52A0">
        <w:rPr>
          <w:rFonts w:ascii="Arial" w:hAnsi="Arial" w:cs="Arial"/>
          <w:szCs w:val="24"/>
        </w:rPr>
        <w:t>DIC</w:t>
      </w:r>
      <w:r w:rsidR="009462BE" w:rsidRPr="00EB52A0">
        <w:rPr>
          <w:rFonts w:ascii="Arial" w:hAnsi="Arial" w:cs="Arial"/>
          <w:szCs w:val="24"/>
        </w:rPr>
        <w:t xml:space="preserve"> DZD (LR Storage Information Reply) the LIM </w:t>
      </w:r>
      <w:r w:rsidR="00AA2983" w:rsidRPr="00EB52A0">
        <w:rPr>
          <w:rFonts w:ascii="Arial" w:hAnsi="Arial" w:cs="Arial"/>
          <w:szCs w:val="24"/>
        </w:rPr>
        <w:t>shall</w:t>
      </w:r>
      <w:r w:rsidR="009462BE" w:rsidRPr="00EB52A0">
        <w:rPr>
          <w:rFonts w:ascii="Arial" w:hAnsi="Arial" w:cs="Arial"/>
          <w:szCs w:val="24"/>
        </w:rPr>
        <w:t xml:space="preserve"> review the quantity.  When the quantity in the </w:t>
      </w:r>
      <w:r w:rsidR="00AA2983" w:rsidRPr="00EB52A0">
        <w:rPr>
          <w:rFonts w:ascii="Arial" w:hAnsi="Arial" w:cs="Arial"/>
          <w:szCs w:val="24"/>
        </w:rPr>
        <w:t>DIC</w:t>
      </w:r>
      <w:r w:rsidR="009462BE" w:rsidRPr="00EB52A0">
        <w:rPr>
          <w:rFonts w:ascii="Arial" w:hAnsi="Arial" w:cs="Arial"/>
          <w:szCs w:val="24"/>
        </w:rPr>
        <w:t xml:space="preserve"> DZD is greater than the quantity reflected in the </w:t>
      </w:r>
      <w:r w:rsidR="00AA2983" w:rsidRPr="00EB52A0">
        <w:rPr>
          <w:rFonts w:ascii="Arial" w:hAnsi="Arial" w:cs="Arial"/>
          <w:szCs w:val="24"/>
        </w:rPr>
        <w:t>DIC</w:t>
      </w:r>
      <w:r w:rsidR="009462BE" w:rsidRPr="00EB52A0">
        <w:rPr>
          <w:rFonts w:ascii="Arial" w:hAnsi="Arial" w:cs="Arial"/>
          <w:szCs w:val="24"/>
        </w:rPr>
        <w:t xml:space="preserve"> DZC  (LR Storage Information transaction) the LIM </w:t>
      </w:r>
      <w:r w:rsidR="00AA2983" w:rsidRPr="00EB52A0">
        <w:rPr>
          <w:rFonts w:ascii="Arial" w:hAnsi="Arial" w:cs="Arial"/>
          <w:szCs w:val="24"/>
        </w:rPr>
        <w:t>shall</w:t>
      </w:r>
      <w:r w:rsidR="009462BE" w:rsidRPr="00EB52A0">
        <w:rPr>
          <w:rFonts w:ascii="Arial" w:hAnsi="Arial" w:cs="Arial"/>
          <w:szCs w:val="24"/>
        </w:rPr>
        <w:t xml:space="preserve"> take action to transfer the additional quantity to the GIM on a new </w:t>
      </w:r>
      <w:r w:rsidR="00AA2983" w:rsidRPr="00EB52A0">
        <w:rPr>
          <w:rFonts w:ascii="Arial" w:hAnsi="Arial" w:cs="Arial"/>
          <w:szCs w:val="24"/>
        </w:rPr>
        <w:t>DIC</w:t>
      </w:r>
      <w:r w:rsidR="009462BE" w:rsidRPr="00EB52A0">
        <w:rPr>
          <w:rFonts w:ascii="Arial" w:hAnsi="Arial" w:cs="Arial"/>
          <w:szCs w:val="24"/>
        </w:rPr>
        <w:t xml:space="preserve"> DEE/DEF transaction.  When the quantity in the </w:t>
      </w:r>
      <w:r w:rsidR="00AA2983" w:rsidRPr="00EB52A0">
        <w:rPr>
          <w:rFonts w:ascii="Arial" w:hAnsi="Arial" w:cs="Arial"/>
          <w:szCs w:val="24"/>
        </w:rPr>
        <w:t>DIC</w:t>
      </w:r>
      <w:r w:rsidR="009462BE" w:rsidRPr="00EB52A0">
        <w:rPr>
          <w:rFonts w:ascii="Arial" w:hAnsi="Arial" w:cs="Arial"/>
          <w:szCs w:val="24"/>
        </w:rPr>
        <w:t xml:space="preserve"> DZD is l</w:t>
      </w:r>
      <w:r w:rsidR="00BD5BBE" w:rsidRPr="00EB52A0">
        <w:rPr>
          <w:rFonts w:ascii="Arial" w:hAnsi="Arial" w:cs="Arial"/>
          <w:szCs w:val="24"/>
        </w:rPr>
        <w:t xml:space="preserve">ess than the quantity in the </w:t>
      </w:r>
      <w:r w:rsidR="00AA2983" w:rsidRPr="00EB52A0">
        <w:rPr>
          <w:rFonts w:ascii="Arial" w:hAnsi="Arial" w:cs="Arial"/>
          <w:szCs w:val="24"/>
        </w:rPr>
        <w:t>DIC</w:t>
      </w:r>
      <w:r w:rsidR="00BD5BBE" w:rsidRPr="00EB52A0">
        <w:rPr>
          <w:rFonts w:ascii="Arial" w:hAnsi="Arial" w:cs="Arial"/>
          <w:szCs w:val="24"/>
        </w:rPr>
        <w:t xml:space="preserve"> </w:t>
      </w:r>
      <w:r w:rsidR="009462BE" w:rsidRPr="00EB52A0">
        <w:rPr>
          <w:rFonts w:ascii="Arial" w:hAnsi="Arial" w:cs="Arial"/>
          <w:szCs w:val="24"/>
        </w:rPr>
        <w:t>DZC the LIM shall</w:t>
      </w:r>
      <w:r w:rsidR="00894A64" w:rsidRPr="00EB52A0">
        <w:rPr>
          <w:rFonts w:ascii="Arial" w:hAnsi="Arial" w:cs="Arial"/>
          <w:szCs w:val="24"/>
        </w:rPr>
        <w:t>:</w:t>
      </w:r>
    </w:p>
    <w:p w14:paraId="5119B5C3" w14:textId="74EBFA75" w:rsidR="00894A64" w:rsidRPr="00EB52A0" w:rsidRDefault="00894A64"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t>C11.6.9.1.  W</w:t>
      </w:r>
      <w:r w:rsidR="009462BE" w:rsidRPr="00EB52A0">
        <w:rPr>
          <w:rFonts w:ascii="Arial" w:hAnsi="Arial" w:cs="Arial"/>
          <w:szCs w:val="24"/>
        </w:rPr>
        <w:t xml:space="preserve">ithin 24 hours initiate action to reverse the previously submitted </w:t>
      </w:r>
      <w:r w:rsidR="00AA2983" w:rsidRPr="00EB52A0">
        <w:rPr>
          <w:rFonts w:ascii="Arial" w:hAnsi="Arial" w:cs="Arial"/>
          <w:szCs w:val="24"/>
        </w:rPr>
        <w:t>DIC</w:t>
      </w:r>
      <w:r w:rsidR="009462BE" w:rsidRPr="00EB52A0">
        <w:rPr>
          <w:rFonts w:ascii="Arial" w:hAnsi="Arial" w:cs="Arial"/>
          <w:szCs w:val="24"/>
        </w:rPr>
        <w:t xml:space="preserve"> DEE/DEF (total quantity) transactions for that location</w:t>
      </w:r>
      <w:r w:rsidRPr="00EB52A0">
        <w:rPr>
          <w:rFonts w:ascii="Arial" w:hAnsi="Arial" w:cs="Arial"/>
          <w:szCs w:val="24"/>
        </w:rPr>
        <w:t>.</w:t>
      </w:r>
      <w:r w:rsidR="009462BE" w:rsidRPr="00EB52A0">
        <w:rPr>
          <w:rFonts w:ascii="Arial" w:hAnsi="Arial" w:cs="Arial"/>
          <w:szCs w:val="24"/>
        </w:rPr>
        <w:t xml:space="preserve"> </w:t>
      </w:r>
    </w:p>
    <w:p w14:paraId="5119B5C4" w14:textId="07710D21" w:rsidR="00894A64" w:rsidRPr="00EB52A0" w:rsidRDefault="00894A64"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t>C11.6.9.2.  C</w:t>
      </w:r>
      <w:r w:rsidR="009462BE" w:rsidRPr="00EB52A0">
        <w:rPr>
          <w:rFonts w:ascii="Arial" w:hAnsi="Arial" w:cs="Arial"/>
          <w:szCs w:val="24"/>
        </w:rPr>
        <w:t>onduct research and/or request a special inventory when deemed appropriate</w:t>
      </w:r>
      <w:r w:rsidRPr="00EB52A0">
        <w:rPr>
          <w:rFonts w:ascii="Arial" w:hAnsi="Arial" w:cs="Arial"/>
          <w:szCs w:val="24"/>
        </w:rPr>
        <w:t>.</w:t>
      </w:r>
    </w:p>
    <w:p w14:paraId="5119B5C6" w14:textId="264F4CC4" w:rsidR="00894A64" w:rsidRPr="00EB52A0" w:rsidRDefault="00894A64"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t>C11.6.9.3.  D</w:t>
      </w:r>
      <w:r w:rsidR="009462BE" w:rsidRPr="00EB52A0">
        <w:rPr>
          <w:rFonts w:ascii="Arial" w:hAnsi="Arial" w:cs="Arial"/>
          <w:szCs w:val="24"/>
        </w:rPr>
        <w:t>etermine whether the quantity reported by the LIM's storage activity is correct (based on the best data available after research/inventory</w:t>
      </w:r>
      <w:r w:rsidR="009462BE" w:rsidRPr="00C26D25">
        <w:rPr>
          <w:rFonts w:ascii="Arial" w:hAnsi="Arial" w:cs="Arial"/>
          <w:szCs w:val="24"/>
        </w:rPr>
        <w:t>)</w:t>
      </w:r>
      <w:r w:rsidRPr="00C26D25">
        <w:rPr>
          <w:rFonts w:ascii="Arial" w:hAnsi="Arial" w:cs="Arial"/>
          <w:szCs w:val="24"/>
        </w:rPr>
        <w:t>.</w:t>
      </w:r>
      <w:r w:rsidR="00C26D25" w:rsidRPr="00C26D25">
        <w:rPr>
          <w:rFonts w:ascii="Arial" w:hAnsi="Arial" w:cs="Arial"/>
        </w:rPr>
        <w:t xml:space="preserve"> </w:t>
      </w:r>
      <w:r w:rsidR="00C26D25">
        <w:rPr>
          <w:rFonts w:ascii="Arial" w:hAnsi="Arial" w:cs="Arial"/>
        </w:rPr>
        <w:t xml:space="preserve"> </w:t>
      </w:r>
      <w:r w:rsidR="00C26D25" w:rsidRPr="00C26D25">
        <w:rPr>
          <w:rFonts w:ascii="Arial" w:hAnsi="Arial" w:cs="Arial"/>
        </w:rPr>
        <w:t>If research shows the quantity reported was not correct</w:t>
      </w:r>
      <w:r w:rsidR="00C26D25">
        <w:rPr>
          <w:rFonts w:ascii="Arial" w:hAnsi="Arial" w:cs="Arial"/>
        </w:rPr>
        <w:t xml:space="preserve"> t</w:t>
      </w:r>
      <w:r w:rsidR="00C26D25" w:rsidRPr="00C26D25">
        <w:rPr>
          <w:rFonts w:ascii="Arial" w:hAnsi="Arial" w:cs="Arial"/>
        </w:rPr>
        <w:t>he LIM shall</w:t>
      </w:r>
      <w:r w:rsidR="00C26D25">
        <w:rPr>
          <w:rFonts w:ascii="Arial" w:hAnsi="Arial" w:cs="Arial"/>
        </w:rPr>
        <w:t xml:space="preserve"> p</w:t>
      </w:r>
      <w:r w:rsidR="00C26D25" w:rsidRPr="00C26D25">
        <w:rPr>
          <w:rFonts w:ascii="Arial" w:hAnsi="Arial" w:cs="Arial"/>
        </w:rPr>
        <w:t xml:space="preserve">rocess a reversal, or </w:t>
      </w:r>
      <w:r w:rsidR="00C26D25" w:rsidRPr="00EB52A0">
        <w:rPr>
          <w:rFonts w:ascii="Arial" w:hAnsi="Arial" w:cs="Arial"/>
          <w:szCs w:val="24"/>
        </w:rPr>
        <w:t xml:space="preserve">new DIC DEE/DEF </w:t>
      </w:r>
      <w:r w:rsidR="00C26D25" w:rsidRPr="00EB52A0">
        <w:rPr>
          <w:rFonts w:ascii="Arial" w:hAnsi="Arial" w:cs="Arial"/>
          <w:szCs w:val="24"/>
        </w:rPr>
        <w:lastRenderedPageBreak/>
        <w:t>transactions which shall contain new document numbers with the revised quantity</w:t>
      </w:r>
      <w:r w:rsidR="00C26D25" w:rsidRPr="00C26D25">
        <w:rPr>
          <w:rFonts w:ascii="Arial" w:hAnsi="Arial" w:cs="Arial"/>
        </w:rPr>
        <w:t xml:space="preserve"> </w:t>
      </w:r>
      <w:r w:rsidR="00C26D25">
        <w:rPr>
          <w:rFonts w:ascii="Arial" w:hAnsi="Arial" w:cs="Arial"/>
        </w:rPr>
        <w:t>and a new DZC to the storage activity</w:t>
      </w:r>
      <w:r w:rsidRPr="00EB52A0">
        <w:rPr>
          <w:rFonts w:ascii="Arial" w:hAnsi="Arial" w:cs="Arial"/>
          <w:szCs w:val="24"/>
        </w:rPr>
        <w:t xml:space="preserve">. </w:t>
      </w:r>
    </w:p>
    <w:p w14:paraId="36C903C2" w14:textId="48696F40" w:rsidR="00C26D25" w:rsidRDefault="00894A64"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8E2E7E" w:rsidRPr="00EB52A0">
        <w:rPr>
          <w:rFonts w:ascii="Arial" w:hAnsi="Arial" w:cs="Arial"/>
          <w:szCs w:val="24"/>
        </w:rPr>
        <w:tab/>
      </w:r>
      <w:r w:rsidRPr="00EB52A0">
        <w:rPr>
          <w:rFonts w:ascii="Arial" w:hAnsi="Arial" w:cs="Arial"/>
          <w:szCs w:val="24"/>
        </w:rPr>
        <w:t>C11.6.9.</w:t>
      </w:r>
      <w:r w:rsidR="00C26D25">
        <w:rPr>
          <w:rFonts w:ascii="Arial" w:hAnsi="Arial" w:cs="Arial"/>
          <w:szCs w:val="24"/>
        </w:rPr>
        <w:t>3.1</w:t>
      </w:r>
      <w:r w:rsidRPr="00EB52A0">
        <w:rPr>
          <w:rFonts w:ascii="Arial" w:hAnsi="Arial" w:cs="Arial"/>
          <w:szCs w:val="24"/>
        </w:rPr>
        <w:t>.  C</w:t>
      </w:r>
      <w:r w:rsidR="009462BE" w:rsidRPr="00EB52A0">
        <w:rPr>
          <w:rFonts w:ascii="Arial" w:hAnsi="Arial" w:cs="Arial"/>
          <w:szCs w:val="24"/>
        </w:rPr>
        <w:t xml:space="preserve">omplete this action within 30 days after the ETD to prevent a time lag between the ETD and corrective action.  If extenuating circumstances prevent a LIM from accomplishing this task within 30 calendar days, the LIM should notify the GIM of the problem and the expected date when the problem should be resolved (not to exceed 60 calendar days past the ETD).  </w:t>
      </w:r>
    </w:p>
    <w:p w14:paraId="5119B5C7" w14:textId="78B0DF54" w:rsidR="009462BE" w:rsidRPr="00EB52A0" w:rsidRDefault="00C26D25" w:rsidP="005D6135">
      <w:pPr>
        <w:tabs>
          <w:tab w:val="left" w:pos="540"/>
          <w:tab w:val="left" w:pos="1080"/>
          <w:tab w:val="left" w:pos="1620"/>
        </w:tabs>
        <w:spacing w:after="24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C11.6.9.3.2.  </w:t>
      </w:r>
      <w:r w:rsidR="009462BE" w:rsidRPr="00EB52A0">
        <w:rPr>
          <w:rFonts w:ascii="Arial" w:hAnsi="Arial" w:cs="Arial"/>
          <w:szCs w:val="24"/>
        </w:rPr>
        <w:t xml:space="preserve">If the </w:t>
      </w:r>
      <w:r w:rsidR="00AA2983" w:rsidRPr="00EB52A0">
        <w:rPr>
          <w:rFonts w:ascii="Arial" w:hAnsi="Arial" w:cs="Arial"/>
          <w:szCs w:val="24"/>
        </w:rPr>
        <w:t>DIC</w:t>
      </w:r>
      <w:r w:rsidR="009462BE" w:rsidRPr="00EB52A0">
        <w:rPr>
          <w:rFonts w:ascii="Arial" w:hAnsi="Arial" w:cs="Arial"/>
          <w:szCs w:val="24"/>
        </w:rPr>
        <w:t xml:space="preserve"> DZD transaction is for an item for which the LIM provided a </w:t>
      </w:r>
      <w:r w:rsidR="00AA2983" w:rsidRPr="00EB52A0">
        <w:rPr>
          <w:rFonts w:ascii="Arial" w:hAnsi="Arial" w:cs="Arial"/>
          <w:szCs w:val="24"/>
        </w:rPr>
        <w:t>DIC</w:t>
      </w:r>
      <w:r w:rsidR="009462BE" w:rsidRPr="00EB52A0">
        <w:rPr>
          <w:rFonts w:ascii="Arial" w:hAnsi="Arial" w:cs="Arial"/>
          <w:szCs w:val="24"/>
        </w:rPr>
        <w:t xml:space="preserve"> DEE/DEF transaction with a zero  balance, and contains a transferable quantity, the LIM </w:t>
      </w:r>
      <w:r w:rsidR="00AA2983" w:rsidRPr="00EB52A0">
        <w:rPr>
          <w:rFonts w:ascii="Arial" w:hAnsi="Arial" w:cs="Arial"/>
          <w:szCs w:val="24"/>
        </w:rPr>
        <w:t>shall</w:t>
      </w:r>
      <w:r w:rsidR="009462BE" w:rsidRPr="00EB52A0">
        <w:rPr>
          <w:rFonts w:ascii="Arial" w:hAnsi="Arial" w:cs="Arial"/>
          <w:szCs w:val="24"/>
        </w:rPr>
        <w:t xml:space="preserve"> provide a new </w:t>
      </w:r>
      <w:r w:rsidR="00AA2983" w:rsidRPr="00EB52A0">
        <w:rPr>
          <w:rFonts w:ascii="Arial" w:hAnsi="Arial" w:cs="Arial"/>
          <w:szCs w:val="24"/>
        </w:rPr>
        <w:t>DIC</w:t>
      </w:r>
      <w:r w:rsidR="009462BE" w:rsidRPr="00EB52A0">
        <w:rPr>
          <w:rFonts w:ascii="Arial" w:hAnsi="Arial" w:cs="Arial"/>
          <w:szCs w:val="24"/>
        </w:rPr>
        <w:t xml:space="preserve"> DEE/DEF to the GIM reflecting the appropriate quantity, condition, and location.  When this condition exists, the LIM </w:t>
      </w:r>
      <w:r w:rsidR="00AA2983" w:rsidRPr="00EB52A0">
        <w:rPr>
          <w:rFonts w:ascii="Arial" w:hAnsi="Arial" w:cs="Arial"/>
          <w:szCs w:val="24"/>
        </w:rPr>
        <w:t>shall</w:t>
      </w:r>
      <w:r w:rsidR="009462BE" w:rsidRPr="00EB52A0">
        <w:rPr>
          <w:rFonts w:ascii="Arial" w:hAnsi="Arial" w:cs="Arial"/>
          <w:szCs w:val="24"/>
        </w:rPr>
        <w:t xml:space="preserve"> not prepare a </w:t>
      </w:r>
      <w:r w:rsidR="00AA2983" w:rsidRPr="00EB52A0">
        <w:rPr>
          <w:rFonts w:ascii="Arial" w:hAnsi="Arial" w:cs="Arial"/>
          <w:szCs w:val="24"/>
        </w:rPr>
        <w:t>DIC</w:t>
      </w:r>
      <w:r w:rsidR="009462BE" w:rsidRPr="00EB52A0">
        <w:rPr>
          <w:rFonts w:ascii="Arial" w:hAnsi="Arial" w:cs="Arial"/>
          <w:szCs w:val="24"/>
        </w:rPr>
        <w:t xml:space="preserve"> DEE/DEF reversal.</w:t>
      </w:r>
    </w:p>
    <w:p w14:paraId="5119B5C8" w14:textId="0072479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C11.6.10.  </w:t>
      </w:r>
      <w:r w:rsidR="009462BE" w:rsidRPr="00EB52A0">
        <w:rPr>
          <w:rFonts w:ascii="Arial" w:hAnsi="Arial" w:cs="Arial"/>
          <w:szCs w:val="24"/>
          <w:u w:val="single"/>
        </w:rPr>
        <w:t>Ninety Days After the ETD</w:t>
      </w:r>
      <w:r w:rsidR="009462BE" w:rsidRPr="00EB52A0">
        <w:rPr>
          <w:rFonts w:ascii="Arial" w:hAnsi="Arial" w:cs="Arial"/>
          <w:szCs w:val="24"/>
        </w:rPr>
        <w:t xml:space="preserve">.  For consumable items being transferred the LIM </w:t>
      </w:r>
      <w:r w:rsidR="00AA2983" w:rsidRPr="00EB52A0">
        <w:rPr>
          <w:rFonts w:ascii="Arial" w:hAnsi="Arial" w:cs="Arial"/>
          <w:szCs w:val="24"/>
        </w:rPr>
        <w:t>shall</w:t>
      </w:r>
      <w:r w:rsidR="009462BE" w:rsidRPr="00EB52A0">
        <w:rPr>
          <w:rFonts w:ascii="Arial" w:hAnsi="Arial" w:cs="Arial"/>
          <w:szCs w:val="24"/>
        </w:rPr>
        <w:t xml:space="preserve"> furnish the GIM updated LR Contract History Data Transactions, </w:t>
      </w:r>
      <w:r w:rsidR="00AA2983" w:rsidRPr="00EB52A0">
        <w:rPr>
          <w:rFonts w:ascii="Arial" w:hAnsi="Arial" w:cs="Arial"/>
          <w:szCs w:val="24"/>
        </w:rPr>
        <w:t>DIC</w:t>
      </w:r>
      <w:r w:rsidR="009462BE" w:rsidRPr="00EB52A0">
        <w:rPr>
          <w:rFonts w:ascii="Arial" w:hAnsi="Arial" w:cs="Arial"/>
          <w:szCs w:val="24"/>
        </w:rPr>
        <w:t xml:space="preserve"> DLW (see </w:t>
      </w:r>
      <w:r w:rsidR="00894A64" w:rsidRPr="00EB52A0">
        <w:rPr>
          <w:rFonts w:ascii="Arial" w:hAnsi="Arial" w:cs="Arial"/>
          <w:szCs w:val="24"/>
        </w:rPr>
        <w:t>Appendix</w:t>
      </w:r>
      <w:r w:rsidR="009462BE" w:rsidRPr="00EB52A0">
        <w:rPr>
          <w:rFonts w:ascii="Arial" w:hAnsi="Arial" w:cs="Arial"/>
          <w:szCs w:val="24"/>
        </w:rPr>
        <w:t xml:space="preserve"> A</w:t>
      </w:r>
      <w:r w:rsidR="00BD5BBE" w:rsidRPr="00EB52A0">
        <w:rPr>
          <w:rFonts w:ascii="Arial" w:hAnsi="Arial" w:cs="Arial"/>
          <w:szCs w:val="24"/>
        </w:rPr>
        <w:t>P</w:t>
      </w:r>
      <w:r w:rsidR="009462BE" w:rsidRPr="00EB52A0">
        <w:rPr>
          <w:rFonts w:ascii="Arial" w:hAnsi="Arial" w:cs="Arial"/>
          <w:szCs w:val="24"/>
        </w:rPr>
        <w:t>3.26).</w:t>
      </w:r>
    </w:p>
    <w:p w14:paraId="5119B5C9" w14:textId="69984FB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C11.6.11.  </w:t>
      </w:r>
      <w:r w:rsidR="009462BE" w:rsidRPr="00EB52A0">
        <w:rPr>
          <w:rFonts w:ascii="Arial" w:hAnsi="Arial" w:cs="Arial"/>
          <w:szCs w:val="24"/>
          <w:u w:val="single"/>
        </w:rPr>
        <w:t>Two Hundred and Seventy Days After the ETD</w:t>
      </w:r>
      <w:r w:rsidR="009462BE" w:rsidRPr="00EB52A0">
        <w:rPr>
          <w:rFonts w:ascii="Arial" w:hAnsi="Arial" w:cs="Arial"/>
          <w:szCs w:val="24"/>
        </w:rPr>
        <w:t xml:space="preserve">.  For consumable items being transferred the LIM </w:t>
      </w:r>
      <w:r w:rsidR="00AA2983" w:rsidRPr="00EB52A0">
        <w:rPr>
          <w:rFonts w:ascii="Arial" w:hAnsi="Arial" w:cs="Arial"/>
          <w:szCs w:val="24"/>
        </w:rPr>
        <w:t>shall</w:t>
      </w:r>
      <w:r w:rsidR="009462BE" w:rsidRPr="00EB52A0">
        <w:rPr>
          <w:rFonts w:ascii="Arial" w:hAnsi="Arial" w:cs="Arial"/>
          <w:szCs w:val="24"/>
        </w:rPr>
        <w:t xml:space="preserve"> furnish the GIM updated LR Contract History Data Transactions, </w:t>
      </w:r>
      <w:r w:rsidR="00AA2983" w:rsidRPr="00EB52A0">
        <w:rPr>
          <w:rFonts w:ascii="Arial" w:hAnsi="Arial" w:cs="Arial"/>
          <w:szCs w:val="24"/>
        </w:rPr>
        <w:t>DIC</w:t>
      </w:r>
      <w:r w:rsidR="009462BE" w:rsidRPr="00EB52A0">
        <w:rPr>
          <w:rFonts w:ascii="Arial" w:hAnsi="Arial" w:cs="Arial"/>
          <w:szCs w:val="24"/>
        </w:rPr>
        <w:t xml:space="preserve"> DLW (see </w:t>
      </w:r>
      <w:r w:rsidR="00894A64" w:rsidRPr="00EB52A0">
        <w:rPr>
          <w:rFonts w:ascii="Arial" w:hAnsi="Arial" w:cs="Arial"/>
          <w:szCs w:val="24"/>
        </w:rPr>
        <w:t>Appendix</w:t>
      </w:r>
      <w:r w:rsidR="009462BE" w:rsidRPr="00EB52A0">
        <w:rPr>
          <w:rFonts w:ascii="Arial" w:hAnsi="Arial" w:cs="Arial"/>
          <w:szCs w:val="24"/>
        </w:rPr>
        <w:t xml:space="preserve"> AP3.26).</w:t>
      </w:r>
    </w:p>
    <w:p w14:paraId="5119B5CA" w14:textId="1227200F"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C11.7.  </w:t>
      </w:r>
      <w:r w:rsidR="009462BE" w:rsidRPr="00EB52A0">
        <w:rPr>
          <w:rFonts w:ascii="Arial" w:hAnsi="Arial" w:cs="Arial"/>
          <w:szCs w:val="24"/>
          <w:u w:val="single"/>
        </w:rPr>
        <w:t xml:space="preserve">RECEIPT PROCESSING AFTER </w:t>
      </w:r>
      <w:r w:rsidR="00FF6655" w:rsidRPr="00EB52A0">
        <w:rPr>
          <w:rFonts w:ascii="Arial" w:hAnsi="Arial" w:cs="Arial"/>
          <w:szCs w:val="24"/>
          <w:u w:val="single"/>
        </w:rPr>
        <w:t>EFFECTIVE TRANSFER DATE</w:t>
      </w:r>
    </w:p>
    <w:p w14:paraId="5119B5CB"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C11.7.1.  </w:t>
      </w:r>
      <w:r w:rsidR="009462BE" w:rsidRPr="00EB52A0">
        <w:rPr>
          <w:rFonts w:ascii="Arial" w:hAnsi="Arial" w:cs="Arial"/>
          <w:szCs w:val="24"/>
          <w:u w:val="single"/>
        </w:rPr>
        <w:t>Receipts from Procurement</w:t>
      </w:r>
    </w:p>
    <w:p w14:paraId="5119B5CC" w14:textId="0F9536D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C11.7.1.1.  </w:t>
      </w:r>
      <w:r w:rsidR="009462BE" w:rsidRPr="00EB52A0">
        <w:rPr>
          <w:rFonts w:ascii="Arial" w:hAnsi="Arial" w:cs="Arial"/>
          <w:szCs w:val="24"/>
        </w:rPr>
        <w:t xml:space="preserve">Upon receipt of assets from procurement by either the GIM or LIM storage activity, </w:t>
      </w:r>
      <w:r w:rsidR="00FF6655" w:rsidRPr="00EB52A0">
        <w:rPr>
          <w:rFonts w:ascii="Arial" w:hAnsi="Arial" w:cs="Arial"/>
          <w:szCs w:val="24"/>
        </w:rPr>
        <w:t xml:space="preserve">send </w:t>
      </w:r>
      <w:r w:rsidR="009462BE" w:rsidRPr="00EB52A0">
        <w:rPr>
          <w:rFonts w:ascii="Arial" w:hAnsi="Arial" w:cs="Arial"/>
          <w:szCs w:val="24"/>
        </w:rPr>
        <w:t>a Materiel Receipt Transaction (</w:t>
      </w:r>
      <w:r w:rsidR="00AA2983" w:rsidRPr="00EB52A0">
        <w:rPr>
          <w:rFonts w:ascii="Arial" w:hAnsi="Arial" w:cs="Arial"/>
          <w:szCs w:val="24"/>
        </w:rPr>
        <w:t>DIC</w:t>
      </w:r>
      <w:r w:rsidR="009462BE" w:rsidRPr="00EB52A0">
        <w:rPr>
          <w:rFonts w:ascii="Arial" w:hAnsi="Arial" w:cs="Arial"/>
          <w:szCs w:val="24"/>
        </w:rPr>
        <w:t xml:space="preserve"> D4S) (see </w:t>
      </w:r>
      <w:r w:rsidR="00894A64" w:rsidRPr="00EB52A0">
        <w:rPr>
          <w:rFonts w:ascii="Arial" w:hAnsi="Arial" w:cs="Arial"/>
          <w:szCs w:val="24"/>
        </w:rPr>
        <w:t>Appendix</w:t>
      </w:r>
      <w:r w:rsidR="009462BE" w:rsidRPr="00EB52A0">
        <w:rPr>
          <w:rFonts w:ascii="Arial" w:hAnsi="Arial" w:cs="Arial"/>
          <w:szCs w:val="24"/>
        </w:rPr>
        <w:t xml:space="preserve"> AP3.1) to the LIM.</w:t>
      </w:r>
    </w:p>
    <w:p w14:paraId="5119B5CD" w14:textId="6A662D39"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C11.7.1.2.  </w:t>
      </w:r>
      <w:r w:rsidR="009462BE" w:rsidRPr="00EB52A0">
        <w:rPr>
          <w:rFonts w:ascii="Arial" w:hAnsi="Arial" w:cs="Arial"/>
          <w:szCs w:val="24"/>
        </w:rPr>
        <w:t xml:space="preserve">Procurement receipts received after 1 year past the ETD </w:t>
      </w:r>
      <w:r w:rsidR="00AA2983" w:rsidRPr="00EB52A0">
        <w:rPr>
          <w:rFonts w:ascii="Arial" w:hAnsi="Arial" w:cs="Arial"/>
          <w:szCs w:val="24"/>
        </w:rPr>
        <w:t>shall</w:t>
      </w:r>
      <w:r w:rsidR="009462BE" w:rsidRPr="00EB52A0">
        <w:rPr>
          <w:rFonts w:ascii="Arial" w:hAnsi="Arial" w:cs="Arial"/>
          <w:szCs w:val="24"/>
        </w:rPr>
        <w:t xml:space="preserve"> be processed by the LIM and GIM in the same manner that procurement receipts would be processed when received during the ETD to 1 year period.</w:t>
      </w:r>
    </w:p>
    <w:p w14:paraId="5119B5CE" w14:textId="6CE1D05A"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C11.7.1.3.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w:t>
      </w:r>
    </w:p>
    <w:p w14:paraId="5119B5CF"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C11.7.1.3.1.  </w:t>
      </w:r>
      <w:r w:rsidR="009462BE" w:rsidRPr="00EB52A0">
        <w:rPr>
          <w:rFonts w:ascii="Arial" w:hAnsi="Arial" w:cs="Arial"/>
          <w:szCs w:val="24"/>
        </w:rPr>
        <w:t xml:space="preserve">Process the storage activity initiated D4S receipt transaction to reduce the due-in record and record assets on the </w:t>
      </w:r>
      <w:r w:rsidR="00F923FC" w:rsidRPr="00EB52A0">
        <w:rPr>
          <w:rFonts w:ascii="Arial" w:hAnsi="Arial" w:cs="Arial"/>
          <w:szCs w:val="24"/>
        </w:rPr>
        <w:t xml:space="preserve">LIM </w:t>
      </w:r>
      <w:r w:rsidR="009462BE" w:rsidRPr="00EB52A0">
        <w:rPr>
          <w:rFonts w:ascii="Arial" w:hAnsi="Arial" w:cs="Arial"/>
          <w:szCs w:val="24"/>
        </w:rPr>
        <w:t>record for the quantity received.</w:t>
      </w:r>
    </w:p>
    <w:p w14:paraId="5119B5D0" w14:textId="58E4D219"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C11.7.1.3.2.  </w:t>
      </w:r>
      <w:r w:rsidR="009462BE" w:rsidRPr="00EB52A0">
        <w:rPr>
          <w:rFonts w:ascii="Arial" w:hAnsi="Arial" w:cs="Arial"/>
          <w:szCs w:val="24"/>
        </w:rPr>
        <w:t xml:space="preserve">Decrease the </w:t>
      </w:r>
      <w:r w:rsidR="008E2E7E" w:rsidRPr="00EB52A0">
        <w:rPr>
          <w:rFonts w:ascii="Arial" w:hAnsi="Arial" w:cs="Arial"/>
          <w:szCs w:val="24"/>
        </w:rPr>
        <w:t xml:space="preserve">LIM owner </w:t>
      </w:r>
      <w:r w:rsidR="009462BE" w:rsidRPr="00EB52A0">
        <w:rPr>
          <w:rFonts w:ascii="Arial" w:hAnsi="Arial" w:cs="Arial"/>
          <w:szCs w:val="24"/>
        </w:rPr>
        <w:t xml:space="preserve">record utilizing </w:t>
      </w:r>
      <w:r w:rsidR="00AA2983" w:rsidRPr="00EB52A0">
        <w:rPr>
          <w:rFonts w:ascii="Arial" w:hAnsi="Arial" w:cs="Arial"/>
          <w:szCs w:val="24"/>
        </w:rPr>
        <w:t>DIC</w:t>
      </w:r>
      <w:r w:rsidR="009462BE" w:rsidRPr="00EB52A0">
        <w:rPr>
          <w:rFonts w:ascii="Arial" w:hAnsi="Arial" w:cs="Arial"/>
          <w:szCs w:val="24"/>
        </w:rPr>
        <w:t xml:space="preserve"> D9E/D9F, as appropriate.</w:t>
      </w:r>
    </w:p>
    <w:p w14:paraId="5119B5D1" w14:textId="16F738B6"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C11.7.1.3.3.  </w:t>
      </w:r>
      <w:r w:rsidR="009462BE" w:rsidRPr="00EB52A0">
        <w:rPr>
          <w:rFonts w:ascii="Arial" w:hAnsi="Arial" w:cs="Arial"/>
          <w:szCs w:val="24"/>
        </w:rPr>
        <w:t>Transmit a M</w:t>
      </w:r>
      <w:r w:rsidR="00FF6655" w:rsidRPr="00EB52A0">
        <w:rPr>
          <w:rFonts w:ascii="Arial" w:hAnsi="Arial" w:cs="Arial"/>
          <w:szCs w:val="24"/>
        </w:rPr>
        <w:t>emorandum</w:t>
      </w:r>
      <w:r w:rsidR="009462BE" w:rsidRPr="00EB52A0">
        <w:rPr>
          <w:rFonts w:ascii="Arial" w:hAnsi="Arial" w:cs="Arial"/>
          <w:szCs w:val="24"/>
        </w:rPr>
        <w:t xml:space="preserve"> Receipt Transaction (</w:t>
      </w:r>
      <w:r w:rsidR="00AA2983" w:rsidRPr="00EB52A0">
        <w:rPr>
          <w:rFonts w:ascii="Arial" w:hAnsi="Arial" w:cs="Arial"/>
          <w:szCs w:val="24"/>
        </w:rPr>
        <w:t>DIC</w:t>
      </w:r>
      <w:r w:rsidR="009462BE" w:rsidRPr="00EB52A0">
        <w:rPr>
          <w:rFonts w:ascii="Arial" w:hAnsi="Arial" w:cs="Arial"/>
          <w:szCs w:val="24"/>
        </w:rPr>
        <w:t xml:space="preserve"> D4X) to the GIM.</w:t>
      </w:r>
    </w:p>
    <w:p w14:paraId="5119B5D2" w14:textId="46C5CFF5"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C11.7.1.3.4.  </w:t>
      </w:r>
      <w:r w:rsidR="009462BE" w:rsidRPr="00EB52A0">
        <w:rPr>
          <w:rFonts w:ascii="Arial" w:hAnsi="Arial" w:cs="Arial"/>
          <w:szCs w:val="24"/>
        </w:rPr>
        <w:t>Prepare and transmit a Logistics Transfer/Decapitalization Transaction (</w:t>
      </w:r>
      <w:r w:rsidR="00AA2983" w:rsidRPr="00EB52A0">
        <w:rPr>
          <w:rFonts w:ascii="Arial" w:hAnsi="Arial" w:cs="Arial"/>
          <w:szCs w:val="24"/>
        </w:rPr>
        <w:t>DIC</w:t>
      </w:r>
      <w:r w:rsidR="009462BE" w:rsidRPr="00EB52A0">
        <w:rPr>
          <w:rFonts w:ascii="Arial" w:hAnsi="Arial" w:cs="Arial"/>
          <w:szCs w:val="24"/>
        </w:rPr>
        <w:t xml:space="preserve"> DEE/DEF) to the GIM.</w:t>
      </w:r>
    </w:p>
    <w:p w14:paraId="5119B5D3" w14:textId="18DBA93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C11.7.1.4.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u</w:t>
      </w:r>
      <w:r w:rsidR="00FF6655" w:rsidRPr="00EB52A0">
        <w:rPr>
          <w:rFonts w:ascii="Arial" w:hAnsi="Arial" w:cs="Arial"/>
          <w:szCs w:val="24"/>
        </w:rPr>
        <w:t>se</w:t>
      </w:r>
      <w:r w:rsidR="009462BE" w:rsidRPr="00EB52A0">
        <w:rPr>
          <w:rFonts w:ascii="Arial" w:hAnsi="Arial" w:cs="Arial"/>
          <w:szCs w:val="24"/>
        </w:rPr>
        <w:t xml:space="preserve"> the </w:t>
      </w:r>
      <w:r w:rsidR="00AA2983" w:rsidRPr="00EB52A0">
        <w:rPr>
          <w:rFonts w:ascii="Arial" w:hAnsi="Arial" w:cs="Arial"/>
          <w:szCs w:val="24"/>
        </w:rPr>
        <w:t>DIC</w:t>
      </w:r>
      <w:r w:rsidR="009462BE" w:rsidRPr="00EB52A0">
        <w:rPr>
          <w:rFonts w:ascii="Arial" w:hAnsi="Arial" w:cs="Arial"/>
          <w:szCs w:val="24"/>
        </w:rPr>
        <w:t xml:space="preserve"> D4X </w:t>
      </w:r>
      <w:r w:rsidR="00FF6655" w:rsidRPr="00EB52A0">
        <w:rPr>
          <w:rFonts w:ascii="Arial" w:hAnsi="Arial" w:cs="Arial"/>
          <w:szCs w:val="24"/>
        </w:rPr>
        <w:t xml:space="preserve">memorandum receipt </w:t>
      </w:r>
      <w:r w:rsidR="009462BE" w:rsidRPr="00EB52A0">
        <w:rPr>
          <w:rFonts w:ascii="Arial" w:hAnsi="Arial" w:cs="Arial"/>
          <w:szCs w:val="24"/>
        </w:rPr>
        <w:t xml:space="preserve">transaction to reduce the memorandum due-in record and </w:t>
      </w:r>
      <w:r w:rsidR="00AA2983" w:rsidRPr="00EB52A0">
        <w:rPr>
          <w:rFonts w:ascii="Arial" w:hAnsi="Arial" w:cs="Arial"/>
          <w:szCs w:val="24"/>
        </w:rPr>
        <w:t>shall</w:t>
      </w:r>
      <w:r w:rsidR="009462BE" w:rsidRPr="00EB52A0">
        <w:rPr>
          <w:rFonts w:ascii="Arial" w:hAnsi="Arial" w:cs="Arial"/>
          <w:szCs w:val="24"/>
        </w:rPr>
        <w:t xml:space="preserve"> use the DEE/DEF transaction to record assets on the </w:t>
      </w:r>
      <w:r w:rsidR="00F923FC" w:rsidRPr="00EB52A0">
        <w:rPr>
          <w:rFonts w:ascii="Arial" w:hAnsi="Arial" w:cs="Arial"/>
          <w:szCs w:val="24"/>
        </w:rPr>
        <w:t xml:space="preserve">GIM </w:t>
      </w:r>
      <w:r w:rsidR="009462BE" w:rsidRPr="00EB52A0">
        <w:rPr>
          <w:rFonts w:ascii="Arial" w:hAnsi="Arial" w:cs="Arial"/>
          <w:szCs w:val="24"/>
        </w:rPr>
        <w:t>record for the quantity received.</w:t>
      </w:r>
    </w:p>
    <w:p w14:paraId="5119B5D4" w14:textId="0843AF3D" w:rsidR="00340D63"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lastRenderedPageBreak/>
        <w:tab/>
      </w:r>
      <w:r w:rsidRPr="00EB52A0">
        <w:rPr>
          <w:rFonts w:ascii="Arial" w:hAnsi="Arial" w:cs="Arial"/>
          <w:szCs w:val="24"/>
        </w:rPr>
        <w:tab/>
      </w:r>
      <w:r w:rsidR="001303F1" w:rsidRPr="00EB52A0">
        <w:rPr>
          <w:rFonts w:ascii="Arial" w:hAnsi="Arial" w:cs="Arial"/>
          <w:szCs w:val="24"/>
        </w:rPr>
        <w:t xml:space="preserve">C11.7.1.5.  </w:t>
      </w:r>
      <w:r w:rsidR="009462BE" w:rsidRPr="00EB52A0">
        <w:rPr>
          <w:rFonts w:ascii="Arial" w:hAnsi="Arial" w:cs="Arial"/>
          <w:szCs w:val="24"/>
        </w:rPr>
        <w:t xml:space="preserve">For materiel received for which litigation is required, the LIM </w:t>
      </w:r>
      <w:r w:rsidR="00AA2983" w:rsidRPr="00EB52A0">
        <w:rPr>
          <w:rFonts w:ascii="Arial" w:hAnsi="Arial" w:cs="Arial"/>
          <w:szCs w:val="24"/>
        </w:rPr>
        <w:t>shall</w:t>
      </w:r>
      <w:r w:rsidR="009462BE" w:rsidRPr="00EB52A0">
        <w:rPr>
          <w:rFonts w:ascii="Arial" w:hAnsi="Arial" w:cs="Arial"/>
          <w:szCs w:val="24"/>
        </w:rPr>
        <w:t xml:space="preserve"> record assets on the </w:t>
      </w:r>
      <w:r w:rsidR="00F923FC" w:rsidRPr="00EB52A0">
        <w:rPr>
          <w:rFonts w:ascii="Arial" w:hAnsi="Arial" w:cs="Arial"/>
          <w:szCs w:val="24"/>
        </w:rPr>
        <w:t xml:space="preserve">LIM </w:t>
      </w:r>
      <w:r w:rsidR="009462BE" w:rsidRPr="00EB52A0">
        <w:rPr>
          <w:rFonts w:ascii="Arial" w:hAnsi="Arial" w:cs="Arial"/>
          <w:szCs w:val="24"/>
        </w:rPr>
        <w:t xml:space="preserve">record in </w:t>
      </w:r>
      <w:r w:rsidR="003D3C22" w:rsidRPr="00EB52A0">
        <w:rPr>
          <w:rFonts w:ascii="Arial" w:hAnsi="Arial" w:cs="Arial"/>
          <w:szCs w:val="24"/>
        </w:rPr>
        <w:t>SCC</w:t>
      </w:r>
      <w:r w:rsidR="009462BE" w:rsidRPr="00EB52A0">
        <w:rPr>
          <w:rFonts w:ascii="Arial" w:hAnsi="Arial" w:cs="Arial"/>
          <w:szCs w:val="24"/>
        </w:rPr>
        <w:t xml:space="preserve"> L and reduce the due-in record.  At this time, no action </w:t>
      </w:r>
      <w:r w:rsidR="00AA2983" w:rsidRPr="00EB52A0">
        <w:rPr>
          <w:rFonts w:ascii="Arial" w:hAnsi="Arial" w:cs="Arial"/>
          <w:szCs w:val="24"/>
        </w:rPr>
        <w:t>shall</w:t>
      </w:r>
      <w:r w:rsidR="009462BE" w:rsidRPr="00EB52A0">
        <w:rPr>
          <w:rFonts w:ascii="Arial" w:hAnsi="Arial" w:cs="Arial"/>
          <w:szCs w:val="24"/>
        </w:rPr>
        <w:t xml:space="preserve"> be taken by the LIM to remove or change the GIM's memorandum due-in by producing a </w:t>
      </w:r>
      <w:r w:rsidR="00AA2983" w:rsidRPr="00EB52A0">
        <w:rPr>
          <w:rFonts w:ascii="Arial" w:hAnsi="Arial" w:cs="Arial"/>
          <w:szCs w:val="24"/>
        </w:rPr>
        <w:t>DIC</w:t>
      </w:r>
      <w:r w:rsidR="009462BE" w:rsidRPr="00EB52A0">
        <w:rPr>
          <w:rFonts w:ascii="Arial" w:hAnsi="Arial" w:cs="Arial"/>
          <w:szCs w:val="24"/>
        </w:rPr>
        <w:t xml:space="preserve"> D4X transaction.  When the litigation proceedings are completed and the materiel is reclassified to an issuable condition, the LIM </w:t>
      </w:r>
      <w:r w:rsidR="00AA2983" w:rsidRPr="00EB52A0">
        <w:rPr>
          <w:rFonts w:ascii="Arial" w:hAnsi="Arial" w:cs="Arial"/>
          <w:szCs w:val="24"/>
        </w:rPr>
        <w:t>shall</w:t>
      </w:r>
      <w:r w:rsidR="009462BE" w:rsidRPr="00EB52A0">
        <w:rPr>
          <w:rFonts w:ascii="Arial" w:hAnsi="Arial" w:cs="Arial"/>
          <w:szCs w:val="24"/>
        </w:rPr>
        <w:t xml:space="preserve"> provide the GIM </w:t>
      </w:r>
      <w:r w:rsidR="00AA2983" w:rsidRPr="00EB52A0">
        <w:rPr>
          <w:rFonts w:ascii="Arial" w:hAnsi="Arial" w:cs="Arial"/>
          <w:szCs w:val="24"/>
        </w:rPr>
        <w:t>DIC</w:t>
      </w:r>
      <w:r w:rsidR="009462BE" w:rsidRPr="00EB52A0">
        <w:rPr>
          <w:rFonts w:ascii="Arial" w:hAnsi="Arial" w:cs="Arial"/>
          <w:szCs w:val="24"/>
        </w:rPr>
        <w:t xml:space="preserve"> DEE/DEF and D4X transactions to effect the LR and reduce the memorandum due-ins.  If materiel is returned to the contractor due to litigation proceedings the LIM </w:t>
      </w:r>
      <w:r w:rsidR="00AA2983" w:rsidRPr="00EB52A0">
        <w:rPr>
          <w:rFonts w:ascii="Arial" w:hAnsi="Arial" w:cs="Arial"/>
          <w:szCs w:val="24"/>
        </w:rPr>
        <w:t>shall</w:t>
      </w:r>
      <w:r w:rsidR="009462BE" w:rsidRPr="00EB52A0">
        <w:rPr>
          <w:rFonts w:ascii="Arial" w:hAnsi="Arial" w:cs="Arial"/>
          <w:szCs w:val="24"/>
        </w:rPr>
        <w:t xml:space="preserve"> notify the GIM via written communication.  Appropriate action must be taken by the LIM to reestablish a due-in if the materiel being returned to the contractor for deficiency correction </w:t>
      </w:r>
      <w:r w:rsidR="00AA2983" w:rsidRPr="00EB52A0">
        <w:rPr>
          <w:rFonts w:ascii="Arial" w:hAnsi="Arial" w:cs="Arial"/>
          <w:szCs w:val="24"/>
        </w:rPr>
        <w:t>shall</w:t>
      </w:r>
      <w:r w:rsidR="009462BE" w:rsidRPr="00EB52A0">
        <w:rPr>
          <w:rFonts w:ascii="Arial" w:hAnsi="Arial" w:cs="Arial"/>
          <w:szCs w:val="24"/>
        </w:rPr>
        <w:t xml:space="preserve"> eventually be returned to the LIM's storage activity.</w:t>
      </w:r>
    </w:p>
    <w:p w14:paraId="5119B5D5" w14:textId="12D59DDB"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C11.7.1.6.  </w:t>
      </w:r>
      <w:r w:rsidR="009462BE" w:rsidRPr="00EB52A0">
        <w:rPr>
          <w:rFonts w:ascii="Arial" w:hAnsi="Arial" w:cs="Arial"/>
          <w:szCs w:val="24"/>
        </w:rPr>
        <w:t xml:space="preserve">If assets from procurement are received for which there are no PMRs recorded at the receiving storage activity, the receiving activity </w:t>
      </w:r>
      <w:r w:rsidR="00AA2983" w:rsidRPr="00EB52A0">
        <w:rPr>
          <w:rFonts w:ascii="Arial" w:hAnsi="Arial" w:cs="Arial"/>
          <w:szCs w:val="24"/>
        </w:rPr>
        <w:t>shall</w:t>
      </w:r>
      <w:r w:rsidR="009462BE" w:rsidRPr="00EB52A0">
        <w:rPr>
          <w:rFonts w:ascii="Arial" w:hAnsi="Arial" w:cs="Arial"/>
          <w:szCs w:val="24"/>
        </w:rPr>
        <w:t xml:space="preserve"> report the receipt to the cognizant Item Manager.  If the GIM does not have a recorded due-in and the item was recently involved in an LR, the GIM should research/contact the LIM to determine proper reporting of the receipt to maintain accountability accuracy.  If the procurement receipt is incorrectly reported to the LIM (and the LIM did not initiate the procurement action), the LIM should reject the receipt back to the initiator with a </w:t>
      </w:r>
      <w:r w:rsidR="00AA2983" w:rsidRPr="00EB52A0">
        <w:rPr>
          <w:rFonts w:ascii="Arial" w:hAnsi="Arial" w:cs="Arial"/>
          <w:szCs w:val="24"/>
        </w:rPr>
        <w:t>DIC</w:t>
      </w:r>
      <w:r w:rsidR="009462BE" w:rsidRPr="00EB52A0">
        <w:rPr>
          <w:rFonts w:ascii="Arial" w:hAnsi="Arial" w:cs="Arial"/>
          <w:szCs w:val="24"/>
        </w:rPr>
        <w:t xml:space="preserve"> DZG Transaction Reject and Reject Advice Code AB (see appendices </w:t>
      </w:r>
      <w:r w:rsidR="00306979" w:rsidRPr="00EB52A0">
        <w:rPr>
          <w:rFonts w:ascii="Arial" w:hAnsi="Arial" w:cs="Arial"/>
          <w:szCs w:val="24"/>
        </w:rPr>
        <w:t>AP3.</w:t>
      </w:r>
      <w:r w:rsidR="008E2E7E" w:rsidRPr="00EB52A0">
        <w:rPr>
          <w:rFonts w:ascii="Arial" w:hAnsi="Arial" w:cs="Arial"/>
          <w:szCs w:val="24"/>
        </w:rPr>
        <w:t>58</w:t>
      </w:r>
      <w:r w:rsidR="00306979" w:rsidRPr="00EB52A0">
        <w:rPr>
          <w:rFonts w:ascii="Arial" w:hAnsi="Arial" w:cs="Arial"/>
          <w:szCs w:val="24"/>
        </w:rPr>
        <w:t>.</w:t>
      </w:r>
      <w:r w:rsidR="009462BE" w:rsidRPr="00EB52A0">
        <w:rPr>
          <w:rFonts w:ascii="Arial" w:hAnsi="Arial" w:cs="Arial"/>
          <w:szCs w:val="24"/>
        </w:rPr>
        <w:t xml:space="preserve"> and </w:t>
      </w:r>
      <w:r w:rsidR="00306979" w:rsidRPr="00EB52A0">
        <w:rPr>
          <w:rFonts w:ascii="Arial" w:hAnsi="Arial" w:cs="Arial"/>
          <w:szCs w:val="24"/>
        </w:rPr>
        <w:t>AP2.8.</w:t>
      </w:r>
      <w:r w:rsidR="009462BE" w:rsidRPr="00EB52A0">
        <w:rPr>
          <w:rFonts w:ascii="Arial" w:hAnsi="Arial" w:cs="Arial"/>
          <w:szCs w:val="24"/>
        </w:rPr>
        <w:t xml:space="preserve"> for appropriate format and definition).</w:t>
      </w:r>
    </w:p>
    <w:p w14:paraId="5119B5D6" w14:textId="7777777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C11.7.2.  </w:t>
      </w:r>
      <w:r w:rsidR="009462BE" w:rsidRPr="00EB52A0">
        <w:rPr>
          <w:rFonts w:ascii="Arial" w:hAnsi="Arial" w:cs="Arial"/>
          <w:szCs w:val="24"/>
          <w:u w:val="single"/>
        </w:rPr>
        <w:t>Receipts From Other Than Procurement</w:t>
      </w:r>
    </w:p>
    <w:p w14:paraId="5119B5D7" w14:textId="347A054C"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C11.7.2.1.  </w:t>
      </w:r>
      <w:r w:rsidR="009462BE" w:rsidRPr="00EB52A0">
        <w:rPr>
          <w:rFonts w:ascii="Arial" w:hAnsi="Arial" w:cs="Arial"/>
          <w:szCs w:val="24"/>
        </w:rPr>
        <w:t xml:space="preserve">The LIM's Storage Activity, upon receipt of assets from other than procurement, </w:t>
      </w:r>
      <w:r w:rsidR="00AA2983" w:rsidRPr="00EB52A0">
        <w:rPr>
          <w:rFonts w:ascii="Arial" w:hAnsi="Arial" w:cs="Arial"/>
          <w:szCs w:val="24"/>
        </w:rPr>
        <w:t>shall</w:t>
      </w:r>
      <w:r w:rsidR="009462BE" w:rsidRPr="00EB52A0">
        <w:rPr>
          <w:rFonts w:ascii="Arial" w:hAnsi="Arial" w:cs="Arial"/>
          <w:szCs w:val="24"/>
        </w:rPr>
        <w:t xml:space="preserve"> </w:t>
      </w:r>
      <w:r w:rsidR="00551CDA" w:rsidRPr="00EB52A0">
        <w:rPr>
          <w:rFonts w:ascii="Arial" w:hAnsi="Arial" w:cs="Arial"/>
          <w:szCs w:val="24"/>
        </w:rPr>
        <w:t xml:space="preserve">send </w:t>
      </w:r>
      <w:r w:rsidR="009462BE" w:rsidRPr="00EB52A0">
        <w:rPr>
          <w:rFonts w:ascii="Arial" w:hAnsi="Arial" w:cs="Arial"/>
          <w:szCs w:val="24"/>
        </w:rPr>
        <w:t>a Materiel Receipt Transaction (</w:t>
      </w:r>
      <w:r w:rsidR="00AA2983" w:rsidRPr="00EB52A0">
        <w:rPr>
          <w:rFonts w:ascii="Arial" w:hAnsi="Arial" w:cs="Arial"/>
          <w:szCs w:val="24"/>
        </w:rPr>
        <w:t>DIC</w:t>
      </w:r>
      <w:r w:rsidR="009462BE" w:rsidRPr="00EB52A0">
        <w:rPr>
          <w:rFonts w:ascii="Arial" w:hAnsi="Arial" w:cs="Arial"/>
          <w:szCs w:val="24"/>
        </w:rPr>
        <w:t xml:space="preserve"> D6_) to the LIM.</w:t>
      </w:r>
    </w:p>
    <w:p w14:paraId="5119B5D8" w14:textId="1A91E6D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C11.7.2.2.</w:t>
      </w:r>
      <w:r w:rsidR="009462BE" w:rsidRPr="00EB52A0">
        <w:rPr>
          <w:rFonts w:ascii="Arial" w:hAnsi="Arial" w:cs="Arial"/>
          <w:szCs w:val="24"/>
        </w:rPr>
        <w:t xml:space="preserve">  </w:t>
      </w:r>
      <w:r w:rsidR="009462BE" w:rsidRPr="00EB52A0">
        <w:rPr>
          <w:rFonts w:ascii="Arial" w:hAnsi="Arial" w:cs="Arial"/>
          <w:szCs w:val="24"/>
          <w:u w:val="single"/>
        </w:rPr>
        <w:t xml:space="preserve">The LIM </w:t>
      </w:r>
      <w:r w:rsidR="00AA2983" w:rsidRPr="00EB52A0">
        <w:rPr>
          <w:rFonts w:ascii="Arial" w:hAnsi="Arial" w:cs="Arial"/>
          <w:szCs w:val="24"/>
          <w:u w:val="single"/>
        </w:rPr>
        <w:t>shall</w:t>
      </w:r>
      <w:r w:rsidR="009462BE" w:rsidRPr="00EB52A0">
        <w:rPr>
          <w:rFonts w:ascii="Arial" w:hAnsi="Arial" w:cs="Arial"/>
          <w:szCs w:val="24"/>
        </w:rPr>
        <w:t>:</w:t>
      </w:r>
    </w:p>
    <w:p w14:paraId="5119B5D9" w14:textId="6A526B13"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C11.7.2.2.1.  </w:t>
      </w:r>
      <w:r w:rsidR="009462BE" w:rsidRPr="00EB52A0">
        <w:rPr>
          <w:rFonts w:ascii="Arial" w:hAnsi="Arial" w:cs="Arial"/>
          <w:szCs w:val="24"/>
        </w:rPr>
        <w:t xml:space="preserve">Process the storage activity initiated </w:t>
      </w:r>
      <w:r w:rsidR="00AA2983" w:rsidRPr="00EB52A0">
        <w:rPr>
          <w:rFonts w:ascii="Arial" w:hAnsi="Arial" w:cs="Arial"/>
          <w:szCs w:val="24"/>
        </w:rPr>
        <w:t>DIC</w:t>
      </w:r>
      <w:r w:rsidR="009462BE" w:rsidRPr="00EB52A0">
        <w:rPr>
          <w:rFonts w:ascii="Arial" w:hAnsi="Arial" w:cs="Arial"/>
          <w:szCs w:val="24"/>
        </w:rPr>
        <w:t xml:space="preserve"> D6 series receipt transaction to reduce the due-in record and record assets on the </w:t>
      </w:r>
      <w:r w:rsidR="00F923FC" w:rsidRPr="00EB52A0">
        <w:rPr>
          <w:rFonts w:ascii="Arial" w:hAnsi="Arial" w:cs="Arial"/>
          <w:szCs w:val="24"/>
        </w:rPr>
        <w:t xml:space="preserve">LIM </w:t>
      </w:r>
      <w:r w:rsidR="009462BE" w:rsidRPr="00EB52A0">
        <w:rPr>
          <w:rFonts w:ascii="Arial" w:hAnsi="Arial" w:cs="Arial"/>
          <w:szCs w:val="24"/>
        </w:rPr>
        <w:t>record for the quantity received.</w:t>
      </w:r>
    </w:p>
    <w:p w14:paraId="5119B5DA" w14:textId="17D0274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C11.7.2.2.2.  </w:t>
      </w:r>
      <w:r w:rsidR="009462BE" w:rsidRPr="00EB52A0">
        <w:rPr>
          <w:rFonts w:ascii="Arial" w:hAnsi="Arial" w:cs="Arial"/>
          <w:szCs w:val="24"/>
        </w:rPr>
        <w:t xml:space="preserve">Decrease the inventory control record utilizing </w:t>
      </w:r>
      <w:r w:rsidR="00AA2983" w:rsidRPr="00EB52A0">
        <w:rPr>
          <w:rFonts w:ascii="Arial" w:hAnsi="Arial" w:cs="Arial"/>
          <w:szCs w:val="24"/>
        </w:rPr>
        <w:t>DIC</w:t>
      </w:r>
      <w:r w:rsidR="009462BE" w:rsidRPr="00EB52A0">
        <w:rPr>
          <w:rFonts w:ascii="Arial" w:hAnsi="Arial" w:cs="Arial"/>
          <w:szCs w:val="24"/>
        </w:rPr>
        <w:t xml:space="preserve"> D9E/D9F, as appropriate.</w:t>
      </w:r>
    </w:p>
    <w:p w14:paraId="5119B5DB" w14:textId="277F9381"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C11.7.2.2.3.  </w:t>
      </w:r>
      <w:r w:rsidR="009462BE" w:rsidRPr="00EB52A0">
        <w:rPr>
          <w:rFonts w:ascii="Arial" w:hAnsi="Arial" w:cs="Arial"/>
          <w:szCs w:val="24"/>
        </w:rPr>
        <w:t xml:space="preserve">Prepare and transmit a Materiel Receipt Transaction, </w:t>
      </w:r>
      <w:r w:rsidR="00AA2983" w:rsidRPr="00EB52A0">
        <w:rPr>
          <w:rFonts w:ascii="Arial" w:hAnsi="Arial" w:cs="Arial"/>
          <w:szCs w:val="24"/>
        </w:rPr>
        <w:t>DIC</w:t>
      </w:r>
      <w:r w:rsidR="009462BE" w:rsidRPr="00EB52A0">
        <w:rPr>
          <w:rFonts w:ascii="Arial" w:hAnsi="Arial" w:cs="Arial"/>
          <w:szCs w:val="24"/>
        </w:rPr>
        <w:t xml:space="preserve"> D6X, to GIM.</w:t>
      </w:r>
    </w:p>
    <w:p w14:paraId="5119B5DC" w14:textId="644A84FE"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C11.7.2.2.4.  </w:t>
      </w:r>
      <w:r w:rsidR="009462BE" w:rsidRPr="00EB52A0">
        <w:rPr>
          <w:rFonts w:ascii="Arial" w:hAnsi="Arial" w:cs="Arial"/>
          <w:szCs w:val="24"/>
        </w:rPr>
        <w:t>Prepare and transmit a Logistics Transfer/Decapitalization Transaction (</w:t>
      </w:r>
      <w:r w:rsidR="00AA2983" w:rsidRPr="00EB52A0">
        <w:rPr>
          <w:rFonts w:ascii="Arial" w:hAnsi="Arial" w:cs="Arial"/>
          <w:szCs w:val="24"/>
        </w:rPr>
        <w:t>DIC</w:t>
      </w:r>
      <w:r w:rsidR="009462BE" w:rsidRPr="00EB52A0">
        <w:rPr>
          <w:rFonts w:ascii="Arial" w:hAnsi="Arial" w:cs="Arial"/>
          <w:szCs w:val="24"/>
        </w:rPr>
        <w:t xml:space="preserve"> DEE/DEF) to the GIM.</w:t>
      </w:r>
    </w:p>
    <w:p w14:paraId="5119B5DD" w14:textId="0478EAE7" w:rsidR="00B44336"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Pr="00EB52A0">
        <w:rPr>
          <w:rFonts w:ascii="Arial" w:hAnsi="Arial" w:cs="Arial"/>
          <w:szCs w:val="24"/>
        </w:rPr>
        <w:tab/>
      </w:r>
      <w:r w:rsidR="001303F1" w:rsidRPr="00EB52A0">
        <w:rPr>
          <w:rFonts w:ascii="Arial" w:hAnsi="Arial" w:cs="Arial"/>
          <w:szCs w:val="24"/>
        </w:rPr>
        <w:t xml:space="preserve">C11.7.2.3.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utilize the </w:t>
      </w:r>
      <w:r w:rsidR="00AA2983" w:rsidRPr="00EB52A0">
        <w:rPr>
          <w:rFonts w:ascii="Arial" w:hAnsi="Arial" w:cs="Arial"/>
          <w:szCs w:val="24"/>
        </w:rPr>
        <w:t>DIC</w:t>
      </w:r>
      <w:r w:rsidR="009462BE" w:rsidRPr="00EB52A0">
        <w:rPr>
          <w:rFonts w:ascii="Arial" w:hAnsi="Arial" w:cs="Arial"/>
          <w:szCs w:val="24"/>
        </w:rPr>
        <w:t xml:space="preserve"> D6X transaction to reduce the memorandum due-in record and </w:t>
      </w:r>
      <w:r w:rsidR="00AA2983" w:rsidRPr="00EB52A0">
        <w:rPr>
          <w:rFonts w:ascii="Arial" w:hAnsi="Arial" w:cs="Arial"/>
          <w:szCs w:val="24"/>
        </w:rPr>
        <w:t>shall</w:t>
      </w:r>
      <w:r w:rsidR="009462BE" w:rsidRPr="00EB52A0">
        <w:rPr>
          <w:rFonts w:ascii="Arial" w:hAnsi="Arial" w:cs="Arial"/>
          <w:szCs w:val="24"/>
        </w:rPr>
        <w:t xml:space="preserve"> use the DEE/DEF transaction to record assets on the </w:t>
      </w:r>
      <w:r w:rsidR="00F923FC" w:rsidRPr="00EB52A0">
        <w:rPr>
          <w:rFonts w:ascii="Arial" w:hAnsi="Arial" w:cs="Arial"/>
          <w:szCs w:val="24"/>
        </w:rPr>
        <w:t>GIM</w:t>
      </w:r>
      <w:r w:rsidR="00F923FC" w:rsidRPr="00EB52A0">
        <w:rPr>
          <w:rFonts w:ascii="Arial" w:hAnsi="Arial" w:cs="Arial"/>
          <w:b/>
          <w:i/>
          <w:szCs w:val="24"/>
        </w:rPr>
        <w:t xml:space="preserve"> </w:t>
      </w:r>
      <w:r w:rsidR="009462BE" w:rsidRPr="00EB52A0">
        <w:rPr>
          <w:rFonts w:ascii="Arial" w:hAnsi="Arial" w:cs="Arial"/>
          <w:szCs w:val="24"/>
        </w:rPr>
        <w:t>record for the quantity received.</w:t>
      </w:r>
    </w:p>
    <w:p w14:paraId="5119B5DE" w14:textId="102E8462" w:rsidR="002B10D3" w:rsidRPr="00EB52A0" w:rsidRDefault="00B44336"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2B10D3" w:rsidRPr="00EB52A0">
        <w:rPr>
          <w:rFonts w:ascii="Arial" w:hAnsi="Arial" w:cs="Arial"/>
          <w:b/>
          <w:i/>
          <w:szCs w:val="24"/>
        </w:rPr>
        <w:tab/>
      </w:r>
      <w:r w:rsidR="002B10D3" w:rsidRPr="00EB52A0">
        <w:rPr>
          <w:rFonts w:ascii="Arial" w:hAnsi="Arial" w:cs="Arial"/>
          <w:szCs w:val="24"/>
        </w:rPr>
        <w:t xml:space="preserve">C11.7.2.4.  If no PMR is recorded, the storage activity </w:t>
      </w:r>
      <w:r w:rsidR="00AA2983" w:rsidRPr="00EB52A0">
        <w:rPr>
          <w:rFonts w:ascii="Arial" w:hAnsi="Arial" w:cs="Arial"/>
          <w:szCs w:val="24"/>
        </w:rPr>
        <w:t>shall</w:t>
      </w:r>
      <w:r w:rsidR="002B10D3" w:rsidRPr="00EB52A0">
        <w:rPr>
          <w:rFonts w:ascii="Arial" w:hAnsi="Arial" w:cs="Arial"/>
          <w:szCs w:val="24"/>
        </w:rPr>
        <w:t xml:space="preserve"> re</w:t>
      </w:r>
      <w:r w:rsidR="00E24819" w:rsidRPr="00EB52A0">
        <w:rPr>
          <w:rFonts w:ascii="Arial" w:hAnsi="Arial" w:cs="Arial"/>
          <w:szCs w:val="24"/>
        </w:rPr>
        <w:t>port materiel received from nonprocurement</w:t>
      </w:r>
      <w:r w:rsidR="002B10D3" w:rsidRPr="00EB52A0">
        <w:rPr>
          <w:rFonts w:ascii="Arial" w:hAnsi="Arial" w:cs="Arial"/>
          <w:szCs w:val="24"/>
        </w:rPr>
        <w:t xml:space="preserve"> sources following the </w:t>
      </w:r>
      <w:r w:rsidR="00894A64" w:rsidRPr="00EB52A0">
        <w:rPr>
          <w:rFonts w:ascii="Arial" w:hAnsi="Arial" w:cs="Arial"/>
          <w:szCs w:val="24"/>
        </w:rPr>
        <w:t>Chapter</w:t>
      </w:r>
      <w:r w:rsidR="002B10D3" w:rsidRPr="00EB52A0">
        <w:rPr>
          <w:rFonts w:ascii="Arial" w:hAnsi="Arial" w:cs="Arial"/>
          <w:szCs w:val="24"/>
        </w:rPr>
        <w:t xml:space="preserve"> 4, C4.9.3.3.11 procedures.</w:t>
      </w:r>
    </w:p>
    <w:p w14:paraId="5119B5DF" w14:textId="417465AB"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C11.8.  </w:t>
      </w:r>
      <w:r w:rsidR="009462BE" w:rsidRPr="00EB52A0">
        <w:rPr>
          <w:rFonts w:ascii="Arial" w:hAnsi="Arial" w:cs="Arial"/>
          <w:szCs w:val="24"/>
          <w:u w:val="single"/>
        </w:rPr>
        <w:t xml:space="preserve">FOLLOW-UP FOR </w:t>
      </w:r>
      <w:r w:rsidR="00BE0808" w:rsidRPr="00EB52A0">
        <w:rPr>
          <w:rFonts w:ascii="Arial" w:hAnsi="Arial" w:cs="Arial"/>
          <w:szCs w:val="24"/>
          <w:u w:val="single"/>
        </w:rPr>
        <w:t xml:space="preserve">LOGISTICS REASSIGNMENT </w:t>
      </w:r>
      <w:r w:rsidR="009462BE" w:rsidRPr="00EB52A0">
        <w:rPr>
          <w:rFonts w:ascii="Arial" w:hAnsi="Arial" w:cs="Arial"/>
          <w:szCs w:val="24"/>
          <w:u w:val="single"/>
        </w:rPr>
        <w:t>ASSET DATA</w:t>
      </w:r>
      <w:r w:rsidR="009462BE" w:rsidRPr="00EB52A0">
        <w:rPr>
          <w:rFonts w:ascii="Arial" w:hAnsi="Arial" w:cs="Arial"/>
          <w:szCs w:val="24"/>
        </w:rPr>
        <w:t xml:space="preserve">.  The GIM </w:t>
      </w:r>
      <w:r w:rsidR="00AA2983" w:rsidRPr="00EB52A0">
        <w:rPr>
          <w:rFonts w:ascii="Arial" w:hAnsi="Arial" w:cs="Arial"/>
          <w:szCs w:val="24"/>
        </w:rPr>
        <w:t>shall</w:t>
      </w:r>
      <w:r w:rsidR="009462BE" w:rsidRPr="00EB52A0">
        <w:rPr>
          <w:rFonts w:ascii="Arial" w:hAnsi="Arial" w:cs="Arial"/>
          <w:szCs w:val="24"/>
        </w:rPr>
        <w:t xml:space="preserve"> transmit </w:t>
      </w:r>
      <w:r w:rsidR="00AA2983" w:rsidRPr="00EB52A0">
        <w:rPr>
          <w:rFonts w:ascii="Arial" w:hAnsi="Arial" w:cs="Arial"/>
          <w:szCs w:val="24"/>
        </w:rPr>
        <w:t>DIC</w:t>
      </w:r>
      <w:r w:rsidR="009462BE" w:rsidRPr="00EB52A0">
        <w:rPr>
          <w:rFonts w:ascii="Arial" w:hAnsi="Arial" w:cs="Arial"/>
          <w:szCs w:val="24"/>
        </w:rPr>
        <w:t xml:space="preserve"> DLA, Logistics Transfer/Decapitalization Follow-Ups, for all items logistically reassigned for which the LIM transferred no assets and/or provided no due-in data within 10 days of the ETD.  The GIM </w:t>
      </w:r>
      <w:r w:rsidR="00AA2983" w:rsidRPr="00EB52A0">
        <w:rPr>
          <w:rFonts w:ascii="Arial" w:hAnsi="Arial" w:cs="Arial"/>
          <w:szCs w:val="24"/>
        </w:rPr>
        <w:t>shall</w:t>
      </w:r>
      <w:r w:rsidR="009462BE" w:rsidRPr="00EB52A0">
        <w:rPr>
          <w:rFonts w:ascii="Arial" w:hAnsi="Arial" w:cs="Arial"/>
          <w:szCs w:val="24"/>
        </w:rPr>
        <w:t xml:space="preserve"> prepare the </w:t>
      </w:r>
      <w:r w:rsidR="00AA2983" w:rsidRPr="00EB52A0">
        <w:rPr>
          <w:rFonts w:ascii="Arial" w:hAnsi="Arial" w:cs="Arial"/>
          <w:szCs w:val="24"/>
        </w:rPr>
        <w:t>DIC</w:t>
      </w:r>
      <w:r w:rsidR="009462BE" w:rsidRPr="00EB52A0">
        <w:rPr>
          <w:rFonts w:ascii="Arial" w:hAnsi="Arial" w:cs="Arial"/>
          <w:szCs w:val="24"/>
        </w:rPr>
        <w:t xml:space="preserve"> DLA follow-up (see </w:t>
      </w:r>
      <w:r w:rsidR="00894A64" w:rsidRPr="00EB52A0">
        <w:rPr>
          <w:rFonts w:ascii="Arial" w:hAnsi="Arial" w:cs="Arial"/>
          <w:szCs w:val="24"/>
        </w:rPr>
        <w:t>Appendix</w:t>
      </w:r>
      <w:r w:rsidR="009462BE" w:rsidRPr="00EB52A0">
        <w:rPr>
          <w:rFonts w:ascii="Arial" w:hAnsi="Arial" w:cs="Arial"/>
          <w:szCs w:val="24"/>
        </w:rPr>
        <w:t xml:space="preserve"> AP3.16).  For additional follow-up procedures, see C11.10.</w:t>
      </w:r>
    </w:p>
    <w:p w14:paraId="5119B5E0" w14:textId="1D67EAA7" w:rsidR="009462BE" w:rsidRPr="00EB52A0" w:rsidRDefault="001303F1" w:rsidP="005D6135">
      <w:pPr>
        <w:tabs>
          <w:tab w:val="left" w:pos="540"/>
          <w:tab w:val="left" w:pos="1080"/>
          <w:tab w:val="left" w:pos="1620"/>
        </w:tabs>
        <w:spacing w:after="240" w:line="240" w:lineRule="auto"/>
        <w:rPr>
          <w:rFonts w:ascii="Arial" w:hAnsi="Arial" w:cs="Arial"/>
          <w:szCs w:val="24"/>
          <w:u w:val="single"/>
        </w:rPr>
      </w:pPr>
      <w:r w:rsidRPr="00EB52A0">
        <w:rPr>
          <w:rFonts w:ascii="Arial" w:hAnsi="Arial" w:cs="Arial"/>
          <w:szCs w:val="24"/>
        </w:rPr>
        <w:lastRenderedPageBreak/>
        <w:t xml:space="preserve">C11.9.  </w:t>
      </w:r>
      <w:r w:rsidR="009462BE" w:rsidRPr="00EB52A0">
        <w:rPr>
          <w:rFonts w:ascii="Arial" w:hAnsi="Arial" w:cs="Arial"/>
          <w:szCs w:val="24"/>
          <w:u w:val="single"/>
        </w:rPr>
        <w:t xml:space="preserve">REPLY TO FOLLOW-UP FOR </w:t>
      </w:r>
      <w:r w:rsidR="00BE0808" w:rsidRPr="00EB52A0">
        <w:rPr>
          <w:rFonts w:ascii="Arial" w:hAnsi="Arial" w:cs="Arial"/>
          <w:szCs w:val="24"/>
          <w:u w:val="single"/>
        </w:rPr>
        <w:t xml:space="preserve">LOGISTICS REASSIGNMENT </w:t>
      </w:r>
      <w:r w:rsidR="009462BE" w:rsidRPr="00EB52A0">
        <w:rPr>
          <w:rFonts w:ascii="Arial" w:hAnsi="Arial" w:cs="Arial"/>
          <w:szCs w:val="24"/>
          <w:u w:val="single"/>
        </w:rPr>
        <w:t>ASSET DATA</w:t>
      </w:r>
    </w:p>
    <w:p w14:paraId="5119B5E1" w14:textId="09F00D57"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C11.9.1.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submit </w:t>
      </w:r>
      <w:r w:rsidR="00AA2983" w:rsidRPr="00EB52A0">
        <w:rPr>
          <w:rFonts w:ascii="Arial" w:hAnsi="Arial" w:cs="Arial"/>
          <w:szCs w:val="24"/>
        </w:rPr>
        <w:t>DIC</w:t>
      </w:r>
      <w:r w:rsidR="009462BE" w:rsidRPr="00EB52A0">
        <w:rPr>
          <w:rFonts w:ascii="Arial" w:hAnsi="Arial" w:cs="Arial"/>
          <w:szCs w:val="24"/>
        </w:rPr>
        <w:t xml:space="preserve"> DLB Replies to Logistics Transfer/ Decapitalization Follow-Ups (see </w:t>
      </w:r>
      <w:r w:rsidR="00894A64" w:rsidRPr="00EB52A0">
        <w:rPr>
          <w:rFonts w:ascii="Arial" w:hAnsi="Arial" w:cs="Arial"/>
          <w:szCs w:val="24"/>
        </w:rPr>
        <w:t>Appendix</w:t>
      </w:r>
      <w:r w:rsidR="009462BE" w:rsidRPr="00EB52A0">
        <w:rPr>
          <w:rFonts w:ascii="Arial" w:hAnsi="Arial" w:cs="Arial"/>
          <w:szCs w:val="24"/>
        </w:rPr>
        <w:t xml:space="preserve"> AP3.17), to the GIM in response to </w:t>
      </w:r>
      <w:r w:rsidR="00AA2983" w:rsidRPr="00EB52A0">
        <w:rPr>
          <w:rFonts w:ascii="Arial" w:hAnsi="Arial" w:cs="Arial"/>
          <w:szCs w:val="24"/>
        </w:rPr>
        <w:t>DIC</w:t>
      </w:r>
      <w:r w:rsidR="009462BE" w:rsidRPr="00EB52A0">
        <w:rPr>
          <w:rFonts w:ascii="Arial" w:hAnsi="Arial" w:cs="Arial"/>
          <w:szCs w:val="24"/>
        </w:rPr>
        <w:t xml:space="preserve"> DLA follow-ups.</w:t>
      </w:r>
    </w:p>
    <w:p w14:paraId="5119B5E2" w14:textId="75D65004"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C11.9.2.  </w:t>
      </w:r>
      <w:r w:rsidR="009462BE" w:rsidRPr="00EB52A0">
        <w:rPr>
          <w:rFonts w:ascii="Arial" w:hAnsi="Arial" w:cs="Arial"/>
          <w:szCs w:val="24"/>
        </w:rPr>
        <w:t xml:space="preserve">The </w:t>
      </w:r>
      <w:r w:rsidR="00AA2983" w:rsidRPr="00EB52A0">
        <w:rPr>
          <w:rFonts w:ascii="Arial" w:hAnsi="Arial" w:cs="Arial"/>
          <w:szCs w:val="24"/>
        </w:rPr>
        <w:t>DIC</w:t>
      </w:r>
      <w:r w:rsidR="009462BE" w:rsidRPr="00EB52A0">
        <w:rPr>
          <w:rFonts w:ascii="Arial" w:hAnsi="Arial" w:cs="Arial"/>
          <w:szCs w:val="24"/>
        </w:rPr>
        <w:t xml:space="preserve"> DLB replies </w:t>
      </w:r>
      <w:r w:rsidR="00AA2983" w:rsidRPr="00EB52A0">
        <w:rPr>
          <w:rFonts w:ascii="Arial" w:hAnsi="Arial" w:cs="Arial"/>
          <w:szCs w:val="24"/>
        </w:rPr>
        <w:t>shall</w:t>
      </w:r>
      <w:r w:rsidR="009462BE" w:rsidRPr="00EB52A0">
        <w:rPr>
          <w:rFonts w:ascii="Arial" w:hAnsi="Arial" w:cs="Arial"/>
          <w:szCs w:val="24"/>
        </w:rPr>
        <w:t xml:space="preserve"> contain the appropriate asset transfer status codes (see </w:t>
      </w:r>
      <w:r w:rsidR="00894A64" w:rsidRPr="00EB52A0">
        <w:rPr>
          <w:rFonts w:ascii="Arial" w:hAnsi="Arial" w:cs="Arial"/>
          <w:szCs w:val="24"/>
        </w:rPr>
        <w:t>Appendix</w:t>
      </w:r>
      <w:r w:rsidR="009462BE" w:rsidRPr="00EB52A0">
        <w:rPr>
          <w:rFonts w:ascii="Arial" w:hAnsi="Arial" w:cs="Arial"/>
          <w:szCs w:val="24"/>
        </w:rPr>
        <w:t xml:space="preserve"> AP2.10) to advise the GIM of the action being taken.</w:t>
      </w:r>
    </w:p>
    <w:p w14:paraId="5119B5E3" w14:textId="77777777"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 xml:space="preserve">C11.10  </w:t>
      </w:r>
      <w:r w:rsidR="009462BE" w:rsidRPr="00EB52A0">
        <w:rPr>
          <w:rFonts w:ascii="Arial" w:hAnsi="Arial" w:cs="Arial"/>
          <w:szCs w:val="24"/>
        </w:rPr>
        <w:t>F</w:t>
      </w:r>
      <w:r w:rsidR="009462BE" w:rsidRPr="00EB52A0">
        <w:rPr>
          <w:rFonts w:ascii="Arial" w:hAnsi="Arial" w:cs="Arial"/>
          <w:szCs w:val="24"/>
          <w:u w:val="single"/>
        </w:rPr>
        <w:t>OLLOW-UP FOR DUE-IN DATA</w:t>
      </w:r>
    </w:p>
    <w:p w14:paraId="5119B5E4" w14:textId="5542D68D"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C11.10.1.  </w:t>
      </w:r>
      <w:r w:rsidR="009462BE" w:rsidRPr="00EB52A0">
        <w:rPr>
          <w:rFonts w:ascii="Arial" w:hAnsi="Arial" w:cs="Arial"/>
          <w:szCs w:val="24"/>
        </w:rPr>
        <w:t xml:space="preserve">To follow up for due-in data, the GIM </w:t>
      </w:r>
      <w:r w:rsidR="00AA2983" w:rsidRPr="00EB52A0">
        <w:rPr>
          <w:rFonts w:ascii="Arial" w:hAnsi="Arial" w:cs="Arial"/>
          <w:szCs w:val="24"/>
        </w:rPr>
        <w:t>shall</w:t>
      </w:r>
      <w:r w:rsidR="009462BE" w:rsidRPr="00EB52A0">
        <w:rPr>
          <w:rFonts w:ascii="Arial" w:hAnsi="Arial" w:cs="Arial"/>
          <w:szCs w:val="24"/>
        </w:rPr>
        <w:t xml:space="preserve"> transmit a </w:t>
      </w:r>
      <w:r w:rsidR="00AA2983" w:rsidRPr="00EB52A0">
        <w:rPr>
          <w:rFonts w:ascii="Arial" w:hAnsi="Arial" w:cs="Arial"/>
          <w:szCs w:val="24"/>
        </w:rPr>
        <w:t>DIC</w:t>
      </w:r>
      <w:r w:rsidR="009462BE" w:rsidRPr="00EB52A0">
        <w:rPr>
          <w:rFonts w:ascii="Arial" w:hAnsi="Arial" w:cs="Arial"/>
          <w:szCs w:val="24"/>
        </w:rPr>
        <w:t xml:space="preserve"> DLC Logistics Reassignment Delinquent Due-In Follow-Up (see </w:t>
      </w:r>
      <w:r w:rsidR="00894A64" w:rsidRPr="00EB52A0">
        <w:rPr>
          <w:rFonts w:ascii="Arial" w:hAnsi="Arial" w:cs="Arial"/>
          <w:szCs w:val="24"/>
        </w:rPr>
        <w:t>Appendix</w:t>
      </w:r>
      <w:r w:rsidR="009462BE" w:rsidRPr="00EB52A0">
        <w:rPr>
          <w:rFonts w:ascii="Arial" w:hAnsi="Arial" w:cs="Arial"/>
          <w:szCs w:val="24"/>
        </w:rPr>
        <w:t xml:space="preserve"> AP3.18).</w:t>
      </w:r>
    </w:p>
    <w:p w14:paraId="5119B5E5" w14:textId="3C4EB32F" w:rsidR="009462BE" w:rsidRPr="00EB52A0" w:rsidRDefault="00DA0C25"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C11.10.2.  </w:t>
      </w:r>
      <w:r w:rsidR="009462BE" w:rsidRPr="00EB52A0">
        <w:rPr>
          <w:rFonts w:ascii="Arial" w:hAnsi="Arial" w:cs="Arial"/>
          <w:szCs w:val="24"/>
          <w:u w:val="single"/>
        </w:rPr>
        <w:t>Follow-Up for Due</w:t>
      </w:r>
      <w:r w:rsidRPr="00EB52A0">
        <w:rPr>
          <w:rFonts w:ascii="Arial" w:hAnsi="Arial" w:cs="Arial"/>
          <w:szCs w:val="24"/>
          <w:u w:val="single"/>
        </w:rPr>
        <w:t>s</w:t>
      </w:r>
      <w:r w:rsidR="009462BE" w:rsidRPr="00EB52A0">
        <w:rPr>
          <w:rFonts w:ascii="Arial" w:hAnsi="Arial" w:cs="Arial"/>
          <w:szCs w:val="24"/>
          <w:u w:val="single"/>
        </w:rPr>
        <w:t xml:space="preserve">-In with Expired </w:t>
      </w:r>
      <w:r w:rsidR="008E2E7E" w:rsidRPr="00EB52A0">
        <w:rPr>
          <w:rFonts w:ascii="Arial" w:hAnsi="Arial" w:cs="Arial"/>
          <w:szCs w:val="24"/>
          <w:u w:val="single"/>
        </w:rPr>
        <w:t>Estimated Delivery Dates</w:t>
      </w:r>
      <w:r w:rsidR="009462BE" w:rsidRPr="00EB52A0">
        <w:rPr>
          <w:rFonts w:ascii="Arial" w:hAnsi="Arial" w:cs="Arial"/>
          <w:szCs w:val="24"/>
        </w:rPr>
        <w:t xml:space="preserve">.  The GIM </w:t>
      </w:r>
      <w:r w:rsidR="00AA2983" w:rsidRPr="00EB52A0">
        <w:rPr>
          <w:rFonts w:ascii="Arial" w:hAnsi="Arial" w:cs="Arial"/>
          <w:szCs w:val="24"/>
        </w:rPr>
        <w:t>shall</w:t>
      </w:r>
      <w:r w:rsidR="009462BE" w:rsidRPr="00EB52A0">
        <w:rPr>
          <w:rFonts w:ascii="Arial" w:hAnsi="Arial" w:cs="Arial"/>
          <w:szCs w:val="24"/>
        </w:rPr>
        <w:t xml:space="preserve"> initiate a due-in follow-up when the </w:t>
      </w:r>
      <w:r w:rsidR="008E2E7E" w:rsidRPr="00EB52A0">
        <w:rPr>
          <w:rFonts w:ascii="Arial" w:hAnsi="Arial" w:cs="Arial"/>
          <w:szCs w:val="24"/>
        </w:rPr>
        <w:t>estimated delivery date (</w:t>
      </w:r>
      <w:r w:rsidR="009462BE" w:rsidRPr="00EB52A0">
        <w:rPr>
          <w:rFonts w:ascii="Arial" w:hAnsi="Arial" w:cs="Arial"/>
          <w:szCs w:val="24"/>
        </w:rPr>
        <w:t>EDD</w:t>
      </w:r>
      <w:r w:rsidR="008E2E7E" w:rsidRPr="00EB52A0">
        <w:rPr>
          <w:rFonts w:ascii="Arial" w:hAnsi="Arial" w:cs="Arial"/>
          <w:szCs w:val="24"/>
        </w:rPr>
        <w:t>)</w:t>
      </w:r>
      <w:r w:rsidR="009462BE" w:rsidRPr="00EB52A0">
        <w:rPr>
          <w:rFonts w:ascii="Arial" w:hAnsi="Arial" w:cs="Arial"/>
          <w:szCs w:val="24"/>
        </w:rPr>
        <w:t xml:space="preserve"> for delivery of materiel is delinquent by more than 30 calendar days.  The delinquent date </w:t>
      </w:r>
      <w:r w:rsidR="00AA2983" w:rsidRPr="00EB52A0">
        <w:rPr>
          <w:rFonts w:ascii="Arial" w:hAnsi="Arial" w:cs="Arial"/>
          <w:szCs w:val="24"/>
        </w:rPr>
        <w:t>shall</w:t>
      </w:r>
      <w:r w:rsidR="009462BE" w:rsidRPr="00EB52A0">
        <w:rPr>
          <w:rFonts w:ascii="Arial" w:hAnsi="Arial" w:cs="Arial"/>
          <w:szCs w:val="24"/>
        </w:rPr>
        <w:t xml:space="preserve"> be computed from the </w:t>
      </w:r>
      <w:r w:rsidR="00AA2983" w:rsidRPr="00EB52A0">
        <w:rPr>
          <w:rFonts w:ascii="Arial" w:hAnsi="Arial" w:cs="Arial"/>
          <w:szCs w:val="24"/>
        </w:rPr>
        <w:t>DIC</w:t>
      </w:r>
      <w:r w:rsidR="009462BE" w:rsidRPr="00EB52A0">
        <w:rPr>
          <w:rFonts w:ascii="Arial" w:hAnsi="Arial" w:cs="Arial"/>
          <w:szCs w:val="24"/>
        </w:rPr>
        <w:t xml:space="preserve"> DDX/DFX memorandum due-in which the LIM provided on the ETD.  The GIM </w:t>
      </w:r>
      <w:r w:rsidR="00AA2983" w:rsidRPr="00EB52A0">
        <w:rPr>
          <w:rFonts w:ascii="Arial" w:hAnsi="Arial" w:cs="Arial"/>
          <w:szCs w:val="24"/>
        </w:rPr>
        <w:t>shall</w:t>
      </w:r>
      <w:r w:rsidR="009462BE" w:rsidRPr="00EB52A0">
        <w:rPr>
          <w:rFonts w:ascii="Arial" w:hAnsi="Arial" w:cs="Arial"/>
          <w:szCs w:val="24"/>
        </w:rPr>
        <w:t xml:space="preserve"> also initiate a due-in follow-up when a revised due-in date subsequently becomes delinquent by 30 calendar days.</w:t>
      </w:r>
    </w:p>
    <w:p w14:paraId="5119B5E6" w14:textId="06D2F9FB" w:rsidR="002B10D3" w:rsidRPr="00EB52A0" w:rsidRDefault="00DA0C25" w:rsidP="005D6135">
      <w:pPr>
        <w:pStyle w:val="Heading4"/>
        <w:numPr>
          <w:ilvl w:val="0"/>
          <w:numId w:val="0"/>
        </w:numPr>
        <w:tabs>
          <w:tab w:val="left" w:pos="540"/>
          <w:tab w:val="left" w:pos="1080"/>
          <w:tab w:val="left" w:pos="1620"/>
        </w:tabs>
        <w:spacing w:before="0" w:after="240" w:line="240" w:lineRule="auto"/>
        <w:rPr>
          <w:rFonts w:ascii="Arial" w:hAnsi="Arial" w:cs="Arial"/>
          <w:szCs w:val="24"/>
        </w:rPr>
      </w:pPr>
      <w:r w:rsidRPr="00EB52A0">
        <w:rPr>
          <w:rFonts w:ascii="Arial" w:hAnsi="Arial" w:cs="Arial"/>
          <w:szCs w:val="24"/>
        </w:rPr>
        <w:tab/>
      </w:r>
      <w:r w:rsidR="001303F1" w:rsidRPr="00EB52A0">
        <w:rPr>
          <w:rFonts w:ascii="Arial" w:hAnsi="Arial" w:cs="Arial"/>
          <w:szCs w:val="24"/>
        </w:rPr>
        <w:t xml:space="preserve">C11.10.3.  </w:t>
      </w:r>
      <w:r w:rsidR="009462BE" w:rsidRPr="00EB52A0">
        <w:rPr>
          <w:rFonts w:ascii="Arial" w:hAnsi="Arial" w:cs="Arial"/>
          <w:szCs w:val="24"/>
          <w:u w:val="single"/>
        </w:rPr>
        <w:t>Follow-Up for Due</w:t>
      </w:r>
      <w:r w:rsidRPr="00EB52A0">
        <w:rPr>
          <w:rFonts w:ascii="Arial" w:hAnsi="Arial" w:cs="Arial"/>
          <w:szCs w:val="24"/>
          <w:u w:val="single"/>
        </w:rPr>
        <w:t>s</w:t>
      </w:r>
      <w:r w:rsidR="009462BE" w:rsidRPr="00EB52A0">
        <w:rPr>
          <w:rFonts w:ascii="Arial" w:hAnsi="Arial" w:cs="Arial"/>
          <w:szCs w:val="24"/>
          <w:u w:val="single"/>
        </w:rPr>
        <w:t>-In with Blank or Invalid EDDs</w:t>
      </w:r>
      <w:r w:rsidR="009462BE" w:rsidRPr="00EB52A0">
        <w:rPr>
          <w:rFonts w:ascii="Arial" w:hAnsi="Arial" w:cs="Arial"/>
          <w:szCs w:val="24"/>
        </w:rPr>
        <w:t xml:space="preserve">.  The GIM </w:t>
      </w:r>
      <w:r w:rsidR="00AA2983" w:rsidRPr="00EB52A0">
        <w:rPr>
          <w:rFonts w:ascii="Arial" w:hAnsi="Arial" w:cs="Arial"/>
          <w:szCs w:val="24"/>
        </w:rPr>
        <w:t>shall</w:t>
      </w:r>
      <w:r w:rsidR="009462BE" w:rsidRPr="00EB52A0">
        <w:rPr>
          <w:rFonts w:ascii="Arial" w:hAnsi="Arial" w:cs="Arial"/>
          <w:szCs w:val="24"/>
        </w:rPr>
        <w:t xml:space="preserve"> initiate a due-in follow-up 30 calendar days after the ETD when the </w:t>
      </w:r>
      <w:r w:rsidR="00AA2983" w:rsidRPr="00EB52A0">
        <w:rPr>
          <w:rFonts w:ascii="Arial" w:hAnsi="Arial" w:cs="Arial"/>
          <w:szCs w:val="24"/>
        </w:rPr>
        <w:t>DIC</w:t>
      </w:r>
      <w:r w:rsidR="009462BE" w:rsidRPr="00EB52A0">
        <w:rPr>
          <w:rFonts w:ascii="Arial" w:hAnsi="Arial" w:cs="Arial"/>
          <w:szCs w:val="24"/>
        </w:rPr>
        <w:t xml:space="preserve"> DDX/DFX memorandum due-in, which the LIM provided on the ETD, contains a blank or invalid EDD (e.g., for materiel pending procurement/contract action by the LIM).  The GIM </w:t>
      </w:r>
      <w:r w:rsidR="00AA2983" w:rsidRPr="00EB52A0">
        <w:rPr>
          <w:rFonts w:ascii="Arial" w:hAnsi="Arial" w:cs="Arial"/>
          <w:szCs w:val="24"/>
        </w:rPr>
        <w:t>shall</w:t>
      </w:r>
      <w:r w:rsidR="009462BE" w:rsidRPr="00EB52A0">
        <w:rPr>
          <w:rFonts w:ascii="Arial" w:hAnsi="Arial" w:cs="Arial"/>
          <w:szCs w:val="24"/>
        </w:rPr>
        <w:t xml:space="preserve"> initiate a second follow-up 60 calendar days after the ETD for all dues-in with invalid or blank EDDs.  The second follow-up </w:t>
      </w:r>
      <w:r w:rsidR="00AA2983" w:rsidRPr="00EB52A0">
        <w:rPr>
          <w:rFonts w:ascii="Arial" w:hAnsi="Arial" w:cs="Arial"/>
          <w:szCs w:val="24"/>
        </w:rPr>
        <w:t>shall</w:t>
      </w:r>
      <w:r w:rsidR="009462BE" w:rsidRPr="00EB52A0">
        <w:rPr>
          <w:rFonts w:ascii="Arial" w:hAnsi="Arial" w:cs="Arial"/>
          <w:szCs w:val="24"/>
        </w:rPr>
        <w:t xml:space="preserve"> have code 2 in record position 7.  Nonresponse to the second follow-up </w:t>
      </w:r>
      <w:r w:rsidR="00AA2983" w:rsidRPr="00EB52A0">
        <w:rPr>
          <w:rFonts w:ascii="Arial" w:hAnsi="Arial" w:cs="Arial"/>
          <w:szCs w:val="24"/>
        </w:rPr>
        <w:t>shall</w:t>
      </w:r>
      <w:r w:rsidR="009462BE" w:rsidRPr="00EB52A0">
        <w:rPr>
          <w:rFonts w:ascii="Arial" w:hAnsi="Arial" w:cs="Arial"/>
          <w:szCs w:val="24"/>
        </w:rPr>
        <w:t xml:space="preserve"> result in off-line intervention by the GIM.  All dues-in with invalid or blank EDDs 90 calendar days after the ETD </w:t>
      </w:r>
      <w:r w:rsidR="00AA2983" w:rsidRPr="00EB52A0">
        <w:rPr>
          <w:rFonts w:ascii="Arial" w:hAnsi="Arial" w:cs="Arial"/>
          <w:szCs w:val="24"/>
        </w:rPr>
        <w:t>shall</w:t>
      </w:r>
      <w:r w:rsidR="009462BE" w:rsidRPr="00EB52A0">
        <w:rPr>
          <w:rFonts w:ascii="Arial" w:hAnsi="Arial" w:cs="Arial"/>
          <w:szCs w:val="24"/>
        </w:rPr>
        <w:t xml:space="preserve"> be included in the reconciliation (see </w:t>
      </w:r>
      <w:r w:rsidR="00852793" w:rsidRPr="00EB52A0">
        <w:rPr>
          <w:rFonts w:ascii="Arial" w:hAnsi="Arial" w:cs="Arial"/>
          <w:szCs w:val="24"/>
        </w:rPr>
        <w:t>C11.12</w:t>
      </w:r>
      <w:r w:rsidR="009462BE" w:rsidRPr="00EB52A0">
        <w:rPr>
          <w:rFonts w:ascii="Arial" w:hAnsi="Arial" w:cs="Arial"/>
          <w:szCs w:val="24"/>
        </w:rPr>
        <w:t xml:space="preserve">).  Based on the response, the GIM </w:t>
      </w:r>
      <w:r w:rsidR="00AA2983" w:rsidRPr="00EB52A0">
        <w:rPr>
          <w:rFonts w:ascii="Arial" w:hAnsi="Arial" w:cs="Arial"/>
          <w:szCs w:val="24"/>
        </w:rPr>
        <w:t>shall</w:t>
      </w:r>
      <w:r w:rsidR="009462BE" w:rsidRPr="00EB52A0">
        <w:rPr>
          <w:rFonts w:ascii="Arial" w:hAnsi="Arial" w:cs="Arial"/>
          <w:szCs w:val="24"/>
        </w:rPr>
        <w:t xml:space="preserve"> determine if additional reconciliation/reconciliation action is required.</w:t>
      </w:r>
    </w:p>
    <w:p w14:paraId="5119B5E7" w14:textId="37724ABB" w:rsidR="009462BE" w:rsidRPr="00EB52A0" w:rsidRDefault="001303F1" w:rsidP="005D6135">
      <w:pPr>
        <w:tabs>
          <w:tab w:val="left" w:pos="540"/>
          <w:tab w:val="left" w:pos="1080"/>
          <w:tab w:val="left" w:pos="1620"/>
        </w:tabs>
        <w:spacing w:after="240" w:line="240" w:lineRule="auto"/>
        <w:rPr>
          <w:rFonts w:ascii="Arial" w:hAnsi="Arial" w:cs="Arial"/>
          <w:szCs w:val="24"/>
        </w:rPr>
      </w:pPr>
      <w:r w:rsidRPr="00EB52A0">
        <w:rPr>
          <w:rFonts w:ascii="Arial" w:hAnsi="Arial" w:cs="Arial"/>
          <w:szCs w:val="24"/>
        </w:rPr>
        <w:t>C11.1</w:t>
      </w:r>
      <w:r w:rsidR="00DB46FF">
        <w:rPr>
          <w:rFonts w:ascii="Arial" w:hAnsi="Arial" w:cs="Arial"/>
          <w:szCs w:val="24"/>
        </w:rPr>
        <w:t>1</w:t>
      </w:r>
      <w:r w:rsidRPr="00EB52A0">
        <w:rPr>
          <w:rFonts w:ascii="Arial" w:hAnsi="Arial" w:cs="Arial"/>
          <w:szCs w:val="24"/>
        </w:rPr>
        <w:t xml:space="preserve">.  </w:t>
      </w:r>
      <w:r w:rsidR="009462BE" w:rsidRPr="00EB52A0">
        <w:rPr>
          <w:rFonts w:ascii="Arial" w:hAnsi="Arial" w:cs="Arial"/>
          <w:szCs w:val="24"/>
          <w:u w:val="single"/>
        </w:rPr>
        <w:t>REPLY TO FOLLOW-UP FOR DUE-IN DATA</w:t>
      </w:r>
    </w:p>
    <w:p w14:paraId="5119B5E8" w14:textId="12645474"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t xml:space="preserve">C11.11.1.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reply to </w:t>
      </w:r>
      <w:r w:rsidR="00AA2983" w:rsidRPr="00EB52A0">
        <w:rPr>
          <w:rFonts w:ascii="Arial" w:hAnsi="Arial" w:cs="Arial"/>
          <w:szCs w:val="24"/>
        </w:rPr>
        <w:t>DIC</w:t>
      </w:r>
      <w:r w:rsidR="009462BE" w:rsidRPr="00EB52A0">
        <w:rPr>
          <w:rFonts w:ascii="Arial" w:hAnsi="Arial" w:cs="Arial"/>
          <w:szCs w:val="24"/>
        </w:rPr>
        <w:t xml:space="preserve"> DLC follow-ups using </w:t>
      </w:r>
      <w:r w:rsidR="00AA2983" w:rsidRPr="00EB52A0">
        <w:rPr>
          <w:rFonts w:ascii="Arial" w:hAnsi="Arial" w:cs="Arial"/>
          <w:szCs w:val="24"/>
        </w:rPr>
        <w:t>DIC</w:t>
      </w:r>
      <w:r w:rsidR="009462BE" w:rsidRPr="00EB52A0">
        <w:rPr>
          <w:rFonts w:ascii="Arial" w:hAnsi="Arial" w:cs="Arial"/>
          <w:szCs w:val="24"/>
        </w:rPr>
        <w:t xml:space="preserve"> DLD Logistics Reassignment Delinquent Due-In Responses (see  </w:t>
      </w:r>
      <w:r w:rsidR="00894A64" w:rsidRPr="00EB52A0">
        <w:rPr>
          <w:rFonts w:ascii="Arial" w:hAnsi="Arial" w:cs="Arial"/>
          <w:szCs w:val="24"/>
        </w:rPr>
        <w:t>Appendix</w:t>
      </w:r>
      <w:r w:rsidR="009462BE" w:rsidRPr="00EB52A0">
        <w:rPr>
          <w:rFonts w:ascii="Arial" w:hAnsi="Arial" w:cs="Arial"/>
          <w:szCs w:val="24"/>
        </w:rPr>
        <w:t xml:space="preserve"> AP3.19).  The </w:t>
      </w:r>
      <w:r w:rsidR="00AA2983" w:rsidRPr="00EB52A0">
        <w:rPr>
          <w:rFonts w:ascii="Arial" w:hAnsi="Arial" w:cs="Arial"/>
          <w:szCs w:val="24"/>
        </w:rPr>
        <w:t>DIC</w:t>
      </w:r>
      <w:r w:rsidR="009462BE" w:rsidRPr="00EB52A0">
        <w:rPr>
          <w:rFonts w:ascii="Arial" w:hAnsi="Arial" w:cs="Arial"/>
          <w:szCs w:val="24"/>
        </w:rPr>
        <w:t xml:space="preserve"> DLD response </w:t>
      </w:r>
      <w:r w:rsidR="00AA2983" w:rsidRPr="00EB52A0">
        <w:rPr>
          <w:rFonts w:ascii="Arial" w:hAnsi="Arial" w:cs="Arial"/>
          <w:szCs w:val="24"/>
        </w:rPr>
        <w:t>shall</w:t>
      </w:r>
      <w:r w:rsidR="009462BE" w:rsidRPr="00EB52A0">
        <w:rPr>
          <w:rFonts w:ascii="Arial" w:hAnsi="Arial" w:cs="Arial"/>
          <w:szCs w:val="24"/>
        </w:rPr>
        <w:t xml:space="preserve"> contain the appropriate asset transfer status code (see AP2.10).</w:t>
      </w:r>
    </w:p>
    <w:p w14:paraId="5119B5E9" w14:textId="1B505031"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t xml:space="preserve">C11.11.2.  </w:t>
      </w:r>
      <w:r w:rsidR="009462BE" w:rsidRPr="00EB52A0">
        <w:rPr>
          <w:rFonts w:ascii="Arial" w:hAnsi="Arial" w:cs="Arial"/>
          <w:szCs w:val="24"/>
        </w:rPr>
        <w:t xml:space="preserve">To preclude the need for follow-up transactions by the GIM, the LIM </w:t>
      </w:r>
      <w:r w:rsidR="00AA2983" w:rsidRPr="00EB52A0">
        <w:rPr>
          <w:rFonts w:ascii="Arial" w:hAnsi="Arial" w:cs="Arial"/>
          <w:szCs w:val="24"/>
        </w:rPr>
        <w:t>shall</w:t>
      </w:r>
      <w:r w:rsidR="009462BE" w:rsidRPr="00EB52A0">
        <w:rPr>
          <w:rFonts w:ascii="Arial" w:hAnsi="Arial" w:cs="Arial"/>
          <w:szCs w:val="24"/>
        </w:rPr>
        <w:t xml:space="preserve"> provide revised due-in dates as changes occur using </w:t>
      </w:r>
      <w:r w:rsidR="00AA2983" w:rsidRPr="00EB52A0">
        <w:rPr>
          <w:rFonts w:ascii="Arial" w:hAnsi="Arial" w:cs="Arial"/>
          <w:szCs w:val="24"/>
        </w:rPr>
        <w:t>DIC</w:t>
      </w:r>
      <w:r w:rsidR="009462BE" w:rsidRPr="00EB52A0">
        <w:rPr>
          <w:rFonts w:ascii="Arial" w:hAnsi="Arial" w:cs="Arial"/>
          <w:szCs w:val="24"/>
        </w:rPr>
        <w:t xml:space="preserve"> DLD transactions with Asset Transfer Status Code AF.</w:t>
      </w:r>
    </w:p>
    <w:p w14:paraId="5119B5EA" w14:textId="75B89104" w:rsidR="009462BE" w:rsidRPr="00EB52A0" w:rsidRDefault="001303F1" w:rsidP="005D6135">
      <w:pPr>
        <w:spacing w:after="240" w:line="240" w:lineRule="auto"/>
        <w:rPr>
          <w:rFonts w:ascii="Arial" w:hAnsi="Arial" w:cs="Arial"/>
          <w:szCs w:val="24"/>
        </w:rPr>
      </w:pPr>
      <w:r w:rsidRPr="00EB52A0">
        <w:rPr>
          <w:rFonts w:ascii="Arial" w:hAnsi="Arial" w:cs="Arial"/>
          <w:szCs w:val="24"/>
        </w:rPr>
        <w:t xml:space="preserve">C11.12.  </w:t>
      </w:r>
      <w:r w:rsidR="00BE0808" w:rsidRPr="00EB52A0">
        <w:rPr>
          <w:rFonts w:ascii="Arial" w:hAnsi="Arial" w:cs="Arial"/>
          <w:szCs w:val="24"/>
          <w:u w:val="single"/>
        </w:rPr>
        <w:t xml:space="preserve">LOGISTICS REASSIGNMENT </w:t>
      </w:r>
      <w:r w:rsidR="009462BE" w:rsidRPr="00EB52A0">
        <w:rPr>
          <w:rFonts w:ascii="Arial" w:hAnsi="Arial" w:cs="Arial"/>
          <w:szCs w:val="24"/>
          <w:u w:val="single"/>
        </w:rPr>
        <w:t>DUE-IN RECONCILIATION</w:t>
      </w:r>
    </w:p>
    <w:p w14:paraId="5119B5EB" w14:textId="732138A5"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t xml:space="preserve">C11.12.1.  </w:t>
      </w:r>
      <w:r w:rsidR="009462BE" w:rsidRPr="00EB52A0">
        <w:rPr>
          <w:rFonts w:ascii="Arial" w:hAnsi="Arial" w:cs="Arial"/>
          <w:szCs w:val="24"/>
        </w:rPr>
        <w:t xml:space="preserve">The reconciliation process is used to verify that the GIM is in receipt of all procurement/contract award data for assets due-in and the most current EDDs available.  This process </w:t>
      </w:r>
      <w:r w:rsidR="00AA2983" w:rsidRPr="00EB52A0">
        <w:rPr>
          <w:rFonts w:ascii="Arial" w:hAnsi="Arial" w:cs="Arial"/>
          <w:szCs w:val="24"/>
        </w:rPr>
        <w:t>shall</w:t>
      </w:r>
      <w:r w:rsidR="009462BE" w:rsidRPr="00EB52A0">
        <w:rPr>
          <w:rFonts w:ascii="Arial" w:hAnsi="Arial" w:cs="Arial"/>
          <w:szCs w:val="24"/>
        </w:rPr>
        <w:t xml:space="preserve"> also insure that all items still pending procurement/contract award on ETD are still valid.</w:t>
      </w:r>
    </w:p>
    <w:p w14:paraId="5119B5EC" w14:textId="44C187C3"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t xml:space="preserve">C11.12.2.  </w:t>
      </w:r>
      <w:r w:rsidR="009462BE" w:rsidRPr="00EB52A0">
        <w:rPr>
          <w:rFonts w:ascii="Arial" w:hAnsi="Arial" w:cs="Arial"/>
          <w:szCs w:val="24"/>
        </w:rPr>
        <w:t xml:space="preserve">The GIM </w:t>
      </w:r>
      <w:r w:rsidR="00AA2983" w:rsidRPr="00EB52A0">
        <w:rPr>
          <w:rFonts w:ascii="Arial" w:hAnsi="Arial" w:cs="Arial"/>
          <w:szCs w:val="24"/>
        </w:rPr>
        <w:t>shall</w:t>
      </w:r>
      <w:r w:rsidR="009462BE" w:rsidRPr="00EB52A0">
        <w:rPr>
          <w:rFonts w:ascii="Arial" w:hAnsi="Arial" w:cs="Arial"/>
          <w:szCs w:val="24"/>
        </w:rPr>
        <w:t xml:space="preserve"> initiate reconciliation of dues-in for logistically reassigned materiel 90 calendar days after the ETD and semiannually thereafter for all materiel which has not been received.</w:t>
      </w:r>
    </w:p>
    <w:p w14:paraId="5119B5ED" w14:textId="1091DA21"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lastRenderedPageBreak/>
        <w:t xml:space="preserve">C11.12.3.  </w:t>
      </w:r>
      <w:r w:rsidR="009462BE" w:rsidRPr="00EB52A0">
        <w:rPr>
          <w:rFonts w:ascii="Arial" w:hAnsi="Arial" w:cs="Arial"/>
          <w:szCs w:val="24"/>
        </w:rPr>
        <w:t xml:space="preserve">To initiate the </w:t>
      </w:r>
      <w:r w:rsidR="00BE0808" w:rsidRPr="00EB52A0">
        <w:rPr>
          <w:rFonts w:ascii="Arial" w:hAnsi="Arial" w:cs="Arial"/>
          <w:szCs w:val="24"/>
        </w:rPr>
        <w:t xml:space="preserve">due-in </w:t>
      </w:r>
      <w:r w:rsidR="009462BE" w:rsidRPr="00EB52A0">
        <w:rPr>
          <w:rFonts w:ascii="Arial" w:hAnsi="Arial" w:cs="Arial"/>
          <w:szCs w:val="24"/>
        </w:rPr>
        <w:t xml:space="preserve">reconciliation, the GIM </w:t>
      </w:r>
      <w:r w:rsidR="00AA2983" w:rsidRPr="00EB52A0">
        <w:rPr>
          <w:rFonts w:ascii="Arial" w:hAnsi="Arial" w:cs="Arial"/>
          <w:szCs w:val="24"/>
        </w:rPr>
        <w:t>shall</w:t>
      </w:r>
      <w:r w:rsidR="009462BE" w:rsidRPr="00EB52A0">
        <w:rPr>
          <w:rFonts w:ascii="Arial" w:hAnsi="Arial" w:cs="Arial"/>
          <w:szCs w:val="24"/>
        </w:rPr>
        <w:t xml:space="preserve"> submit </w:t>
      </w:r>
      <w:r w:rsidR="00AA2983" w:rsidRPr="00EB52A0">
        <w:rPr>
          <w:rFonts w:ascii="Arial" w:hAnsi="Arial" w:cs="Arial"/>
          <w:szCs w:val="24"/>
        </w:rPr>
        <w:t>DIC</w:t>
      </w:r>
      <w:r w:rsidR="009462BE" w:rsidRPr="00EB52A0">
        <w:rPr>
          <w:rFonts w:ascii="Arial" w:hAnsi="Arial" w:cs="Arial"/>
          <w:szCs w:val="24"/>
        </w:rPr>
        <w:t xml:space="preserve"> DLE Logistics Reassignment Due-In Reconciliation Requests for all items with materiel still due-in to the LIM, regardless of the presence of a current EDD for delivery of the materiel.  The </w:t>
      </w:r>
      <w:r w:rsidR="00AA2983" w:rsidRPr="00EB52A0">
        <w:rPr>
          <w:rFonts w:ascii="Arial" w:hAnsi="Arial" w:cs="Arial"/>
          <w:szCs w:val="24"/>
        </w:rPr>
        <w:t>DIC</w:t>
      </w:r>
      <w:r w:rsidR="009462BE" w:rsidRPr="00EB52A0">
        <w:rPr>
          <w:rFonts w:ascii="Arial" w:hAnsi="Arial" w:cs="Arial"/>
          <w:szCs w:val="24"/>
        </w:rPr>
        <w:t xml:space="preserve"> DLE requests may be submitted by magnetic tape in lieu of trans</w:t>
      </w:r>
      <w:r w:rsidR="00852793" w:rsidRPr="00EB52A0">
        <w:rPr>
          <w:rFonts w:ascii="Arial" w:hAnsi="Arial" w:cs="Arial"/>
          <w:szCs w:val="24"/>
        </w:rPr>
        <w:t xml:space="preserve">actions </w:t>
      </w:r>
      <w:r w:rsidR="009462BE" w:rsidRPr="00EB52A0">
        <w:rPr>
          <w:rFonts w:ascii="Arial" w:hAnsi="Arial" w:cs="Arial"/>
          <w:szCs w:val="24"/>
        </w:rPr>
        <w:t xml:space="preserve">via </w:t>
      </w:r>
      <w:r w:rsidR="00DF1C3F" w:rsidRPr="00EB52A0">
        <w:rPr>
          <w:rFonts w:ascii="Arial" w:hAnsi="Arial" w:cs="Arial"/>
          <w:szCs w:val="24"/>
        </w:rPr>
        <w:t>DLA Transaction Services</w:t>
      </w:r>
      <w:r w:rsidR="009462BE" w:rsidRPr="00EB52A0">
        <w:rPr>
          <w:rFonts w:ascii="Arial" w:hAnsi="Arial" w:cs="Arial"/>
          <w:szCs w:val="24"/>
        </w:rPr>
        <w:t xml:space="preserve"> when agreed to by the GIM and the LIM.</w:t>
      </w:r>
    </w:p>
    <w:p w14:paraId="5119B5EE" w14:textId="698087DF" w:rsidR="009462BE" w:rsidRPr="00EB52A0" w:rsidRDefault="001303F1" w:rsidP="005D6135">
      <w:pPr>
        <w:spacing w:after="240" w:line="240" w:lineRule="auto"/>
        <w:ind w:firstLine="360"/>
        <w:rPr>
          <w:rFonts w:ascii="Arial" w:hAnsi="Arial" w:cs="Arial"/>
          <w:szCs w:val="24"/>
        </w:rPr>
      </w:pPr>
      <w:r w:rsidRPr="00EB52A0">
        <w:rPr>
          <w:rFonts w:ascii="Arial" w:hAnsi="Arial" w:cs="Arial"/>
          <w:szCs w:val="24"/>
        </w:rPr>
        <w:t xml:space="preserve">C11.12.4.  </w:t>
      </w:r>
      <w:r w:rsidR="009462BE" w:rsidRPr="00EB52A0">
        <w:rPr>
          <w:rFonts w:ascii="Arial" w:hAnsi="Arial" w:cs="Arial"/>
          <w:szCs w:val="24"/>
        </w:rPr>
        <w:t xml:space="preserve">The LIM </w:t>
      </w:r>
      <w:r w:rsidR="00AA2983" w:rsidRPr="00EB52A0">
        <w:rPr>
          <w:rFonts w:ascii="Arial" w:hAnsi="Arial" w:cs="Arial"/>
          <w:szCs w:val="24"/>
        </w:rPr>
        <w:t>shall</w:t>
      </w:r>
      <w:r w:rsidR="009462BE" w:rsidRPr="00EB52A0">
        <w:rPr>
          <w:rFonts w:ascii="Arial" w:hAnsi="Arial" w:cs="Arial"/>
          <w:szCs w:val="24"/>
        </w:rPr>
        <w:t xml:space="preserve"> ensure that due-in information for all items still pending procurement/contract action, pending delivery, or in litigation is readily available to respond to the reconciliation request.  The LIM </w:t>
      </w:r>
      <w:r w:rsidR="00AA2983" w:rsidRPr="00EB52A0">
        <w:rPr>
          <w:rFonts w:ascii="Arial" w:hAnsi="Arial" w:cs="Arial"/>
          <w:szCs w:val="24"/>
        </w:rPr>
        <w:t>shall</w:t>
      </w:r>
      <w:r w:rsidR="009462BE" w:rsidRPr="00EB52A0">
        <w:rPr>
          <w:rFonts w:ascii="Arial" w:hAnsi="Arial" w:cs="Arial"/>
          <w:szCs w:val="24"/>
        </w:rPr>
        <w:t xml:space="preserve"> prepare replies to due-in reconciliation requests using </w:t>
      </w:r>
      <w:r w:rsidR="00AA2983" w:rsidRPr="00EB52A0">
        <w:rPr>
          <w:rFonts w:ascii="Arial" w:hAnsi="Arial" w:cs="Arial"/>
          <w:szCs w:val="24"/>
        </w:rPr>
        <w:t>DIC</w:t>
      </w:r>
      <w:r w:rsidR="009462BE" w:rsidRPr="00EB52A0">
        <w:rPr>
          <w:rFonts w:ascii="Arial" w:hAnsi="Arial" w:cs="Arial"/>
          <w:szCs w:val="24"/>
        </w:rPr>
        <w:t xml:space="preserve"> DLF Logistics Reassignment Due-In Reconciliation Responses containing the appropriate asset transfer status code (see </w:t>
      </w:r>
      <w:r w:rsidR="00894A64" w:rsidRPr="00EB52A0">
        <w:rPr>
          <w:rFonts w:ascii="Arial" w:hAnsi="Arial" w:cs="Arial"/>
          <w:szCs w:val="24"/>
        </w:rPr>
        <w:t>Appendix</w:t>
      </w:r>
      <w:r w:rsidR="009462BE" w:rsidRPr="00EB52A0">
        <w:rPr>
          <w:rFonts w:ascii="Arial" w:hAnsi="Arial" w:cs="Arial"/>
          <w:szCs w:val="24"/>
        </w:rPr>
        <w:t xml:space="preserve"> AP2.10).</w:t>
      </w:r>
    </w:p>
    <w:sectPr w:rsidR="009462BE" w:rsidRPr="00EB52A0" w:rsidSect="00EB52A0">
      <w:headerReference w:type="default" r:id="rId17"/>
      <w:footerReference w:type="even" r:id="rId18"/>
      <w:footerReference w:type="default" r:id="rId1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B5F4" w14:textId="77777777" w:rsidR="00EB52A0" w:rsidRDefault="00EB52A0">
      <w:r>
        <w:separator/>
      </w:r>
    </w:p>
  </w:endnote>
  <w:endnote w:type="continuationSeparator" w:id="0">
    <w:p w14:paraId="5119B5F5" w14:textId="77777777" w:rsidR="00EB52A0" w:rsidRDefault="00EB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B5F7" w14:textId="77777777" w:rsidR="00EB52A0" w:rsidRDefault="00EB52A0" w:rsidP="00EE7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9B5F8" w14:textId="77777777" w:rsidR="00EB52A0" w:rsidRDefault="00EB5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B5F9" w14:textId="77777777" w:rsidR="00EB52A0" w:rsidRPr="00EE73FB" w:rsidRDefault="00EB52A0" w:rsidP="00AE77F8">
    <w:pPr>
      <w:pStyle w:val="Footer"/>
      <w:framePr w:wrap="around" w:vAnchor="text" w:hAnchor="margin" w:xAlign="center" w:y="1"/>
      <w:rPr>
        <w:rStyle w:val="PageNumber"/>
        <w:b w:val="0"/>
      </w:rPr>
    </w:pPr>
    <w:r>
      <w:rPr>
        <w:rStyle w:val="PageNumber"/>
        <w:b w:val="0"/>
      </w:rPr>
      <w:t>C11-</w:t>
    </w:r>
    <w:r w:rsidRPr="00EE73FB">
      <w:rPr>
        <w:rStyle w:val="PageNumber"/>
        <w:b w:val="0"/>
      </w:rPr>
      <w:fldChar w:fldCharType="begin"/>
    </w:r>
    <w:r w:rsidRPr="00EE73FB">
      <w:rPr>
        <w:rStyle w:val="PageNumber"/>
        <w:b w:val="0"/>
      </w:rPr>
      <w:instrText xml:space="preserve">PAGE  </w:instrText>
    </w:r>
    <w:r w:rsidRPr="00EE73FB">
      <w:rPr>
        <w:rStyle w:val="PageNumber"/>
        <w:b w:val="0"/>
      </w:rPr>
      <w:fldChar w:fldCharType="separate"/>
    </w:r>
    <w:r w:rsidR="00460518">
      <w:rPr>
        <w:rStyle w:val="PageNumber"/>
        <w:b w:val="0"/>
        <w:noProof/>
      </w:rPr>
      <w:t>1</w:t>
    </w:r>
    <w:r w:rsidRPr="00EE73FB">
      <w:rPr>
        <w:rStyle w:val="PageNumber"/>
        <w:b w:val="0"/>
      </w:rPr>
      <w:fldChar w:fldCharType="end"/>
    </w:r>
  </w:p>
  <w:p w14:paraId="5119B5FA" w14:textId="77777777" w:rsidR="00EB52A0" w:rsidRPr="00EB52A0" w:rsidRDefault="00EB52A0" w:rsidP="00B44336">
    <w:pPr>
      <w:pStyle w:val="Footer"/>
      <w:jc w:val="right"/>
      <w:rPr>
        <w:rFonts w:ascii="Arial" w:hAnsi="Arial" w:cs="Arial"/>
        <w:szCs w:val="24"/>
      </w:rPr>
    </w:pPr>
    <w:r w:rsidRPr="00EB52A0">
      <w:rPr>
        <w:rFonts w:ascii="Arial" w:hAnsi="Arial" w:cs="Arial"/>
        <w:szCs w:val="24"/>
      </w:rPr>
      <w:t>CHAPTER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9B5F2" w14:textId="77777777" w:rsidR="00EB52A0" w:rsidRDefault="00EB52A0">
      <w:r>
        <w:separator/>
      </w:r>
    </w:p>
  </w:footnote>
  <w:footnote w:type="continuationSeparator" w:id="0">
    <w:p w14:paraId="5119B5F3" w14:textId="77777777" w:rsidR="00EB52A0" w:rsidRDefault="00EB5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B5F6" w14:textId="4602135F" w:rsidR="00EB52A0" w:rsidRPr="00EB52A0" w:rsidRDefault="00EB52A0" w:rsidP="002E798D">
    <w:pPr>
      <w:pStyle w:val="Header"/>
      <w:tabs>
        <w:tab w:val="clear" w:pos="4320"/>
        <w:tab w:val="clear" w:pos="8640"/>
      </w:tabs>
      <w:jc w:val="right"/>
      <w:rPr>
        <w:rFonts w:ascii="Arial" w:hAnsi="Arial" w:cs="Arial"/>
        <w:bCs/>
        <w:szCs w:val="24"/>
        <w:u w:val="none"/>
      </w:rPr>
    </w:pPr>
    <w:r w:rsidRPr="00EB52A0">
      <w:rPr>
        <w:rFonts w:ascii="Arial" w:hAnsi="Arial" w:cs="Arial"/>
        <w:szCs w:val="24"/>
        <w:u w:val="none"/>
      </w:rPr>
      <w:t xml:space="preserve">DLM 4000.25-2, </w:t>
    </w:r>
    <w:r w:rsidR="00460518">
      <w:rPr>
        <w:rFonts w:ascii="Arial" w:hAnsi="Arial" w:cs="Arial"/>
        <w:szCs w:val="24"/>
        <w:u w:val="none"/>
      </w:rPr>
      <w:t>June 13</w:t>
    </w:r>
    <w:r w:rsidRPr="00EB52A0">
      <w:rPr>
        <w:rFonts w:ascii="Arial" w:hAnsi="Arial" w:cs="Arial"/>
        <w:szCs w:val="24"/>
        <w:u w:val="none"/>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74809E"/>
    <w:lvl w:ilvl="0">
      <w:start w:val="11"/>
      <w:numFmt w:val="decimal"/>
      <w:pStyle w:val="Heading1"/>
      <w:suff w:val="nothing"/>
      <w:lvlText w:val="C%1. CHAPTER "/>
      <w:lvlJc w:val="left"/>
      <w:pPr>
        <w:ind w:left="0" w:firstLine="0"/>
      </w:pPr>
      <w:rPr>
        <w:rFonts w:ascii="Arial" w:hAnsi="Arial" w:hint="default"/>
        <w:b/>
        <w:i w:val="0"/>
        <w:sz w:val="44"/>
      </w:rPr>
    </w:lvl>
    <w:lvl w:ilvl="1">
      <w:start w:val="1"/>
      <w:numFmt w:val="decimal"/>
      <w:pStyle w:val="Heading2"/>
      <w:suff w:val="nothing"/>
      <w:lvlText w:val="C%1.%2  "/>
      <w:lvlJc w:val="left"/>
      <w:pPr>
        <w:ind w:left="0"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outline w:val="0"/>
        <w:shadow w:val="0"/>
        <w:emboss w:val="0"/>
        <w:imprint w:val="0"/>
        <w:vanish w:val="0"/>
        <w:sz w:val="24"/>
        <w:vertAlign w:val="baseline"/>
      </w:rPr>
    </w:lvl>
  </w:abstractNum>
  <w:abstractNum w:abstractNumId="1">
    <w:nsid w:val="00F977F6"/>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0EC70B94"/>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DB1E72"/>
    <w:multiLevelType w:val="multilevel"/>
    <w:tmpl w:val="5086A67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23DB4A6A"/>
    <w:multiLevelType w:val="multilevel"/>
    <w:tmpl w:val="330A80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40C2618"/>
    <w:multiLevelType w:val="multilevel"/>
    <w:tmpl w:val="330A80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6B741BB"/>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3D7C04EE"/>
    <w:multiLevelType w:val="multilevel"/>
    <w:tmpl w:val="5086A67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491F7DFA"/>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nsid w:val="5D177387"/>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777D4293"/>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2">
    <w:nsid w:val="7A2B07AB"/>
    <w:multiLevelType w:val="multilevel"/>
    <w:tmpl w:val="5086A67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7B5B308F"/>
    <w:multiLevelType w:val="multilevel"/>
    <w:tmpl w:val="330A80E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7">
    <w:abstractNumId w:val="8"/>
  </w:num>
  <w:num w:numId="18">
    <w:abstractNumId w:val="12"/>
  </w:num>
  <w:num w:numId="19">
    <w:abstractNumId w:val="13"/>
  </w:num>
  <w:num w:numId="20">
    <w:abstractNumId w:val="7"/>
  </w:num>
  <w:num w:numId="21">
    <w:abstractNumId w:val="11"/>
  </w:num>
  <w:num w:numId="22">
    <w:abstractNumId w:val="9"/>
  </w:num>
  <w:num w:numId="23">
    <w:abstractNumId w:val="10"/>
  </w:num>
  <w:num w:numId="24">
    <w:abstractNumId w:val="2"/>
  </w:num>
  <w:num w:numId="25">
    <w:abstractNumId w:val="1"/>
  </w:num>
  <w:num w:numId="26">
    <w:abstractNumId w:val="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2BE"/>
    <w:rsid w:val="00020F43"/>
    <w:rsid w:val="00063138"/>
    <w:rsid w:val="00074497"/>
    <w:rsid w:val="000C2C56"/>
    <w:rsid w:val="000F04CD"/>
    <w:rsid w:val="000F1799"/>
    <w:rsid w:val="00113775"/>
    <w:rsid w:val="001303F1"/>
    <w:rsid w:val="00135463"/>
    <w:rsid w:val="00146AA6"/>
    <w:rsid w:val="00175124"/>
    <w:rsid w:val="001A456C"/>
    <w:rsid w:val="001B4473"/>
    <w:rsid w:val="00205DE8"/>
    <w:rsid w:val="00214BEC"/>
    <w:rsid w:val="002A2E4E"/>
    <w:rsid w:val="002B10D3"/>
    <w:rsid w:val="002C7C6E"/>
    <w:rsid w:val="002D0D64"/>
    <w:rsid w:val="002E798D"/>
    <w:rsid w:val="00306979"/>
    <w:rsid w:val="00337C08"/>
    <w:rsid w:val="00340D63"/>
    <w:rsid w:val="003D3C22"/>
    <w:rsid w:val="003E0C5B"/>
    <w:rsid w:val="00434BE8"/>
    <w:rsid w:val="0043794E"/>
    <w:rsid w:val="00447ECB"/>
    <w:rsid w:val="00460518"/>
    <w:rsid w:val="004A0A55"/>
    <w:rsid w:val="004B0C45"/>
    <w:rsid w:val="004C3D5A"/>
    <w:rsid w:val="00551CDA"/>
    <w:rsid w:val="005811DF"/>
    <w:rsid w:val="00584BA7"/>
    <w:rsid w:val="005B2495"/>
    <w:rsid w:val="005C5DEF"/>
    <w:rsid w:val="005D6135"/>
    <w:rsid w:val="005E086C"/>
    <w:rsid w:val="005F4921"/>
    <w:rsid w:val="005F7E7D"/>
    <w:rsid w:val="00631396"/>
    <w:rsid w:val="00696771"/>
    <w:rsid w:val="006C276A"/>
    <w:rsid w:val="006E4161"/>
    <w:rsid w:val="006E7602"/>
    <w:rsid w:val="00702D4E"/>
    <w:rsid w:val="00702EEB"/>
    <w:rsid w:val="007231F6"/>
    <w:rsid w:val="00740BDF"/>
    <w:rsid w:val="007623C2"/>
    <w:rsid w:val="00780AA0"/>
    <w:rsid w:val="007A50CF"/>
    <w:rsid w:val="007B3F1E"/>
    <w:rsid w:val="007D7B7B"/>
    <w:rsid w:val="007F1E16"/>
    <w:rsid w:val="00815F89"/>
    <w:rsid w:val="00823845"/>
    <w:rsid w:val="00852793"/>
    <w:rsid w:val="0087187B"/>
    <w:rsid w:val="00894A64"/>
    <w:rsid w:val="008E249A"/>
    <w:rsid w:val="008E2E7E"/>
    <w:rsid w:val="008F414F"/>
    <w:rsid w:val="00932EB1"/>
    <w:rsid w:val="00940B15"/>
    <w:rsid w:val="009462BE"/>
    <w:rsid w:val="00951F68"/>
    <w:rsid w:val="009818B9"/>
    <w:rsid w:val="00995A3F"/>
    <w:rsid w:val="009E0210"/>
    <w:rsid w:val="009E18B6"/>
    <w:rsid w:val="00A43DDC"/>
    <w:rsid w:val="00A564ED"/>
    <w:rsid w:val="00AA2983"/>
    <w:rsid w:val="00AC2455"/>
    <w:rsid w:val="00AE77F8"/>
    <w:rsid w:val="00AF55C8"/>
    <w:rsid w:val="00B3631E"/>
    <w:rsid w:val="00B44336"/>
    <w:rsid w:val="00B45D1B"/>
    <w:rsid w:val="00B46ECE"/>
    <w:rsid w:val="00B61DC7"/>
    <w:rsid w:val="00B811A5"/>
    <w:rsid w:val="00B91A6B"/>
    <w:rsid w:val="00BD5BBE"/>
    <w:rsid w:val="00BE0808"/>
    <w:rsid w:val="00C1092D"/>
    <w:rsid w:val="00C169BF"/>
    <w:rsid w:val="00C16F6E"/>
    <w:rsid w:val="00C26D25"/>
    <w:rsid w:val="00C94578"/>
    <w:rsid w:val="00C975BE"/>
    <w:rsid w:val="00CC26CB"/>
    <w:rsid w:val="00CD3160"/>
    <w:rsid w:val="00CF480D"/>
    <w:rsid w:val="00D518EB"/>
    <w:rsid w:val="00D83EB6"/>
    <w:rsid w:val="00DA0C25"/>
    <w:rsid w:val="00DB46FF"/>
    <w:rsid w:val="00DC4A76"/>
    <w:rsid w:val="00DE330C"/>
    <w:rsid w:val="00DE74A2"/>
    <w:rsid w:val="00DE77CA"/>
    <w:rsid w:val="00DF1C3F"/>
    <w:rsid w:val="00E24819"/>
    <w:rsid w:val="00E47336"/>
    <w:rsid w:val="00E76549"/>
    <w:rsid w:val="00E778DE"/>
    <w:rsid w:val="00EB52A0"/>
    <w:rsid w:val="00EE73FB"/>
    <w:rsid w:val="00F30B12"/>
    <w:rsid w:val="00F923FC"/>
    <w:rsid w:val="00FB17AE"/>
    <w:rsid w:val="00FC2650"/>
    <w:rsid w:val="00FD363F"/>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9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18"/>
    <w:pPr>
      <w:spacing w:after="200" w:line="276" w:lineRule="auto"/>
    </w:pPr>
    <w:rPr>
      <w:rFonts w:asciiTheme="minorHAnsi" w:eastAsiaTheme="minorHAnsi" w:hAnsiTheme="minorHAnsi" w:cstheme="minorBidi"/>
      <w:sz w:val="22"/>
      <w:szCs w:val="22"/>
    </w:rPr>
  </w:style>
  <w:style w:type="paragraph" w:styleId="Heading1">
    <w:name w:val="heading 1"/>
    <w:basedOn w:val="Normal"/>
    <w:autoRedefine/>
    <w:qFormat/>
    <w:rsid w:val="00702EEB"/>
    <w:pPr>
      <w:numPr>
        <w:numId w:val="14"/>
      </w:numPr>
      <w:spacing w:before="60" w:after="120"/>
      <w:jc w:val="center"/>
      <w:outlineLvl w:val="0"/>
    </w:pPr>
    <w:rPr>
      <w:b/>
      <w:caps/>
      <w:sz w:val="48"/>
    </w:rPr>
  </w:style>
  <w:style w:type="paragraph" w:styleId="Heading2">
    <w:name w:val="heading 2"/>
    <w:basedOn w:val="Normal"/>
    <w:autoRedefine/>
    <w:qFormat/>
    <w:rsid w:val="00702EEB"/>
    <w:pPr>
      <w:numPr>
        <w:ilvl w:val="1"/>
        <w:numId w:val="14"/>
      </w:numPr>
      <w:spacing w:before="240" w:after="60"/>
      <w:outlineLvl w:val="1"/>
    </w:pPr>
  </w:style>
  <w:style w:type="paragraph" w:styleId="Heading3">
    <w:name w:val="heading 3"/>
    <w:basedOn w:val="Normal"/>
    <w:autoRedefine/>
    <w:qFormat/>
    <w:rsid w:val="00702EEB"/>
    <w:pPr>
      <w:numPr>
        <w:ilvl w:val="2"/>
        <w:numId w:val="14"/>
      </w:numPr>
      <w:tabs>
        <w:tab w:val="left" w:pos="1530"/>
      </w:tabs>
      <w:spacing w:before="240" w:after="60"/>
      <w:outlineLvl w:val="2"/>
    </w:pPr>
  </w:style>
  <w:style w:type="paragraph" w:styleId="Heading4">
    <w:name w:val="heading 4"/>
    <w:basedOn w:val="Normal"/>
    <w:autoRedefine/>
    <w:qFormat/>
    <w:rsid w:val="00702EEB"/>
    <w:pPr>
      <w:numPr>
        <w:ilvl w:val="3"/>
        <w:numId w:val="14"/>
      </w:numPr>
      <w:spacing w:before="60" w:after="120"/>
      <w:outlineLvl w:val="3"/>
    </w:pPr>
  </w:style>
  <w:style w:type="paragraph" w:styleId="Heading5">
    <w:name w:val="heading 5"/>
    <w:basedOn w:val="Normal"/>
    <w:autoRedefine/>
    <w:qFormat/>
    <w:rsid w:val="00702EEB"/>
    <w:pPr>
      <w:numPr>
        <w:ilvl w:val="4"/>
        <w:numId w:val="14"/>
      </w:numPr>
      <w:spacing w:before="60" w:after="120"/>
      <w:outlineLvl w:val="4"/>
    </w:pPr>
  </w:style>
  <w:style w:type="paragraph" w:styleId="Heading6">
    <w:name w:val="heading 6"/>
    <w:basedOn w:val="Normal"/>
    <w:autoRedefine/>
    <w:qFormat/>
    <w:rsid w:val="00702EEB"/>
    <w:pPr>
      <w:numPr>
        <w:ilvl w:val="5"/>
        <w:numId w:val="14"/>
      </w:numPr>
      <w:tabs>
        <w:tab w:val="left" w:pos="3150"/>
      </w:tabs>
      <w:spacing w:before="60" w:after="120"/>
      <w:outlineLvl w:val="5"/>
    </w:pPr>
  </w:style>
  <w:style w:type="paragraph" w:styleId="Heading7">
    <w:name w:val="heading 7"/>
    <w:basedOn w:val="Normal"/>
    <w:autoRedefine/>
    <w:qFormat/>
    <w:rsid w:val="00702EEB"/>
    <w:pPr>
      <w:numPr>
        <w:ilvl w:val="6"/>
        <w:numId w:val="14"/>
      </w:numPr>
      <w:spacing w:before="60" w:after="120"/>
      <w:outlineLvl w:val="6"/>
    </w:pPr>
  </w:style>
  <w:style w:type="paragraph" w:styleId="Heading8">
    <w:name w:val="heading 8"/>
    <w:basedOn w:val="Normal"/>
    <w:next w:val="Heading9"/>
    <w:autoRedefine/>
    <w:qFormat/>
    <w:rsid w:val="00702EEB"/>
    <w:pPr>
      <w:numPr>
        <w:ilvl w:val="7"/>
        <w:numId w:val="14"/>
      </w:numPr>
      <w:spacing w:before="60" w:after="120"/>
      <w:outlineLvl w:val="7"/>
    </w:pPr>
  </w:style>
  <w:style w:type="paragraph" w:styleId="Heading9">
    <w:name w:val="heading 9"/>
    <w:basedOn w:val="Normal"/>
    <w:autoRedefine/>
    <w:qFormat/>
    <w:rsid w:val="00702EEB"/>
    <w:pPr>
      <w:numPr>
        <w:ilvl w:val="8"/>
        <w:numId w:val="14"/>
      </w:numPr>
      <w:spacing w:before="60" w:after="120"/>
      <w:outlineLvl w:val="8"/>
    </w:pPr>
  </w:style>
  <w:style w:type="character" w:default="1" w:styleId="DefaultParagraphFont">
    <w:name w:val="Default Paragraph Font"/>
    <w:uiPriority w:val="1"/>
    <w:semiHidden/>
    <w:unhideWhenUsed/>
    <w:rsid w:val="004605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518"/>
  </w:style>
  <w:style w:type="character" w:styleId="EndnoteReference">
    <w:name w:val="endnote reference"/>
    <w:basedOn w:val="DefaultParagraphFont"/>
    <w:semiHidden/>
    <w:rsid w:val="00702EEB"/>
    <w:rPr>
      <w:vertAlign w:val="superscript"/>
    </w:rPr>
  </w:style>
  <w:style w:type="character" w:styleId="FootnoteReference">
    <w:name w:val="footnote reference"/>
    <w:basedOn w:val="DefaultParagraphFont"/>
    <w:semiHidden/>
    <w:rsid w:val="00702EEB"/>
    <w:rPr>
      <w:vertAlign w:val="superscript"/>
    </w:rPr>
  </w:style>
  <w:style w:type="character" w:styleId="PageNumber">
    <w:name w:val="page number"/>
    <w:basedOn w:val="DefaultParagraphFont"/>
    <w:rsid w:val="00702EEB"/>
    <w:rPr>
      <w:rFonts w:ascii="Arial" w:hAnsi="Arial"/>
      <w:b/>
      <w:sz w:val="24"/>
    </w:rPr>
  </w:style>
  <w:style w:type="paragraph" w:styleId="Footer">
    <w:name w:val="footer"/>
    <w:basedOn w:val="Normal"/>
    <w:rsid w:val="00702EEB"/>
    <w:pPr>
      <w:tabs>
        <w:tab w:val="center" w:pos="4320"/>
        <w:tab w:val="right" w:pos="8640"/>
      </w:tabs>
    </w:pPr>
  </w:style>
  <w:style w:type="paragraph" w:styleId="Header">
    <w:name w:val="header"/>
    <w:basedOn w:val="Normal"/>
    <w:rsid w:val="00702EEB"/>
    <w:pPr>
      <w:tabs>
        <w:tab w:val="center" w:pos="4320"/>
        <w:tab w:val="right" w:pos="8640"/>
      </w:tabs>
      <w:jc w:val="center"/>
    </w:pPr>
    <w:rPr>
      <w:u w:val="single"/>
    </w:rPr>
  </w:style>
  <w:style w:type="paragraph" w:styleId="FootnoteText">
    <w:name w:val="footnote text"/>
    <w:basedOn w:val="Normal"/>
    <w:semiHidden/>
    <w:rsid w:val="00702EEB"/>
    <w:rPr>
      <w:sz w:val="20"/>
    </w:rPr>
  </w:style>
  <w:style w:type="paragraph" w:customStyle="1" w:styleId="SubTitle">
    <w:name w:val="Sub Title"/>
    <w:basedOn w:val="Title"/>
    <w:rsid w:val="00702EEB"/>
    <w:rPr>
      <w:sz w:val="28"/>
      <w:u w:val="single"/>
    </w:rPr>
  </w:style>
  <w:style w:type="paragraph" w:styleId="Title">
    <w:name w:val="Title"/>
    <w:basedOn w:val="Normal"/>
    <w:next w:val="Header"/>
    <w:autoRedefine/>
    <w:qFormat/>
    <w:rsid w:val="00702EEB"/>
    <w:pPr>
      <w:spacing w:after="240"/>
      <w:jc w:val="center"/>
    </w:pPr>
    <w:rPr>
      <w:b/>
      <w:caps/>
      <w:kern w:val="28"/>
      <w:sz w:val="36"/>
    </w:rPr>
  </w:style>
  <w:style w:type="paragraph" w:styleId="Subtitle0">
    <w:name w:val="Subtitle"/>
    <w:basedOn w:val="Normal"/>
    <w:qFormat/>
    <w:rsid w:val="00702EEB"/>
    <w:pPr>
      <w:spacing w:after="240"/>
      <w:jc w:val="center"/>
    </w:pPr>
    <w:rPr>
      <w:b/>
      <w:caps/>
      <w:sz w:val="28"/>
      <w:u w:val="single"/>
    </w:rPr>
  </w:style>
  <w:style w:type="paragraph" w:customStyle="1" w:styleId="BodyTextHanging">
    <w:name w:val="Body Text Hanging"/>
    <w:basedOn w:val="Normal"/>
    <w:rsid w:val="00702EEB"/>
    <w:pPr>
      <w:spacing w:after="160"/>
      <w:ind w:left="1440"/>
    </w:pPr>
  </w:style>
  <w:style w:type="paragraph" w:styleId="BodyText">
    <w:name w:val="Body Text"/>
    <w:basedOn w:val="Normal"/>
    <w:rsid w:val="00702EEB"/>
    <w:pPr>
      <w:spacing w:after="120"/>
    </w:pPr>
  </w:style>
  <w:style w:type="paragraph" w:styleId="ListBullet">
    <w:name w:val="List Bullet"/>
    <w:basedOn w:val="Normal"/>
    <w:rsid w:val="00702EEB"/>
    <w:pPr>
      <w:spacing w:after="120"/>
      <w:ind w:left="360" w:hanging="360"/>
    </w:pPr>
  </w:style>
  <w:style w:type="paragraph" w:styleId="ListBullet2">
    <w:name w:val="List Bullet 2"/>
    <w:basedOn w:val="Normal"/>
    <w:rsid w:val="00702EEB"/>
    <w:pPr>
      <w:ind w:left="720" w:hanging="360"/>
    </w:pPr>
  </w:style>
  <w:style w:type="paragraph" w:styleId="ListBullet3">
    <w:name w:val="List Bullet 3"/>
    <w:basedOn w:val="Normal"/>
    <w:rsid w:val="00702EEB"/>
    <w:pPr>
      <w:ind w:left="1080" w:hanging="360"/>
    </w:pPr>
  </w:style>
  <w:style w:type="paragraph" w:styleId="ListNumber">
    <w:name w:val="List Number"/>
    <w:basedOn w:val="Normal"/>
    <w:rsid w:val="00702EEB"/>
    <w:pPr>
      <w:ind w:left="360" w:hanging="360"/>
    </w:pPr>
  </w:style>
  <w:style w:type="paragraph" w:styleId="ListNumber2">
    <w:name w:val="List Number 2"/>
    <w:basedOn w:val="Normal"/>
    <w:rsid w:val="00702EEB"/>
    <w:pPr>
      <w:ind w:left="720" w:hanging="360"/>
    </w:pPr>
  </w:style>
  <w:style w:type="paragraph" w:styleId="ListNumber3">
    <w:name w:val="List Number 3"/>
    <w:basedOn w:val="Normal"/>
    <w:rsid w:val="00702EEB"/>
    <w:pPr>
      <w:ind w:left="1080" w:hanging="360"/>
    </w:pPr>
  </w:style>
  <w:style w:type="paragraph" w:styleId="DocumentMap">
    <w:name w:val="Document Map"/>
    <w:basedOn w:val="Normal"/>
    <w:semiHidden/>
    <w:rsid w:val="00702EEB"/>
    <w:pPr>
      <w:shd w:val="clear" w:color="auto" w:fill="000080"/>
    </w:pPr>
    <w:rPr>
      <w:rFonts w:ascii="Tahoma" w:hAnsi="Tahoma"/>
    </w:rPr>
  </w:style>
  <w:style w:type="paragraph" w:customStyle="1" w:styleId="1Paragraph">
    <w:name w:val="1Paragraph"/>
    <w:rsid w:val="00702EEB"/>
    <w:pPr>
      <w:autoSpaceDE w:val="0"/>
      <w:autoSpaceDN w:val="0"/>
      <w:adjustRightInd w:val="0"/>
    </w:pPr>
    <w:rPr>
      <w:rFonts w:ascii="Arial" w:hAnsi="Arial"/>
      <w:szCs w:val="24"/>
    </w:rPr>
  </w:style>
  <w:style w:type="paragraph" w:customStyle="1" w:styleId="2Paragraph">
    <w:name w:val="2Paragraph"/>
    <w:rsid w:val="00702EEB"/>
    <w:pPr>
      <w:autoSpaceDE w:val="0"/>
      <w:autoSpaceDN w:val="0"/>
      <w:adjustRightInd w:val="0"/>
    </w:pPr>
    <w:rPr>
      <w:rFonts w:ascii="Arial" w:hAnsi="Arial"/>
      <w:szCs w:val="24"/>
    </w:rPr>
  </w:style>
  <w:style w:type="paragraph" w:customStyle="1" w:styleId="3Paragraph">
    <w:name w:val="3Paragraph"/>
    <w:rsid w:val="00702EEB"/>
    <w:pPr>
      <w:autoSpaceDE w:val="0"/>
      <w:autoSpaceDN w:val="0"/>
      <w:adjustRightInd w:val="0"/>
    </w:pPr>
    <w:rPr>
      <w:rFonts w:ascii="Arial" w:hAnsi="Arial"/>
      <w:szCs w:val="24"/>
    </w:rPr>
  </w:style>
  <w:style w:type="paragraph" w:customStyle="1" w:styleId="4Paragraph">
    <w:name w:val="4Paragraph"/>
    <w:rsid w:val="00702EEB"/>
    <w:pPr>
      <w:autoSpaceDE w:val="0"/>
      <w:autoSpaceDN w:val="0"/>
      <w:adjustRightInd w:val="0"/>
    </w:pPr>
    <w:rPr>
      <w:rFonts w:ascii="Arial" w:hAnsi="Arial"/>
      <w:szCs w:val="24"/>
    </w:rPr>
  </w:style>
  <w:style w:type="character" w:styleId="Hyperlink">
    <w:name w:val="Hyperlink"/>
    <w:basedOn w:val="DefaultParagraphFont"/>
    <w:rsid w:val="001303F1"/>
    <w:rPr>
      <w:color w:val="0000FF"/>
      <w:u w:val="single"/>
    </w:rPr>
  </w:style>
  <w:style w:type="character" w:styleId="FollowedHyperlink">
    <w:name w:val="FollowedHyperlink"/>
    <w:basedOn w:val="DefaultParagraphFont"/>
    <w:rsid w:val="00995A3F"/>
    <w:rPr>
      <w:color w:val="800080"/>
      <w:u w:val="single"/>
    </w:rPr>
  </w:style>
  <w:style w:type="paragraph" w:styleId="BalloonText">
    <w:name w:val="Balloon Text"/>
    <w:basedOn w:val="Normal"/>
    <w:link w:val="BalloonTextChar"/>
    <w:rsid w:val="005F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7E7D"/>
    <w:rPr>
      <w:rFonts w:ascii="Tahoma" w:eastAsiaTheme="minorHAnsi" w:hAnsi="Tahoma" w:cs="Tahoma"/>
      <w:sz w:val="16"/>
      <w:szCs w:val="16"/>
    </w:rPr>
  </w:style>
  <w:style w:type="character" w:styleId="CommentReference">
    <w:name w:val="annotation reference"/>
    <w:basedOn w:val="DefaultParagraphFont"/>
    <w:rsid w:val="00AA2983"/>
    <w:rPr>
      <w:sz w:val="16"/>
      <w:szCs w:val="16"/>
    </w:rPr>
  </w:style>
  <w:style w:type="paragraph" w:styleId="CommentText">
    <w:name w:val="annotation text"/>
    <w:basedOn w:val="Normal"/>
    <w:link w:val="CommentTextChar"/>
    <w:rsid w:val="00AA2983"/>
    <w:rPr>
      <w:sz w:val="20"/>
      <w:szCs w:val="20"/>
    </w:rPr>
  </w:style>
  <w:style w:type="character" w:customStyle="1" w:styleId="CommentTextChar">
    <w:name w:val="Comment Text Char"/>
    <w:basedOn w:val="DefaultParagraphFont"/>
    <w:link w:val="CommentText"/>
    <w:rsid w:val="00AA2983"/>
    <w:rPr>
      <w:rFonts w:asciiTheme="minorHAnsi" w:eastAsiaTheme="minorHAnsi" w:hAnsiTheme="minorHAnsi" w:cstheme="minorBidi"/>
    </w:rPr>
  </w:style>
  <w:style w:type="paragraph" w:styleId="CommentSubject">
    <w:name w:val="annotation subject"/>
    <w:basedOn w:val="CommentText"/>
    <w:next w:val="CommentText"/>
    <w:link w:val="CommentSubjectChar"/>
    <w:rsid w:val="00AA2983"/>
    <w:rPr>
      <w:b/>
      <w:bCs/>
    </w:rPr>
  </w:style>
  <w:style w:type="character" w:customStyle="1" w:styleId="CommentSubjectChar">
    <w:name w:val="Comment Subject Char"/>
    <w:basedOn w:val="CommentTextChar"/>
    <w:link w:val="CommentSubject"/>
    <w:rsid w:val="00AA2983"/>
    <w:rPr>
      <w:rFonts w:asciiTheme="minorHAnsi" w:eastAsiaTheme="minorHAnsi" w:hAnsiTheme="minorHAnsi" w:cstheme="minorBidi"/>
      <w:b/>
      <w:bCs/>
    </w:rPr>
  </w:style>
  <w:style w:type="paragraph" w:styleId="Revision">
    <w:name w:val="Revision"/>
    <w:hidden/>
    <w:uiPriority w:val="99"/>
    <w:semiHidden/>
    <w:rsid w:val="00AA298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a.mil/j-6/dlmso/eApplications/LOG.NET/UIL/Log_Qualifiers/lqvqcDetails.aspx?code=8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a.mil/j-6/dlmso/elibrary/manuals/joint.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la.mil/j-6/dlmso/elibrary/manuals/regulation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la-test.hq.dla.mil/j-6/dlmso/elibrary/manuals/regulations.asp" TargetMode="External"/><Relationship Id="rId5" Type="http://schemas.openxmlformats.org/officeDocument/2006/relationships/styles" Target="styles.xml"/><Relationship Id="rId15" Type="http://schemas.openxmlformats.org/officeDocument/2006/relationships/hyperlink" Target="http://www.dla.mil/j-6/dlmso/elibrary/manuals/dlm/milstrap_AP2_Index.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la.mil/j-6/dlmso/elibrary/manuals/dlm/milstrip_pub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EE25DB-3C40-48C0-83CB-9969BC95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723E2B-E751-450A-8ADE-B8A167FE69AD}">
  <ds:schemaRefs>
    <ds:schemaRef ds:uri="http://schemas.microsoft.com/sharepoint/v3/contenttype/forms"/>
  </ds:schemaRefs>
</ds:datastoreItem>
</file>

<file path=customXml/itemProps3.xml><?xml version="1.0" encoding="utf-8"?>
<ds:datastoreItem xmlns:ds="http://schemas.openxmlformats.org/officeDocument/2006/customXml" ds:itemID="{F2353FAF-A706-4CB8-8B8D-014347763D1F}">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Chapter 11, LOGISTICS REASSIGNMENT</vt:lpstr>
    </vt:vector>
  </TitlesOfParts>
  <Company>DLA Logistics Management Standards</Company>
  <LinksUpToDate>false</LinksUpToDate>
  <CharactersWithSpaces>24897</CharactersWithSpaces>
  <SharedDoc>false</SharedDoc>
  <HLinks>
    <vt:vector size="36" baseType="variant">
      <vt:variant>
        <vt:i4>8192035</vt:i4>
      </vt:variant>
      <vt:variant>
        <vt:i4>15</vt:i4>
      </vt:variant>
      <vt:variant>
        <vt:i4>0</vt:i4>
      </vt:variant>
      <vt:variant>
        <vt:i4>5</vt:i4>
      </vt:variant>
      <vt:variant>
        <vt:lpwstr>http://www.dla.mil/j-6/dlmso/elibrary/manuals/regulations.asp</vt:lpwstr>
      </vt:variant>
      <vt:variant>
        <vt:lpwstr>414026m</vt:lpwstr>
      </vt:variant>
      <vt:variant>
        <vt:i4>5111843</vt:i4>
      </vt:variant>
      <vt:variant>
        <vt:i4>12</vt:i4>
      </vt:variant>
      <vt:variant>
        <vt:i4>0</vt:i4>
      </vt:variant>
      <vt:variant>
        <vt:i4>5</vt:i4>
      </vt:variant>
      <vt:variant>
        <vt:lpwstr>http://www.dla.mil/j-6/dlmso/elibrary/manuals/milstrap/AP2_Index.asp</vt:lpwstr>
      </vt:variant>
      <vt:variant>
        <vt:lpwstr/>
      </vt:variant>
      <vt:variant>
        <vt:i4>7012455</vt:i4>
      </vt:variant>
      <vt:variant>
        <vt:i4>9</vt:i4>
      </vt:variant>
      <vt:variant>
        <vt:i4>0</vt:i4>
      </vt:variant>
      <vt:variant>
        <vt:i4>5</vt:i4>
      </vt:variant>
      <vt:variant>
        <vt:lpwstr>http://www.dla.mil/j-6/dlmso/elibrary/manuals/milstrip/default.asp</vt:lpwstr>
      </vt:variant>
      <vt:variant>
        <vt:lpwstr/>
      </vt:variant>
      <vt:variant>
        <vt:i4>4128845</vt:i4>
      </vt:variant>
      <vt:variant>
        <vt:i4>6</vt:i4>
      </vt:variant>
      <vt:variant>
        <vt:i4>0</vt:i4>
      </vt:variant>
      <vt:variant>
        <vt:i4>5</vt:i4>
      </vt:variant>
      <vt:variant>
        <vt:lpwstr>http://www.dla.mil/j-6/dlmso/eApplications/LOG.NET/UIL/Log_Qualifiers/lqvqcDetails.aspx?code=83</vt:lpwstr>
      </vt:variant>
      <vt:variant>
        <vt:lpwstr/>
      </vt:variant>
      <vt:variant>
        <vt:i4>3997815</vt:i4>
      </vt:variant>
      <vt:variant>
        <vt:i4>3</vt:i4>
      </vt:variant>
      <vt:variant>
        <vt:i4>0</vt:i4>
      </vt:variant>
      <vt:variant>
        <vt:i4>5</vt:i4>
      </vt:variant>
      <vt:variant>
        <vt:lpwstr>http://www.dla.mil/j-6/dlmso/elibrary/manuals/joint.asp</vt:lpwstr>
      </vt:variant>
      <vt:variant>
        <vt:lpwstr/>
      </vt:variant>
      <vt:variant>
        <vt:i4>65614</vt:i4>
      </vt:variant>
      <vt:variant>
        <vt:i4>0</vt:i4>
      </vt:variant>
      <vt:variant>
        <vt:i4>0</vt:i4>
      </vt:variant>
      <vt:variant>
        <vt:i4>5</vt:i4>
      </vt:variant>
      <vt:variant>
        <vt:lpwstr>https://dla-test.hq.dla.mil/j-6/dlmso/elibrary/manuals/regulations.asp</vt:lpwstr>
      </vt:variant>
      <vt:variant>
        <vt:lpwstr>414026m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LOGISTICS REASSIGNMENT</dc:title>
  <dc:subject>LOGISTICS REASSIGNMENT</dc:subject>
  <dc:creator>Mary Jane Johnson</dc:creator>
  <cp:keywords/>
  <cp:lastModifiedBy>HT92118</cp:lastModifiedBy>
  <cp:revision>16</cp:revision>
  <cp:lastPrinted>2012-04-27T11:36:00Z</cp:lastPrinted>
  <dcterms:created xsi:type="dcterms:W3CDTF">2009-12-18T18:20:00Z</dcterms:created>
  <dcterms:modified xsi:type="dcterms:W3CDTF">2012-06-14T13:25:00Z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0x0101002023DABDF2A2F543B021ED2D36840FC2</vt:lpwstr>
  </property>
</Properties>
</file>