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252" w:type="dxa"/>
        <w:tblBorders>
          <w:top w:val="single" w:sz="24" w:space="0" w:color="auto"/>
          <w:left w:val="single" w:sz="24" w:space="0" w:color="auto"/>
          <w:bottom w:val="single" w:sz="24" w:space="0" w:color="auto"/>
          <w:right w:val="single" w:sz="24" w:space="0" w:color="auto"/>
        </w:tblBorders>
        <w:tblLook w:val="0000"/>
      </w:tblPr>
      <w:tblGrid>
        <w:gridCol w:w="9540"/>
      </w:tblGrid>
      <w:tr w:rsidR="00706C6E" w:rsidRPr="00F26941" w:rsidTr="00706C6E">
        <w:tc>
          <w:tcPr>
            <w:tcW w:w="9540" w:type="dxa"/>
          </w:tcPr>
          <w:p w:rsidR="00193F45" w:rsidRDefault="00193F45" w:rsidP="00193F45">
            <w:pPr>
              <w:pStyle w:val="Default"/>
            </w:pPr>
          </w:p>
          <w:tbl>
            <w:tblPr>
              <w:tblW w:w="0" w:type="auto"/>
              <w:tblBorders>
                <w:top w:val="nil"/>
                <w:left w:val="nil"/>
                <w:bottom w:val="nil"/>
                <w:right w:val="nil"/>
              </w:tblBorders>
              <w:tblLook w:val="0000"/>
            </w:tblPr>
            <w:tblGrid>
              <w:gridCol w:w="9039"/>
            </w:tblGrid>
            <w:tr w:rsidR="00193F45">
              <w:trPr>
                <w:trHeight w:val="187"/>
              </w:trPr>
              <w:tc>
                <w:tcPr>
                  <w:tcW w:w="0" w:type="auto"/>
                </w:tcPr>
                <w:p w:rsidR="00193F45" w:rsidRDefault="00193F45">
                  <w:pPr>
                    <w:pStyle w:val="Default"/>
                    <w:rPr>
                      <w:sz w:val="40"/>
                      <w:szCs w:val="40"/>
                    </w:rPr>
                  </w:pPr>
                  <w:r>
                    <w:t xml:space="preserve"> </w:t>
                  </w:r>
                  <w:r>
                    <w:rPr>
                      <w:b/>
                      <w:bCs/>
                      <w:sz w:val="40"/>
                      <w:szCs w:val="40"/>
                    </w:rPr>
                    <w:t xml:space="preserve">NCUA LETTER TO FEDERAL CREDIT UNIONS </w:t>
                  </w:r>
                </w:p>
              </w:tc>
            </w:tr>
          </w:tbl>
          <w:p w:rsidR="00706C6E" w:rsidRPr="00F26941" w:rsidRDefault="00706C6E" w:rsidP="00706C6E">
            <w:pPr>
              <w:pStyle w:val="Heading1"/>
              <w:rPr>
                <w:sz w:val="48"/>
                <w:szCs w:val="48"/>
              </w:rPr>
            </w:pPr>
          </w:p>
        </w:tc>
      </w:tr>
    </w:tbl>
    <w:p w:rsidR="00706C6E" w:rsidRPr="00944417" w:rsidRDefault="00706C6E" w:rsidP="00706C6E">
      <w:pPr>
        <w:jc w:val="center"/>
        <w:rPr>
          <w:rFonts w:ascii="Arial" w:hAnsi="Arial"/>
          <w:b/>
          <w:sz w:val="32"/>
          <w:szCs w:val="32"/>
        </w:rPr>
      </w:pPr>
    </w:p>
    <w:p w:rsidR="00706C6E" w:rsidRPr="00944417" w:rsidRDefault="00706C6E" w:rsidP="00706C6E">
      <w:pPr>
        <w:spacing w:line="240" w:lineRule="auto"/>
        <w:jc w:val="center"/>
        <w:rPr>
          <w:rFonts w:ascii="Arial" w:hAnsi="Arial"/>
          <w:b/>
          <w:sz w:val="32"/>
          <w:szCs w:val="32"/>
        </w:rPr>
      </w:pPr>
      <w:r w:rsidRPr="00944417">
        <w:rPr>
          <w:rFonts w:ascii="Arial" w:hAnsi="Arial"/>
          <w:b/>
          <w:sz w:val="32"/>
          <w:szCs w:val="32"/>
        </w:rPr>
        <w:t>NATIONAL CREDIT UNION ADMINISTRATION</w:t>
      </w:r>
    </w:p>
    <w:p w:rsidR="00706C6E" w:rsidRPr="00944417" w:rsidRDefault="00706C6E" w:rsidP="00706C6E">
      <w:pPr>
        <w:spacing w:line="240" w:lineRule="auto"/>
        <w:jc w:val="center"/>
        <w:rPr>
          <w:rFonts w:ascii="Arial" w:hAnsi="Arial"/>
          <w:sz w:val="32"/>
          <w:szCs w:val="32"/>
        </w:rPr>
      </w:pPr>
      <w:smartTag w:uri="urn:schemas-microsoft-com:office:smarttags" w:element="address">
        <w:smartTag w:uri="urn:schemas-microsoft-com:office:smarttags" w:element="Street">
          <w:r w:rsidRPr="00944417">
            <w:rPr>
              <w:rFonts w:ascii="Arial" w:hAnsi="Arial"/>
              <w:b/>
              <w:sz w:val="32"/>
              <w:szCs w:val="32"/>
            </w:rPr>
            <w:t>1775 Duke Street</w:t>
          </w:r>
        </w:smartTag>
        <w:r w:rsidRPr="00944417">
          <w:rPr>
            <w:rFonts w:ascii="Arial" w:hAnsi="Arial"/>
            <w:b/>
            <w:sz w:val="32"/>
            <w:szCs w:val="32"/>
          </w:rPr>
          <w:t xml:space="preserve">, </w:t>
        </w:r>
        <w:smartTag w:uri="urn:schemas-microsoft-com:office:smarttags" w:element="City">
          <w:r w:rsidRPr="00944417">
            <w:rPr>
              <w:rFonts w:ascii="Arial" w:hAnsi="Arial"/>
              <w:b/>
              <w:sz w:val="32"/>
              <w:szCs w:val="32"/>
            </w:rPr>
            <w:t>Alexandria</w:t>
          </w:r>
        </w:smartTag>
        <w:r w:rsidRPr="00944417">
          <w:rPr>
            <w:rFonts w:ascii="Arial" w:hAnsi="Arial"/>
            <w:b/>
            <w:sz w:val="32"/>
            <w:szCs w:val="32"/>
          </w:rPr>
          <w:t xml:space="preserve">, </w:t>
        </w:r>
        <w:smartTag w:uri="urn:schemas-microsoft-com:office:smarttags" w:element="State">
          <w:r w:rsidRPr="00944417">
            <w:rPr>
              <w:rFonts w:ascii="Arial" w:hAnsi="Arial"/>
              <w:b/>
              <w:sz w:val="32"/>
              <w:szCs w:val="32"/>
            </w:rPr>
            <w:t>VA</w:t>
          </w:r>
        </w:smartTag>
        <w:r w:rsidRPr="00944417">
          <w:rPr>
            <w:rFonts w:ascii="Arial" w:hAnsi="Arial"/>
            <w:b/>
            <w:sz w:val="32"/>
            <w:szCs w:val="32"/>
          </w:rPr>
          <w:t xml:space="preserve">  </w:t>
        </w:r>
        <w:smartTag w:uri="urn:schemas-microsoft-com:office:smarttags" w:element="PostalCode">
          <w:r w:rsidRPr="00944417">
            <w:rPr>
              <w:rFonts w:ascii="Arial" w:hAnsi="Arial"/>
              <w:b/>
              <w:sz w:val="32"/>
              <w:szCs w:val="32"/>
            </w:rPr>
            <w:t>22314</w:t>
          </w:r>
        </w:smartTag>
      </w:smartTag>
    </w:p>
    <w:p w:rsidR="00706C6E" w:rsidRPr="0022221E" w:rsidRDefault="00706C6E" w:rsidP="00706C6E">
      <w:pPr>
        <w:spacing w:line="240" w:lineRule="auto"/>
        <w:rPr>
          <w:rFonts w:ascii="Arial" w:hAnsi="Arial"/>
          <w:sz w:val="28"/>
          <w:szCs w:val="28"/>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3420"/>
        <w:gridCol w:w="4140"/>
      </w:tblGrid>
      <w:tr w:rsidR="00706C6E" w:rsidRPr="00F26941" w:rsidTr="00706C6E">
        <w:tc>
          <w:tcPr>
            <w:tcW w:w="1368" w:type="dxa"/>
          </w:tcPr>
          <w:p w:rsidR="00706C6E" w:rsidRPr="00F26941" w:rsidRDefault="00706C6E" w:rsidP="00706C6E">
            <w:pPr>
              <w:rPr>
                <w:rFonts w:ascii="Arial" w:hAnsi="Arial"/>
                <w:sz w:val="28"/>
                <w:szCs w:val="28"/>
              </w:rPr>
            </w:pPr>
            <w:r w:rsidRPr="00F26941">
              <w:rPr>
                <w:rFonts w:ascii="Arial" w:hAnsi="Arial"/>
                <w:b/>
                <w:sz w:val="28"/>
                <w:szCs w:val="28"/>
              </w:rPr>
              <w:t>DATE:</w:t>
            </w:r>
          </w:p>
        </w:tc>
        <w:tc>
          <w:tcPr>
            <w:tcW w:w="3420" w:type="dxa"/>
          </w:tcPr>
          <w:p w:rsidR="00706C6E" w:rsidRPr="00F26941" w:rsidRDefault="00706C6E" w:rsidP="00706C6E">
            <w:pPr>
              <w:rPr>
                <w:rFonts w:ascii="Arial" w:hAnsi="Arial"/>
                <w:b/>
                <w:sz w:val="28"/>
                <w:szCs w:val="28"/>
              </w:rPr>
            </w:pPr>
            <w:r>
              <w:rPr>
                <w:rFonts w:ascii="Arial" w:hAnsi="Arial"/>
                <w:b/>
                <w:sz w:val="28"/>
                <w:szCs w:val="28"/>
              </w:rPr>
              <w:t>July 2009</w:t>
            </w:r>
          </w:p>
        </w:tc>
        <w:tc>
          <w:tcPr>
            <w:tcW w:w="4140" w:type="dxa"/>
          </w:tcPr>
          <w:p w:rsidR="00706C6E" w:rsidRPr="00F26941" w:rsidRDefault="00706C6E" w:rsidP="00706C6E">
            <w:pPr>
              <w:jc w:val="right"/>
              <w:rPr>
                <w:rFonts w:ascii="Arial" w:hAnsi="Arial"/>
                <w:sz w:val="28"/>
                <w:szCs w:val="28"/>
              </w:rPr>
            </w:pPr>
            <w:r w:rsidRPr="00F26941">
              <w:rPr>
                <w:rFonts w:ascii="Arial" w:hAnsi="Arial"/>
                <w:b/>
                <w:sz w:val="28"/>
                <w:szCs w:val="28"/>
              </w:rPr>
              <w:t>LETTER NO:  0</w:t>
            </w:r>
            <w:r>
              <w:rPr>
                <w:rFonts w:ascii="Arial" w:hAnsi="Arial"/>
                <w:b/>
                <w:sz w:val="28"/>
                <w:szCs w:val="28"/>
              </w:rPr>
              <w:t>9</w:t>
            </w:r>
            <w:r w:rsidRPr="00F26941">
              <w:rPr>
                <w:rFonts w:ascii="Arial" w:hAnsi="Arial"/>
                <w:b/>
                <w:sz w:val="28"/>
                <w:szCs w:val="28"/>
              </w:rPr>
              <w:t>-</w:t>
            </w:r>
            <w:r w:rsidR="00F04353">
              <w:rPr>
                <w:rFonts w:ascii="Arial" w:hAnsi="Arial"/>
                <w:b/>
                <w:sz w:val="28"/>
                <w:szCs w:val="28"/>
              </w:rPr>
              <w:t>F</w:t>
            </w:r>
            <w:r w:rsidRPr="00F26941">
              <w:rPr>
                <w:rFonts w:ascii="Arial" w:hAnsi="Arial"/>
                <w:b/>
                <w:sz w:val="28"/>
                <w:szCs w:val="28"/>
              </w:rPr>
              <w:t>CU-</w:t>
            </w:r>
            <w:r w:rsidR="00E41DA2">
              <w:rPr>
                <w:rFonts w:ascii="Arial" w:hAnsi="Arial"/>
                <w:b/>
                <w:sz w:val="28"/>
                <w:szCs w:val="28"/>
              </w:rPr>
              <w:t>05</w:t>
            </w:r>
          </w:p>
        </w:tc>
      </w:tr>
    </w:tbl>
    <w:p w:rsidR="00706C6E" w:rsidRPr="00F26941" w:rsidRDefault="00706C6E" w:rsidP="00706C6E">
      <w:pPr>
        <w:spacing w:line="240" w:lineRule="auto"/>
        <w:rPr>
          <w:rFonts w:ascii="Arial" w:hAnsi="Arial"/>
          <w:sz w:val="28"/>
          <w:szCs w:val="28"/>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7560"/>
      </w:tblGrid>
      <w:tr w:rsidR="00706C6E" w:rsidRPr="00F26941" w:rsidTr="00706C6E">
        <w:tc>
          <w:tcPr>
            <w:tcW w:w="1368" w:type="dxa"/>
          </w:tcPr>
          <w:p w:rsidR="00706C6E" w:rsidRPr="00F26941" w:rsidRDefault="00706C6E" w:rsidP="00706C6E">
            <w:pPr>
              <w:rPr>
                <w:rFonts w:ascii="Arial" w:hAnsi="Arial"/>
                <w:sz w:val="28"/>
                <w:szCs w:val="28"/>
              </w:rPr>
            </w:pPr>
            <w:r w:rsidRPr="00F26941">
              <w:rPr>
                <w:rFonts w:ascii="Arial" w:hAnsi="Arial"/>
                <w:b/>
                <w:sz w:val="28"/>
                <w:szCs w:val="28"/>
              </w:rPr>
              <w:t>TO:</w:t>
            </w:r>
          </w:p>
        </w:tc>
        <w:tc>
          <w:tcPr>
            <w:tcW w:w="7560" w:type="dxa"/>
          </w:tcPr>
          <w:p w:rsidR="00706C6E" w:rsidRPr="00F26941" w:rsidRDefault="00706C6E" w:rsidP="00706C6E">
            <w:pPr>
              <w:rPr>
                <w:rFonts w:ascii="Arial" w:hAnsi="Arial"/>
                <w:sz w:val="28"/>
                <w:szCs w:val="28"/>
              </w:rPr>
            </w:pPr>
            <w:r>
              <w:rPr>
                <w:rFonts w:ascii="Arial" w:hAnsi="Arial"/>
                <w:b/>
                <w:sz w:val="28"/>
                <w:szCs w:val="28"/>
              </w:rPr>
              <w:t xml:space="preserve">All </w:t>
            </w:r>
            <w:r w:rsidRPr="00F26941">
              <w:rPr>
                <w:rFonts w:ascii="Arial" w:hAnsi="Arial"/>
                <w:b/>
                <w:sz w:val="28"/>
                <w:szCs w:val="28"/>
              </w:rPr>
              <w:t>Federal Credit Unions</w:t>
            </w:r>
          </w:p>
        </w:tc>
      </w:tr>
    </w:tbl>
    <w:p w:rsidR="00706C6E" w:rsidRPr="00F26941" w:rsidRDefault="00706C6E" w:rsidP="00706C6E">
      <w:pPr>
        <w:spacing w:line="240" w:lineRule="auto"/>
        <w:rPr>
          <w:rFonts w:ascii="Arial" w:hAnsi="Arial"/>
          <w:sz w:val="28"/>
          <w:szCs w:val="28"/>
        </w:rPr>
      </w:pP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368"/>
        <w:gridCol w:w="7560"/>
      </w:tblGrid>
      <w:tr w:rsidR="00706C6E" w:rsidRPr="00F26941" w:rsidTr="00706C6E">
        <w:tc>
          <w:tcPr>
            <w:tcW w:w="1368" w:type="dxa"/>
          </w:tcPr>
          <w:p w:rsidR="00706C6E" w:rsidRPr="00F26941" w:rsidRDefault="00706C6E" w:rsidP="00706C6E">
            <w:pPr>
              <w:rPr>
                <w:rFonts w:ascii="Arial" w:hAnsi="Arial"/>
                <w:sz w:val="28"/>
                <w:szCs w:val="28"/>
              </w:rPr>
            </w:pPr>
            <w:r w:rsidRPr="00F26941">
              <w:rPr>
                <w:rFonts w:ascii="Arial" w:hAnsi="Arial"/>
                <w:b/>
                <w:sz w:val="28"/>
                <w:szCs w:val="28"/>
              </w:rPr>
              <w:t>SUBJ:</w:t>
            </w:r>
          </w:p>
        </w:tc>
        <w:tc>
          <w:tcPr>
            <w:tcW w:w="7560" w:type="dxa"/>
          </w:tcPr>
          <w:p w:rsidR="00706C6E" w:rsidRDefault="00706C6E" w:rsidP="00706C6E">
            <w:pPr>
              <w:rPr>
                <w:rFonts w:ascii="Arial" w:hAnsi="Arial"/>
                <w:b/>
                <w:sz w:val="28"/>
                <w:szCs w:val="28"/>
              </w:rPr>
            </w:pPr>
            <w:r w:rsidRPr="00FF1FBF">
              <w:rPr>
                <w:rFonts w:ascii="Arial" w:hAnsi="Arial" w:cs="Arial"/>
                <w:b/>
                <w:bCs/>
                <w:sz w:val="29"/>
                <w:szCs w:val="29"/>
              </w:rPr>
              <w:t>Payday Lending</w:t>
            </w:r>
            <w:r>
              <w:rPr>
                <w:rFonts w:ascii="Arial" w:hAnsi="Arial"/>
                <w:b/>
                <w:sz w:val="28"/>
                <w:szCs w:val="28"/>
              </w:rPr>
              <w:t xml:space="preserve"> </w:t>
            </w:r>
          </w:p>
          <w:p w:rsidR="00706C6E" w:rsidRPr="00F26941" w:rsidRDefault="00706C6E" w:rsidP="00706C6E">
            <w:pPr>
              <w:rPr>
                <w:rFonts w:ascii="Arial" w:hAnsi="Arial"/>
                <w:b/>
                <w:sz w:val="28"/>
                <w:szCs w:val="28"/>
              </w:rPr>
            </w:pPr>
          </w:p>
        </w:tc>
      </w:tr>
    </w:tbl>
    <w:p w:rsidR="00706C6E" w:rsidRDefault="00706C6E" w:rsidP="00A2470C">
      <w:pPr>
        <w:autoSpaceDE w:val="0"/>
        <w:autoSpaceDN w:val="0"/>
        <w:adjustRightInd w:val="0"/>
        <w:spacing w:after="0" w:line="240" w:lineRule="auto"/>
        <w:rPr>
          <w:rFonts w:ascii="Arial" w:hAnsi="Arial" w:cs="Arial"/>
          <w:sz w:val="24"/>
          <w:szCs w:val="24"/>
          <w:u w:val="single"/>
        </w:rPr>
      </w:pPr>
    </w:p>
    <w:p w:rsidR="00B7536A" w:rsidRPr="00FF1FBF" w:rsidRDefault="00B7536A" w:rsidP="00A2470C">
      <w:pPr>
        <w:autoSpaceDE w:val="0"/>
        <w:autoSpaceDN w:val="0"/>
        <w:adjustRightInd w:val="0"/>
        <w:spacing w:after="0" w:line="240" w:lineRule="auto"/>
        <w:rPr>
          <w:rFonts w:ascii="Arial" w:hAnsi="Arial" w:cs="Arial"/>
          <w:sz w:val="24"/>
          <w:szCs w:val="24"/>
          <w:u w:val="single"/>
        </w:rPr>
      </w:pPr>
      <w:r w:rsidRPr="00FF1FBF">
        <w:rPr>
          <w:rFonts w:ascii="Arial" w:hAnsi="Arial" w:cs="Arial"/>
          <w:sz w:val="24"/>
          <w:szCs w:val="24"/>
          <w:u w:val="single"/>
        </w:rPr>
        <w:t>Introduction</w:t>
      </w:r>
    </w:p>
    <w:p w:rsidR="00B7536A" w:rsidRPr="00FF1FBF" w:rsidRDefault="00B7536A" w:rsidP="00A2470C">
      <w:pPr>
        <w:autoSpaceDE w:val="0"/>
        <w:autoSpaceDN w:val="0"/>
        <w:adjustRightInd w:val="0"/>
        <w:spacing w:after="0" w:line="240" w:lineRule="auto"/>
        <w:rPr>
          <w:rFonts w:ascii="Arial" w:hAnsi="Arial" w:cs="Arial"/>
          <w:sz w:val="24"/>
          <w:szCs w:val="24"/>
        </w:rPr>
      </w:pPr>
    </w:p>
    <w:p w:rsidR="006732DF" w:rsidRPr="00FF1FBF" w:rsidRDefault="001F0C41" w:rsidP="00A2470C">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The National Credit Union Administration (NCUA) encourages </w:t>
      </w:r>
      <w:r w:rsidR="003558EB">
        <w:rPr>
          <w:rFonts w:ascii="Arial" w:hAnsi="Arial" w:cs="Arial"/>
          <w:sz w:val="24"/>
          <w:szCs w:val="24"/>
        </w:rPr>
        <w:t>federal credit unions (</w:t>
      </w:r>
      <w:r w:rsidRPr="00FF1FBF">
        <w:rPr>
          <w:rFonts w:ascii="Arial" w:hAnsi="Arial" w:cs="Arial"/>
          <w:sz w:val="24"/>
          <w:szCs w:val="24"/>
        </w:rPr>
        <w:t>FCUs</w:t>
      </w:r>
      <w:r w:rsidR="003558EB">
        <w:rPr>
          <w:rFonts w:ascii="Arial" w:hAnsi="Arial" w:cs="Arial"/>
          <w:sz w:val="24"/>
          <w:szCs w:val="24"/>
        </w:rPr>
        <w:t>)</w:t>
      </w:r>
      <w:r w:rsidRPr="00FF1FBF">
        <w:rPr>
          <w:rFonts w:ascii="Arial" w:hAnsi="Arial" w:cs="Arial"/>
          <w:sz w:val="24"/>
          <w:szCs w:val="24"/>
        </w:rPr>
        <w:t xml:space="preserve"> to find </w:t>
      </w:r>
      <w:r>
        <w:rPr>
          <w:rFonts w:ascii="Arial" w:hAnsi="Arial" w:cs="Arial"/>
          <w:sz w:val="24"/>
          <w:szCs w:val="24"/>
        </w:rPr>
        <w:t xml:space="preserve">sound </w:t>
      </w:r>
      <w:r w:rsidRPr="00FF1FBF">
        <w:rPr>
          <w:rFonts w:ascii="Arial" w:hAnsi="Arial" w:cs="Arial"/>
          <w:sz w:val="24"/>
          <w:szCs w:val="24"/>
        </w:rPr>
        <w:t xml:space="preserve">ways to serve their members’ small loans needs.  </w:t>
      </w:r>
      <w:r w:rsidR="00497BDA" w:rsidRPr="00FF1FBF">
        <w:rPr>
          <w:rFonts w:ascii="Arial" w:hAnsi="Arial" w:cs="Arial"/>
          <w:sz w:val="24"/>
          <w:szCs w:val="24"/>
        </w:rPr>
        <w:t xml:space="preserve">This letter </w:t>
      </w:r>
      <w:r w:rsidR="006B407A">
        <w:rPr>
          <w:rFonts w:ascii="Arial" w:hAnsi="Arial" w:cs="Arial"/>
          <w:sz w:val="24"/>
          <w:szCs w:val="24"/>
        </w:rPr>
        <w:t>alerts F</w:t>
      </w:r>
      <w:r w:rsidR="00AA5AAD" w:rsidRPr="00FF1FBF">
        <w:rPr>
          <w:rFonts w:ascii="Arial" w:hAnsi="Arial" w:cs="Arial"/>
          <w:sz w:val="24"/>
          <w:szCs w:val="24"/>
        </w:rPr>
        <w:t xml:space="preserve">CUs </w:t>
      </w:r>
      <w:r w:rsidR="006B407A">
        <w:rPr>
          <w:rFonts w:ascii="Arial" w:hAnsi="Arial" w:cs="Arial"/>
          <w:sz w:val="24"/>
          <w:szCs w:val="24"/>
        </w:rPr>
        <w:t>to the</w:t>
      </w:r>
      <w:r w:rsidR="005A0475" w:rsidRPr="00FF1FBF">
        <w:rPr>
          <w:rFonts w:ascii="Arial" w:hAnsi="Arial" w:cs="Arial"/>
          <w:sz w:val="24"/>
          <w:szCs w:val="24"/>
        </w:rPr>
        <w:t xml:space="preserve"> risks</w:t>
      </w:r>
      <w:r w:rsidR="003332FE">
        <w:rPr>
          <w:rFonts w:ascii="Arial" w:hAnsi="Arial" w:cs="Arial"/>
          <w:sz w:val="24"/>
          <w:szCs w:val="24"/>
        </w:rPr>
        <w:t xml:space="preserve">, </w:t>
      </w:r>
      <w:r>
        <w:rPr>
          <w:rFonts w:ascii="Arial" w:hAnsi="Arial" w:cs="Arial"/>
          <w:sz w:val="24"/>
          <w:szCs w:val="24"/>
        </w:rPr>
        <w:t xml:space="preserve">compliance issues and </w:t>
      </w:r>
      <w:r w:rsidR="003332FE">
        <w:rPr>
          <w:rFonts w:ascii="Arial" w:hAnsi="Arial" w:cs="Arial"/>
          <w:sz w:val="24"/>
          <w:szCs w:val="24"/>
        </w:rPr>
        <w:t>responsibilities</w:t>
      </w:r>
      <w:r w:rsidR="00CA1260">
        <w:rPr>
          <w:rFonts w:ascii="Arial" w:hAnsi="Arial" w:cs="Arial"/>
          <w:sz w:val="24"/>
          <w:szCs w:val="24"/>
        </w:rPr>
        <w:t xml:space="preserve"> </w:t>
      </w:r>
      <w:r w:rsidR="005A0475" w:rsidRPr="00FF1FBF">
        <w:rPr>
          <w:rFonts w:ascii="Arial" w:hAnsi="Arial" w:cs="Arial"/>
          <w:sz w:val="24"/>
          <w:szCs w:val="24"/>
        </w:rPr>
        <w:t>associated</w:t>
      </w:r>
      <w:r w:rsidR="00BC1AA3" w:rsidRPr="00FF1FBF">
        <w:rPr>
          <w:rFonts w:ascii="Arial" w:hAnsi="Arial" w:cs="Arial"/>
          <w:sz w:val="24"/>
          <w:szCs w:val="24"/>
        </w:rPr>
        <w:t xml:space="preserve"> with operating a </w:t>
      </w:r>
      <w:r w:rsidR="006E20E3" w:rsidRPr="00FF1FBF">
        <w:rPr>
          <w:rFonts w:ascii="Arial" w:hAnsi="Arial" w:cs="Arial"/>
          <w:sz w:val="24"/>
          <w:szCs w:val="24"/>
        </w:rPr>
        <w:t>payday lending</w:t>
      </w:r>
      <w:r w:rsidR="00BC1AA3" w:rsidRPr="00FF1FBF">
        <w:rPr>
          <w:rFonts w:ascii="Arial" w:hAnsi="Arial" w:cs="Arial"/>
          <w:sz w:val="24"/>
          <w:szCs w:val="24"/>
        </w:rPr>
        <w:t xml:space="preserve"> program</w:t>
      </w:r>
      <w:r w:rsidR="00E61DC8">
        <w:rPr>
          <w:rFonts w:ascii="Arial" w:hAnsi="Arial" w:cs="Arial"/>
          <w:sz w:val="24"/>
          <w:szCs w:val="24"/>
        </w:rPr>
        <w:t>.  I</w:t>
      </w:r>
      <w:r w:rsidR="00CA79BB">
        <w:rPr>
          <w:rFonts w:ascii="Arial" w:hAnsi="Arial" w:cs="Arial"/>
          <w:sz w:val="24"/>
          <w:szCs w:val="24"/>
        </w:rPr>
        <w:t>t</w:t>
      </w:r>
      <w:r w:rsidR="006B407A">
        <w:rPr>
          <w:rFonts w:ascii="Arial" w:hAnsi="Arial" w:cs="Arial"/>
          <w:sz w:val="24"/>
          <w:szCs w:val="24"/>
        </w:rPr>
        <w:t xml:space="preserve"> also highlights the potential benefits a well</w:t>
      </w:r>
      <w:r w:rsidR="00DA2BCD">
        <w:rPr>
          <w:rFonts w:ascii="Arial" w:hAnsi="Arial" w:cs="Arial"/>
          <w:sz w:val="24"/>
          <w:szCs w:val="24"/>
        </w:rPr>
        <w:t>-</w:t>
      </w:r>
      <w:r w:rsidR="006B407A">
        <w:rPr>
          <w:rFonts w:ascii="Arial" w:hAnsi="Arial" w:cs="Arial"/>
          <w:sz w:val="24"/>
          <w:szCs w:val="24"/>
        </w:rPr>
        <w:t>designed</w:t>
      </w:r>
      <w:r w:rsidR="00064584">
        <w:rPr>
          <w:rFonts w:ascii="Arial" w:hAnsi="Arial" w:cs="Arial"/>
          <w:sz w:val="24"/>
          <w:szCs w:val="24"/>
        </w:rPr>
        <w:t>,</w:t>
      </w:r>
      <w:r w:rsidR="006B407A">
        <w:rPr>
          <w:rFonts w:ascii="Arial" w:hAnsi="Arial" w:cs="Arial"/>
          <w:sz w:val="24"/>
          <w:szCs w:val="24"/>
        </w:rPr>
        <w:t xml:space="preserve"> </w:t>
      </w:r>
      <w:r w:rsidR="00E61DC8">
        <w:rPr>
          <w:rFonts w:ascii="Arial" w:hAnsi="Arial" w:cs="Arial"/>
          <w:sz w:val="24"/>
          <w:szCs w:val="24"/>
        </w:rPr>
        <w:t xml:space="preserve">small loan </w:t>
      </w:r>
      <w:r w:rsidR="006B407A">
        <w:rPr>
          <w:rFonts w:ascii="Arial" w:hAnsi="Arial" w:cs="Arial"/>
          <w:sz w:val="24"/>
          <w:szCs w:val="24"/>
        </w:rPr>
        <w:t xml:space="preserve">program can </w:t>
      </w:r>
      <w:r w:rsidR="0017718D">
        <w:rPr>
          <w:rFonts w:ascii="Arial" w:hAnsi="Arial" w:cs="Arial"/>
          <w:sz w:val="24"/>
          <w:szCs w:val="24"/>
        </w:rPr>
        <w:t xml:space="preserve">provide to </w:t>
      </w:r>
      <w:r w:rsidR="006B407A">
        <w:rPr>
          <w:rFonts w:ascii="Arial" w:hAnsi="Arial" w:cs="Arial"/>
          <w:sz w:val="24"/>
          <w:szCs w:val="24"/>
        </w:rPr>
        <w:t>members and FCUs alike.</w:t>
      </w:r>
      <w:r w:rsidR="008C5180" w:rsidRPr="00FF1FBF">
        <w:rPr>
          <w:rStyle w:val="FootnoteReference"/>
          <w:rFonts w:ascii="Arial" w:hAnsi="Arial" w:cs="Arial"/>
          <w:sz w:val="24"/>
          <w:szCs w:val="24"/>
        </w:rPr>
        <w:footnoteReference w:id="2"/>
      </w:r>
      <w:r w:rsidR="008C5180" w:rsidRPr="00FF1FBF">
        <w:rPr>
          <w:rFonts w:ascii="Arial" w:hAnsi="Arial" w:cs="Arial"/>
          <w:sz w:val="24"/>
          <w:szCs w:val="24"/>
        </w:rPr>
        <w:t xml:space="preserve">  </w:t>
      </w:r>
      <w:r w:rsidR="00BC1AA3" w:rsidRPr="00FF1FBF">
        <w:rPr>
          <w:rFonts w:ascii="Arial" w:hAnsi="Arial" w:cs="Arial"/>
          <w:sz w:val="24"/>
          <w:szCs w:val="24"/>
        </w:rPr>
        <w:t xml:space="preserve">NCUA reminds </w:t>
      </w:r>
      <w:r w:rsidR="00AA5AAD" w:rsidRPr="00FF1FBF">
        <w:rPr>
          <w:rFonts w:ascii="Arial" w:hAnsi="Arial" w:cs="Arial"/>
          <w:sz w:val="24"/>
          <w:szCs w:val="24"/>
        </w:rPr>
        <w:t xml:space="preserve">FCUs of the </w:t>
      </w:r>
      <w:r w:rsidR="00BC1AA3" w:rsidRPr="00FF1FBF">
        <w:rPr>
          <w:rFonts w:ascii="Arial" w:hAnsi="Arial" w:cs="Arial"/>
          <w:sz w:val="24"/>
          <w:szCs w:val="24"/>
        </w:rPr>
        <w:t xml:space="preserve">need to comply with </w:t>
      </w:r>
      <w:r w:rsidR="00AA5AAD" w:rsidRPr="00FF1FBF">
        <w:rPr>
          <w:rFonts w:ascii="Arial" w:hAnsi="Arial" w:cs="Arial"/>
          <w:sz w:val="24"/>
          <w:szCs w:val="24"/>
        </w:rPr>
        <w:t>statu</w:t>
      </w:r>
      <w:r w:rsidR="00A07B80" w:rsidRPr="00FF1FBF">
        <w:rPr>
          <w:rFonts w:ascii="Arial" w:hAnsi="Arial" w:cs="Arial"/>
          <w:sz w:val="24"/>
          <w:szCs w:val="24"/>
        </w:rPr>
        <w:t>tor</w:t>
      </w:r>
      <w:r w:rsidR="00AA5AAD" w:rsidRPr="00FF1FBF">
        <w:rPr>
          <w:rFonts w:ascii="Arial" w:hAnsi="Arial" w:cs="Arial"/>
          <w:sz w:val="24"/>
          <w:szCs w:val="24"/>
        </w:rPr>
        <w:t>y</w:t>
      </w:r>
      <w:r w:rsidR="00A07B80" w:rsidRPr="00FF1FBF">
        <w:rPr>
          <w:rFonts w:ascii="Arial" w:hAnsi="Arial" w:cs="Arial"/>
          <w:sz w:val="24"/>
          <w:szCs w:val="24"/>
        </w:rPr>
        <w:t xml:space="preserve"> and regulatory provisions in operating </w:t>
      </w:r>
      <w:r w:rsidR="0017718D">
        <w:rPr>
          <w:rFonts w:ascii="Arial" w:hAnsi="Arial" w:cs="Arial"/>
          <w:sz w:val="24"/>
          <w:szCs w:val="24"/>
        </w:rPr>
        <w:t xml:space="preserve">a </w:t>
      </w:r>
      <w:r w:rsidR="00A07B80" w:rsidRPr="00FF1FBF">
        <w:rPr>
          <w:rFonts w:ascii="Arial" w:hAnsi="Arial" w:cs="Arial"/>
          <w:sz w:val="24"/>
          <w:szCs w:val="24"/>
        </w:rPr>
        <w:t xml:space="preserve">lending program and </w:t>
      </w:r>
      <w:r w:rsidR="00BC1AA3" w:rsidRPr="00FF1FBF">
        <w:rPr>
          <w:rFonts w:ascii="Arial" w:hAnsi="Arial" w:cs="Arial"/>
          <w:sz w:val="24"/>
          <w:szCs w:val="24"/>
        </w:rPr>
        <w:t xml:space="preserve">offers </w:t>
      </w:r>
      <w:r w:rsidR="00CA79BB">
        <w:rPr>
          <w:rFonts w:ascii="Arial" w:hAnsi="Arial" w:cs="Arial"/>
          <w:sz w:val="24"/>
          <w:szCs w:val="24"/>
        </w:rPr>
        <w:t>suggestions</w:t>
      </w:r>
      <w:r w:rsidR="00A07B80" w:rsidRPr="00FF1FBF">
        <w:rPr>
          <w:rFonts w:ascii="Arial" w:hAnsi="Arial" w:cs="Arial"/>
          <w:sz w:val="24"/>
          <w:szCs w:val="24"/>
        </w:rPr>
        <w:t xml:space="preserve"> on how FCU</w:t>
      </w:r>
      <w:r w:rsidR="00BC1AA3" w:rsidRPr="00FF1FBF">
        <w:rPr>
          <w:rFonts w:ascii="Arial" w:hAnsi="Arial" w:cs="Arial"/>
          <w:sz w:val="24"/>
          <w:szCs w:val="24"/>
        </w:rPr>
        <w:t>s</w:t>
      </w:r>
      <w:r w:rsidR="00A07B80" w:rsidRPr="00FF1FBF">
        <w:rPr>
          <w:rFonts w:ascii="Arial" w:hAnsi="Arial" w:cs="Arial"/>
          <w:sz w:val="24"/>
          <w:szCs w:val="24"/>
        </w:rPr>
        <w:t xml:space="preserve"> can best serve </w:t>
      </w:r>
      <w:r w:rsidR="00BC1AA3" w:rsidRPr="00FF1FBF">
        <w:rPr>
          <w:rFonts w:ascii="Arial" w:hAnsi="Arial" w:cs="Arial"/>
          <w:sz w:val="24"/>
          <w:szCs w:val="24"/>
        </w:rPr>
        <w:t>their</w:t>
      </w:r>
      <w:r w:rsidR="00A07B80" w:rsidRPr="00FF1FBF">
        <w:rPr>
          <w:rFonts w:ascii="Arial" w:hAnsi="Arial" w:cs="Arial"/>
          <w:sz w:val="24"/>
          <w:szCs w:val="24"/>
        </w:rPr>
        <w:t xml:space="preserve"> members’ interests in this context.  </w:t>
      </w:r>
    </w:p>
    <w:p w:rsidR="003E56E6" w:rsidRDefault="003E56E6" w:rsidP="00A2470C">
      <w:pPr>
        <w:autoSpaceDE w:val="0"/>
        <w:autoSpaceDN w:val="0"/>
        <w:adjustRightInd w:val="0"/>
        <w:spacing w:after="0" w:line="240" w:lineRule="auto"/>
        <w:rPr>
          <w:rFonts w:ascii="Arial" w:hAnsi="Arial" w:cs="Arial"/>
          <w:sz w:val="24"/>
          <w:szCs w:val="24"/>
          <w:u w:val="single"/>
        </w:rPr>
      </w:pPr>
    </w:p>
    <w:p w:rsidR="002D7261" w:rsidRPr="00FF1FBF" w:rsidRDefault="002D7261" w:rsidP="00A2470C">
      <w:pPr>
        <w:autoSpaceDE w:val="0"/>
        <w:autoSpaceDN w:val="0"/>
        <w:adjustRightInd w:val="0"/>
        <w:spacing w:after="0" w:line="240" w:lineRule="auto"/>
        <w:rPr>
          <w:rFonts w:ascii="Arial" w:hAnsi="Arial" w:cs="Arial"/>
          <w:sz w:val="24"/>
          <w:szCs w:val="24"/>
          <w:u w:val="single"/>
        </w:rPr>
      </w:pPr>
    </w:p>
    <w:p w:rsidR="00B7536A" w:rsidRPr="00FF1FBF" w:rsidRDefault="00B7536A" w:rsidP="00A2470C">
      <w:pPr>
        <w:autoSpaceDE w:val="0"/>
        <w:autoSpaceDN w:val="0"/>
        <w:adjustRightInd w:val="0"/>
        <w:spacing w:after="0" w:line="240" w:lineRule="auto"/>
        <w:rPr>
          <w:rFonts w:ascii="Arial" w:hAnsi="Arial" w:cs="Arial"/>
          <w:sz w:val="24"/>
          <w:szCs w:val="24"/>
          <w:u w:val="single"/>
        </w:rPr>
      </w:pPr>
      <w:r w:rsidRPr="00FF1FBF">
        <w:rPr>
          <w:rFonts w:ascii="Arial" w:hAnsi="Arial" w:cs="Arial"/>
          <w:sz w:val="24"/>
          <w:szCs w:val="24"/>
          <w:u w:val="single"/>
        </w:rPr>
        <w:t>Payday Lending Defined and Effects on Borrowers</w:t>
      </w:r>
    </w:p>
    <w:p w:rsidR="00B7536A" w:rsidRPr="00FF1FBF" w:rsidRDefault="00B7536A" w:rsidP="00A2470C">
      <w:pPr>
        <w:autoSpaceDE w:val="0"/>
        <w:autoSpaceDN w:val="0"/>
        <w:adjustRightInd w:val="0"/>
        <w:spacing w:after="0" w:line="240" w:lineRule="auto"/>
        <w:rPr>
          <w:rFonts w:ascii="Arial" w:hAnsi="Arial" w:cs="Arial"/>
          <w:sz w:val="24"/>
          <w:szCs w:val="24"/>
        </w:rPr>
      </w:pPr>
    </w:p>
    <w:p w:rsidR="00435FAE" w:rsidRPr="00FF1FBF" w:rsidRDefault="00D2477D" w:rsidP="00744998">
      <w:pPr>
        <w:tabs>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 w:val="left" w:pos="432"/>
        </w:tabs>
        <w:spacing w:after="0" w:line="240" w:lineRule="auto"/>
        <w:rPr>
          <w:rFonts w:ascii="Arial" w:hAnsi="Arial" w:cs="Arial"/>
          <w:sz w:val="24"/>
          <w:szCs w:val="24"/>
        </w:rPr>
      </w:pPr>
      <w:r w:rsidRPr="00FF1FBF">
        <w:rPr>
          <w:rFonts w:ascii="Arial" w:hAnsi="Arial" w:cs="Arial"/>
          <w:sz w:val="24"/>
          <w:szCs w:val="24"/>
        </w:rPr>
        <w:t>Although there is no one universally accepted definition of “p</w:t>
      </w:r>
      <w:r w:rsidR="00A2470C" w:rsidRPr="00FF1FBF">
        <w:rPr>
          <w:rFonts w:ascii="Arial" w:hAnsi="Arial" w:cs="Arial"/>
          <w:sz w:val="24"/>
          <w:szCs w:val="24"/>
        </w:rPr>
        <w:t>ayday loans</w:t>
      </w:r>
      <w:r w:rsidRPr="00FF1FBF">
        <w:rPr>
          <w:rFonts w:ascii="Arial" w:hAnsi="Arial" w:cs="Arial"/>
          <w:sz w:val="24"/>
          <w:szCs w:val="24"/>
        </w:rPr>
        <w:t xml:space="preserve">,” that term generally refers to </w:t>
      </w:r>
      <w:r w:rsidR="00A2470C" w:rsidRPr="00FF1FBF">
        <w:rPr>
          <w:rFonts w:ascii="Arial" w:hAnsi="Arial" w:cs="Arial"/>
          <w:sz w:val="24"/>
          <w:szCs w:val="24"/>
        </w:rPr>
        <w:t>small-dollar,</w:t>
      </w:r>
      <w:r w:rsidRPr="00FF1FBF">
        <w:rPr>
          <w:rFonts w:ascii="Arial" w:hAnsi="Arial" w:cs="Arial"/>
          <w:sz w:val="24"/>
          <w:szCs w:val="24"/>
        </w:rPr>
        <w:t xml:space="preserve"> </w:t>
      </w:r>
      <w:r w:rsidR="00A2470C" w:rsidRPr="00FF1FBF">
        <w:rPr>
          <w:rFonts w:ascii="Arial" w:hAnsi="Arial" w:cs="Arial"/>
          <w:sz w:val="24"/>
          <w:szCs w:val="24"/>
        </w:rPr>
        <w:t>short-term loans borrowers promise to</w:t>
      </w:r>
      <w:r w:rsidR="00744998">
        <w:rPr>
          <w:rFonts w:ascii="Arial" w:hAnsi="Arial" w:cs="Arial"/>
          <w:sz w:val="24"/>
          <w:szCs w:val="24"/>
        </w:rPr>
        <w:t xml:space="preserve"> </w:t>
      </w:r>
      <w:r w:rsidR="00A2470C" w:rsidRPr="00FF1FBF">
        <w:rPr>
          <w:rFonts w:ascii="Arial" w:hAnsi="Arial" w:cs="Arial"/>
          <w:sz w:val="24"/>
          <w:szCs w:val="24"/>
        </w:rPr>
        <w:t>repay from their next paycheck or salary</w:t>
      </w:r>
      <w:r w:rsidRPr="00FF1FBF">
        <w:rPr>
          <w:rFonts w:ascii="Arial" w:hAnsi="Arial" w:cs="Arial"/>
          <w:sz w:val="24"/>
          <w:szCs w:val="24"/>
        </w:rPr>
        <w:t xml:space="preserve"> </w:t>
      </w:r>
      <w:r w:rsidR="00A2470C" w:rsidRPr="00FF1FBF">
        <w:rPr>
          <w:rFonts w:ascii="Arial" w:hAnsi="Arial" w:cs="Arial"/>
          <w:sz w:val="24"/>
          <w:szCs w:val="24"/>
        </w:rPr>
        <w:t>deposit.</w:t>
      </w:r>
      <w:r w:rsidRPr="00FF1FBF">
        <w:rPr>
          <w:rFonts w:ascii="Arial" w:hAnsi="Arial" w:cs="Arial"/>
          <w:sz w:val="24"/>
          <w:szCs w:val="24"/>
        </w:rPr>
        <w:t xml:space="preserve">  Historically, these loans </w:t>
      </w:r>
      <w:r w:rsidR="00155533" w:rsidRPr="00FF1FBF">
        <w:rPr>
          <w:rFonts w:ascii="Arial" w:hAnsi="Arial" w:cs="Arial"/>
          <w:sz w:val="24"/>
          <w:szCs w:val="24"/>
        </w:rPr>
        <w:t>have</w:t>
      </w:r>
      <w:r w:rsidRPr="00FF1FBF">
        <w:rPr>
          <w:rFonts w:ascii="Arial" w:hAnsi="Arial" w:cs="Arial"/>
          <w:sz w:val="24"/>
          <w:szCs w:val="24"/>
        </w:rPr>
        <w:t xml:space="preserve"> often </w:t>
      </w:r>
      <w:r w:rsidR="00155533" w:rsidRPr="00FF1FBF">
        <w:rPr>
          <w:rFonts w:ascii="Arial" w:hAnsi="Arial" w:cs="Arial"/>
          <w:sz w:val="24"/>
          <w:szCs w:val="24"/>
        </w:rPr>
        <w:t xml:space="preserve">been </w:t>
      </w:r>
      <w:r w:rsidRPr="00FF1FBF">
        <w:rPr>
          <w:rFonts w:ascii="Arial" w:hAnsi="Arial" w:cs="Arial"/>
          <w:sz w:val="24"/>
          <w:szCs w:val="24"/>
        </w:rPr>
        <w:t xml:space="preserve">made by lenders who charge </w:t>
      </w:r>
      <w:r w:rsidR="00A2470C" w:rsidRPr="00FF1FBF">
        <w:rPr>
          <w:rFonts w:ascii="Arial" w:hAnsi="Arial" w:cs="Arial"/>
          <w:sz w:val="24"/>
          <w:szCs w:val="24"/>
        </w:rPr>
        <w:t>high fees</w:t>
      </w:r>
      <w:r w:rsidR="00155533" w:rsidRPr="00FF1FBF">
        <w:rPr>
          <w:rFonts w:ascii="Arial" w:hAnsi="Arial" w:cs="Arial"/>
          <w:sz w:val="24"/>
          <w:szCs w:val="24"/>
        </w:rPr>
        <w:t xml:space="preserve"> and </w:t>
      </w:r>
      <w:r w:rsidR="003558EB">
        <w:rPr>
          <w:rFonts w:ascii="Arial" w:hAnsi="Arial" w:cs="Arial"/>
          <w:sz w:val="24"/>
          <w:szCs w:val="24"/>
        </w:rPr>
        <w:t xml:space="preserve">may </w:t>
      </w:r>
      <w:r w:rsidR="00155533" w:rsidRPr="00FF1FBF">
        <w:rPr>
          <w:rFonts w:ascii="Arial" w:hAnsi="Arial" w:cs="Arial"/>
          <w:sz w:val="24"/>
          <w:szCs w:val="24"/>
        </w:rPr>
        <w:t xml:space="preserve">engage in </w:t>
      </w:r>
      <w:r w:rsidR="006C2CEF" w:rsidRPr="00FF1FBF">
        <w:rPr>
          <w:rFonts w:ascii="Arial" w:hAnsi="Arial" w:cs="Arial"/>
          <w:sz w:val="24"/>
          <w:szCs w:val="24"/>
        </w:rPr>
        <w:t>predatory</w:t>
      </w:r>
      <w:r w:rsidR="00155533" w:rsidRPr="00FF1FBF">
        <w:rPr>
          <w:rFonts w:ascii="Arial" w:hAnsi="Arial" w:cs="Arial"/>
          <w:sz w:val="24"/>
          <w:szCs w:val="24"/>
        </w:rPr>
        <w:t xml:space="preserve"> lending practices.  </w:t>
      </w:r>
      <w:r w:rsidR="005537FD" w:rsidRPr="00FF1FBF">
        <w:rPr>
          <w:rFonts w:ascii="Arial" w:hAnsi="Arial" w:cs="Arial"/>
          <w:sz w:val="24"/>
          <w:szCs w:val="24"/>
        </w:rPr>
        <w:t xml:space="preserve">While some payday loan borrowers use these loans sparingly, </w:t>
      </w:r>
      <w:r w:rsidR="00E61DC8">
        <w:rPr>
          <w:rFonts w:ascii="Arial" w:hAnsi="Arial" w:cs="Arial"/>
          <w:sz w:val="24"/>
          <w:szCs w:val="24"/>
        </w:rPr>
        <w:t xml:space="preserve">other borrowers find themselves in cycles where </w:t>
      </w:r>
      <w:r w:rsidR="00155533" w:rsidRPr="00FF1FBF">
        <w:rPr>
          <w:rFonts w:ascii="Arial" w:hAnsi="Arial" w:cs="Arial"/>
          <w:sz w:val="24"/>
          <w:szCs w:val="24"/>
        </w:rPr>
        <w:t xml:space="preserve">their loans </w:t>
      </w:r>
      <w:r w:rsidR="00A2470C" w:rsidRPr="00FF1FBF">
        <w:rPr>
          <w:rFonts w:ascii="Arial" w:hAnsi="Arial" w:cs="Arial"/>
          <w:sz w:val="24"/>
          <w:szCs w:val="24"/>
        </w:rPr>
        <w:t>roll</w:t>
      </w:r>
      <w:r w:rsidR="00244CF8">
        <w:rPr>
          <w:rFonts w:ascii="Arial" w:hAnsi="Arial" w:cs="Arial"/>
          <w:sz w:val="24"/>
          <w:szCs w:val="24"/>
        </w:rPr>
        <w:t xml:space="preserve"> </w:t>
      </w:r>
      <w:r w:rsidR="00155533" w:rsidRPr="00FF1FBF">
        <w:rPr>
          <w:rFonts w:ascii="Arial" w:hAnsi="Arial" w:cs="Arial"/>
          <w:sz w:val="24"/>
          <w:szCs w:val="24"/>
        </w:rPr>
        <w:t xml:space="preserve">over </w:t>
      </w:r>
      <w:r w:rsidR="00FC4488">
        <w:rPr>
          <w:rFonts w:ascii="Arial" w:hAnsi="Arial" w:cs="Arial"/>
          <w:sz w:val="24"/>
          <w:szCs w:val="24"/>
        </w:rPr>
        <w:t xml:space="preserve">repeatedly, </w:t>
      </w:r>
      <w:r w:rsidR="00155533" w:rsidRPr="00FF1FBF">
        <w:rPr>
          <w:rFonts w:ascii="Arial" w:hAnsi="Arial" w:cs="Arial"/>
          <w:sz w:val="24"/>
          <w:szCs w:val="24"/>
        </w:rPr>
        <w:t>incur</w:t>
      </w:r>
      <w:r w:rsidR="00B7536A" w:rsidRPr="00FF1FBF">
        <w:rPr>
          <w:rFonts w:ascii="Arial" w:hAnsi="Arial" w:cs="Arial"/>
          <w:sz w:val="24"/>
          <w:szCs w:val="24"/>
        </w:rPr>
        <w:t>ring</w:t>
      </w:r>
      <w:r w:rsidR="00155533" w:rsidRPr="00FF1FBF">
        <w:rPr>
          <w:rFonts w:ascii="Arial" w:hAnsi="Arial" w:cs="Arial"/>
          <w:sz w:val="24"/>
          <w:szCs w:val="24"/>
        </w:rPr>
        <w:t xml:space="preserve"> high fees, and are unable to break free of this unhealthy dependence on payday loans.</w:t>
      </w:r>
      <w:r w:rsidR="006421E7">
        <w:rPr>
          <w:rFonts w:ascii="Arial" w:hAnsi="Arial" w:cs="Arial"/>
          <w:sz w:val="24"/>
          <w:szCs w:val="24"/>
        </w:rPr>
        <w:t xml:space="preserve">  NCUA believes this dependence </w:t>
      </w:r>
      <w:r w:rsidR="00C83D45">
        <w:rPr>
          <w:rFonts w:ascii="Arial" w:hAnsi="Arial" w:cs="Arial"/>
          <w:sz w:val="24"/>
          <w:szCs w:val="24"/>
        </w:rPr>
        <w:t xml:space="preserve">often reflects or </w:t>
      </w:r>
      <w:r w:rsidR="006421E7">
        <w:rPr>
          <w:rFonts w:ascii="Arial" w:hAnsi="Arial" w:cs="Arial"/>
          <w:sz w:val="24"/>
          <w:szCs w:val="24"/>
        </w:rPr>
        <w:t>exacerbates</w:t>
      </w:r>
      <w:r w:rsidR="00C5517D">
        <w:rPr>
          <w:rFonts w:ascii="Arial" w:hAnsi="Arial" w:cs="Arial"/>
          <w:sz w:val="24"/>
          <w:szCs w:val="24"/>
        </w:rPr>
        <w:t xml:space="preserve"> </w:t>
      </w:r>
      <w:r w:rsidR="00C83D45">
        <w:rPr>
          <w:rFonts w:ascii="Arial" w:hAnsi="Arial" w:cs="Arial"/>
          <w:sz w:val="24"/>
          <w:szCs w:val="24"/>
        </w:rPr>
        <w:t>other</w:t>
      </w:r>
      <w:r w:rsidR="00C5517D">
        <w:rPr>
          <w:rFonts w:ascii="Arial" w:hAnsi="Arial" w:cs="Arial"/>
          <w:sz w:val="24"/>
          <w:szCs w:val="24"/>
        </w:rPr>
        <w:t xml:space="preserve"> financial </w:t>
      </w:r>
      <w:r w:rsidR="00C83D45">
        <w:rPr>
          <w:rFonts w:ascii="Arial" w:hAnsi="Arial" w:cs="Arial"/>
          <w:sz w:val="24"/>
          <w:szCs w:val="24"/>
        </w:rPr>
        <w:t xml:space="preserve">difficulties payday loan borrowers </w:t>
      </w:r>
      <w:r w:rsidR="005C00E4">
        <w:rPr>
          <w:rFonts w:ascii="Arial" w:hAnsi="Arial" w:cs="Arial"/>
          <w:sz w:val="24"/>
          <w:szCs w:val="24"/>
        </w:rPr>
        <w:t>are</w:t>
      </w:r>
      <w:r w:rsidR="00C83D45">
        <w:rPr>
          <w:rFonts w:ascii="Arial" w:hAnsi="Arial" w:cs="Arial"/>
          <w:sz w:val="24"/>
          <w:szCs w:val="24"/>
        </w:rPr>
        <w:t xml:space="preserve"> experiencing</w:t>
      </w:r>
      <w:r w:rsidR="005C00E4">
        <w:rPr>
          <w:rFonts w:ascii="Arial" w:hAnsi="Arial" w:cs="Arial"/>
          <w:sz w:val="24"/>
          <w:szCs w:val="24"/>
        </w:rPr>
        <w:t>.  It is understandable, therefore, that for many,</w:t>
      </w:r>
      <w:r w:rsidR="005C00E4" w:rsidRPr="00FF1FBF">
        <w:rPr>
          <w:rFonts w:ascii="Arial" w:hAnsi="Arial" w:cs="Arial"/>
          <w:sz w:val="24"/>
          <w:szCs w:val="24"/>
        </w:rPr>
        <w:t xml:space="preserve"> the term “payday loan” carries a negative connotation.</w:t>
      </w:r>
    </w:p>
    <w:p w:rsidR="006C2CEF" w:rsidRPr="00FF1FBF" w:rsidRDefault="006C2CEF" w:rsidP="00A2470C">
      <w:pPr>
        <w:autoSpaceDE w:val="0"/>
        <w:autoSpaceDN w:val="0"/>
        <w:adjustRightInd w:val="0"/>
        <w:spacing w:after="0" w:line="240" w:lineRule="auto"/>
        <w:rPr>
          <w:rFonts w:ascii="Arial" w:hAnsi="Arial" w:cs="Arial"/>
          <w:sz w:val="24"/>
          <w:szCs w:val="24"/>
        </w:rPr>
      </w:pPr>
    </w:p>
    <w:p w:rsidR="00B7536A" w:rsidRPr="00FF1FBF" w:rsidRDefault="006C2CEF" w:rsidP="00A2470C">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NCUA is aware that an increasing number of FCUs are interested in establishing </w:t>
      </w:r>
      <w:r w:rsidR="00E61DC8">
        <w:rPr>
          <w:rFonts w:ascii="Arial" w:hAnsi="Arial" w:cs="Arial"/>
          <w:sz w:val="24"/>
          <w:szCs w:val="24"/>
        </w:rPr>
        <w:t>short</w:t>
      </w:r>
      <w:r w:rsidR="00244CF8">
        <w:rPr>
          <w:rFonts w:ascii="Arial" w:hAnsi="Arial" w:cs="Arial"/>
          <w:sz w:val="24"/>
          <w:szCs w:val="24"/>
        </w:rPr>
        <w:t>-</w:t>
      </w:r>
      <w:r w:rsidR="00E61DC8">
        <w:rPr>
          <w:rFonts w:ascii="Arial" w:hAnsi="Arial" w:cs="Arial"/>
          <w:sz w:val="24"/>
          <w:szCs w:val="24"/>
        </w:rPr>
        <w:t xml:space="preserve"> term</w:t>
      </w:r>
      <w:r w:rsidRPr="00FF1FBF">
        <w:rPr>
          <w:rFonts w:ascii="Arial" w:hAnsi="Arial" w:cs="Arial"/>
          <w:sz w:val="24"/>
          <w:szCs w:val="24"/>
        </w:rPr>
        <w:t xml:space="preserve"> loan programs that are more advantageous to their members than </w:t>
      </w:r>
      <w:r w:rsidR="004555B3" w:rsidRPr="00FF1FBF">
        <w:rPr>
          <w:rFonts w:ascii="Arial" w:hAnsi="Arial" w:cs="Arial"/>
          <w:sz w:val="24"/>
          <w:szCs w:val="24"/>
        </w:rPr>
        <w:t xml:space="preserve">programs </w:t>
      </w:r>
      <w:r w:rsidRPr="00FF1FBF">
        <w:rPr>
          <w:rFonts w:ascii="Arial" w:hAnsi="Arial" w:cs="Arial"/>
          <w:sz w:val="24"/>
          <w:szCs w:val="24"/>
        </w:rPr>
        <w:t>available from traditional payday lenders</w:t>
      </w:r>
      <w:r w:rsidR="005537FD" w:rsidRPr="00FF1FBF">
        <w:rPr>
          <w:rFonts w:ascii="Arial" w:hAnsi="Arial" w:cs="Arial"/>
          <w:sz w:val="24"/>
          <w:szCs w:val="24"/>
        </w:rPr>
        <w:t xml:space="preserve"> and pawn shops</w:t>
      </w:r>
      <w:r w:rsidRPr="00FF1FBF">
        <w:rPr>
          <w:rFonts w:ascii="Arial" w:hAnsi="Arial" w:cs="Arial"/>
          <w:sz w:val="24"/>
          <w:szCs w:val="24"/>
        </w:rPr>
        <w:t xml:space="preserve">.  </w:t>
      </w:r>
      <w:r w:rsidR="002E280E" w:rsidRPr="00FF1FBF">
        <w:rPr>
          <w:rFonts w:ascii="Arial" w:hAnsi="Arial" w:cs="Arial"/>
          <w:sz w:val="24"/>
          <w:szCs w:val="24"/>
        </w:rPr>
        <w:t xml:space="preserve">NCUA believes </w:t>
      </w:r>
      <w:r w:rsidR="00EF04A4" w:rsidRPr="00FF1FBF">
        <w:rPr>
          <w:rFonts w:ascii="Arial" w:hAnsi="Arial" w:cs="Arial"/>
          <w:sz w:val="24"/>
          <w:szCs w:val="24"/>
        </w:rPr>
        <w:t>a well</w:t>
      </w:r>
      <w:r w:rsidR="00244CF8">
        <w:rPr>
          <w:rFonts w:ascii="Arial" w:hAnsi="Arial" w:cs="Arial"/>
          <w:sz w:val="24"/>
          <w:szCs w:val="24"/>
        </w:rPr>
        <w:t>-</w:t>
      </w:r>
      <w:r w:rsidR="00EF04A4" w:rsidRPr="00FF1FBF">
        <w:rPr>
          <w:rFonts w:ascii="Arial" w:hAnsi="Arial" w:cs="Arial"/>
          <w:sz w:val="24"/>
          <w:szCs w:val="24"/>
        </w:rPr>
        <w:t xml:space="preserve">run loan program can be an opportunity for an FCU to improve the lives of its members by providing </w:t>
      </w:r>
      <w:r w:rsidR="002E280E" w:rsidRPr="00FF1FBF">
        <w:rPr>
          <w:rFonts w:ascii="Arial" w:hAnsi="Arial" w:cs="Arial"/>
          <w:sz w:val="24"/>
          <w:szCs w:val="24"/>
        </w:rPr>
        <w:t>l</w:t>
      </w:r>
      <w:r w:rsidR="00BA6A96" w:rsidRPr="00FF1FBF">
        <w:rPr>
          <w:rFonts w:ascii="Arial" w:hAnsi="Arial" w:cs="Arial"/>
          <w:sz w:val="24"/>
          <w:szCs w:val="24"/>
        </w:rPr>
        <w:t>o</w:t>
      </w:r>
      <w:r w:rsidR="002E280E" w:rsidRPr="00FF1FBF">
        <w:rPr>
          <w:rFonts w:ascii="Arial" w:hAnsi="Arial" w:cs="Arial"/>
          <w:sz w:val="24"/>
          <w:szCs w:val="24"/>
        </w:rPr>
        <w:t>w cost</w:t>
      </w:r>
      <w:r w:rsidR="00CA79BB">
        <w:rPr>
          <w:rFonts w:ascii="Arial" w:hAnsi="Arial" w:cs="Arial"/>
          <w:sz w:val="24"/>
          <w:szCs w:val="24"/>
        </w:rPr>
        <w:t>,</w:t>
      </w:r>
      <w:r w:rsidR="002E280E" w:rsidRPr="00FF1FBF">
        <w:rPr>
          <w:rFonts w:ascii="Arial" w:hAnsi="Arial" w:cs="Arial"/>
          <w:sz w:val="24"/>
          <w:szCs w:val="24"/>
        </w:rPr>
        <w:t xml:space="preserve"> </w:t>
      </w:r>
      <w:r w:rsidR="00903359" w:rsidRPr="00FF1FBF">
        <w:rPr>
          <w:rFonts w:ascii="Arial" w:hAnsi="Arial" w:cs="Arial"/>
          <w:sz w:val="24"/>
          <w:szCs w:val="24"/>
        </w:rPr>
        <w:t xml:space="preserve">small </w:t>
      </w:r>
      <w:r w:rsidR="002E280E" w:rsidRPr="00FF1FBF">
        <w:rPr>
          <w:rFonts w:ascii="Arial" w:hAnsi="Arial" w:cs="Arial"/>
          <w:sz w:val="24"/>
          <w:szCs w:val="24"/>
        </w:rPr>
        <w:t>loans</w:t>
      </w:r>
      <w:r w:rsidR="00D35407" w:rsidRPr="00FF1FBF">
        <w:rPr>
          <w:rFonts w:ascii="Arial" w:hAnsi="Arial" w:cs="Arial"/>
          <w:sz w:val="24"/>
          <w:szCs w:val="24"/>
        </w:rPr>
        <w:t>.  A</w:t>
      </w:r>
      <w:r w:rsidR="002E280E" w:rsidRPr="00FF1FBF">
        <w:rPr>
          <w:rFonts w:ascii="Arial" w:hAnsi="Arial" w:cs="Arial"/>
          <w:sz w:val="24"/>
          <w:szCs w:val="24"/>
        </w:rPr>
        <w:t>n FCU</w:t>
      </w:r>
      <w:r w:rsidR="00BA6A96" w:rsidRPr="00FF1FBF">
        <w:rPr>
          <w:rFonts w:ascii="Arial" w:hAnsi="Arial" w:cs="Arial"/>
          <w:sz w:val="24"/>
          <w:szCs w:val="24"/>
        </w:rPr>
        <w:t>’</w:t>
      </w:r>
      <w:r w:rsidR="002E280E" w:rsidRPr="00FF1FBF">
        <w:rPr>
          <w:rFonts w:ascii="Arial" w:hAnsi="Arial" w:cs="Arial"/>
          <w:sz w:val="24"/>
          <w:szCs w:val="24"/>
        </w:rPr>
        <w:t xml:space="preserve">s program should be designed </w:t>
      </w:r>
      <w:r w:rsidR="00244CF8">
        <w:rPr>
          <w:rFonts w:ascii="Arial" w:hAnsi="Arial" w:cs="Arial"/>
          <w:sz w:val="24"/>
          <w:szCs w:val="24"/>
        </w:rPr>
        <w:t xml:space="preserve">ultimately </w:t>
      </w:r>
      <w:r w:rsidR="002E280E" w:rsidRPr="00FF1FBF">
        <w:rPr>
          <w:rFonts w:ascii="Arial" w:hAnsi="Arial" w:cs="Arial"/>
          <w:sz w:val="24"/>
          <w:szCs w:val="24"/>
        </w:rPr>
        <w:t xml:space="preserve">to </w:t>
      </w:r>
      <w:r w:rsidR="00F93FCC">
        <w:rPr>
          <w:rFonts w:ascii="Arial" w:hAnsi="Arial" w:cs="Arial"/>
          <w:sz w:val="24"/>
          <w:szCs w:val="24"/>
        </w:rPr>
        <w:t xml:space="preserve">try to </w:t>
      </w:r>
      <w:r w:rsidR="002E280E" w:rsidRPr="00FF1FBF">
        <w:rPr>
          <w:rFonts w:ascii="Arial" w:hAnsi="Arial" w:cs="Arial"/>
          <w:sz w:val="24"/>
          <w:szCs w:val="24"/>
        </w:rPr>
        <w:t xml:space="preserve">help members </w:t>
      </w:r>
      <w:r w:rsidR="00BA6A96" w:rsidRPr="00FF1FBF">
        <w:rPr>
          <w:rFonts w:ascii="Arial" w:hAnsi="Arial" w:cs="Arial"/>
          <w:sz w:val="24"/>
          <w:szCs w:val="24"/>
        </w:rPr>
        <w:t xml:space="preserve">end their reliance on payday loans and </w:t>
      </w:r>
      <w:r w:rsidR="0030283D">
        <w:rPr>
          <w:rFonts w:ascii="Arial" w:hAnsi="Arial" w:cs="Arial"/>
          <w:sz w:val="24"/>
          <w:szCs w:val="24"/>
        </w:rPr>
        <w:t>guide</w:t>
      </w:r>
      <w:r w:rsidR="00BA6A96" w:rsidRPr="00FF1FBF">
        <w:rPr>
          <w:rFonts w:ascii="Arial" w:hAnsi="Arial" w:cs="Arial"/>
          <w:sz w:val="24"/>
          <w:szCs w:val="24"/>
        </w:rPr>
        <w:t xml:space="preserve"> members </w:t>
      </w:r>
      <w:r w:rsidR="0030283D">
        <w:rPr>
          <w:rFonts w:ascii="Arial" w:hAnsi="Arial" w:cs="Arial"/>
          <w:sz w:val="24"/>
          <w:szCs w:val="24"/>
        </w:rPr>
        <w:t xml:space="preserve">toward the </w:t>
      </w:r>
      <w:r w:rsidR="00BA6A96" w:rsidRPr="00FF1FBF">
        <w:rPr>
          <w:rFonts w:ascii="Arial" w:hAnsi="Arial" w:cs="Arial"/>
          <w:sz w:val="24"/>
          <w:szCs w:val="24"/>
        </w:rPr>
        <w:t>FCU’s more mainstream</w:t>
      </w:r>
      <w:r w:rsidR="0030283D">
        <w:rPr>
          <w:rFonts w:ascii="Arial" w:hAnsi="Arial" w:cs="Arial"/>
          <w:sz w:val="24"/>
          <w:szCs w:val="24"/>
        </w:rPr>
        <w:t>, low cost</w:t>
      </w:r>
      <w:r w:rsidR="00BA6A96" w:rsidRPr="00FF1FBF">
        <w:rPr>
          <w:rFonts w:ascii="Arial" w:hAnsi="Arial" w:cs="Arial"/>
          <w:sz w:val="24"/>
          <w:szCs w:val="24"/>
        </w:rPr>
        <w:t xml:space="preserve"> financial prod</w:t>
      </w:r>
      <w:r w:rsidR="00D35407" w:rsidRPr="00FF1FBF">
        <w:rPr>
          <w:rFonts w:ascii="Arial" w:hAnsi="Arial" w:cs="Arial"/>
          <w:sz w:val="24"/>
          <w:szCs w:val="24"/>
        </w:rPr>
        <w:t>u</w:t>
      </w:r>
      <w:r w:rsidR="00BA6A96" w:rsidRPr="00FF1FBF">
        <w:rPr>
          <w:rFonts w:ascii="Arial" w:hAnsi="Arial" w:cs="Arial"/>
          <w:sz w:val="24"/>
          <w:szCs w:val="24"/>
        </w:rPr>
        <w:t>cts and services</w:t>
      </w:r>
      <w:r w:rsidR="0030283D">
        <w:rPr>
          <w:rFonts w:ascii="Arial" w:hAnsi="Arial" w:cs="Arial"/>
          <w:sz w:val="24"/>
          <w:szCs w:val="24"/>
        </w:rPr>
        <w:t>, including financial counseling</w:t>
      </w:r>
      <w:r w:rsidR="00BA6A96" w:rsidRPr="00FF1FBF">
        <w:rPr>
          <w:rFonts w:ascii="Arial" w:hAnsi="Arial" w:cs="Arial"/>
          <w:sz w:val="24"/>
          <w:szCs w:val="24"/>
        </w:rPr>
        <w:t>.</w:t>
      </w:r>
      <w:r w:rsidR="0030283D">
        <w:rPr>
          <w:rFonts w:ascii="Arial" w:hAnsi="Arial" w:cs="Arial"/>
          <w:sz w:val="24"/>
          <w:szCs w:val="24"/>
        </w:rPr>
        <w:t xml:space="preserve">  An FCU’s board of directors is responsible for </w:t>
      </w:r>
      <w:r w:rsidR="00F128B1">
        <w:rPr>
          <w:rFonts w:ascii="Arial" w:hAnsi="Arial" w:cs="Arial"/>
          <w:sz w:val="24"/>
          <w:szCs w:val="24"/>
        </w:rPr>
        <w:t>articulat</w:t>
      </w:r>
      <w:r w:rsidR="0030283D">
        <w:rPr>
          <w:rFonts w:ascii="Arial" w:hAnsi="Arial" w:cs="Arial"/>
          <w:sz w:val="24"/>
          <w:szCs w:val="24"/>
        </w:rPr>
        <w:t xml:space="preserve">ing </w:t>
      </w:r>
      <w:r w:rsidR="00F128B1">
        <w:rPr>
          <w:rFonts w:ascii="Arial" w:hAnsi="Arial" w:cs="Arial"/>
          <w:sz w:val="24"/>
          <w:szCs w:val="24"/>
        </w:rPr>
        <w:t>loan policy, under</w:t>
      </w:r>
      <w:r w:rsidR="0030283D">
        <w:rPr>
          <w:rFonts w:ascii="Arial" w:hAnsi="Arial" w:cs="Arial"/>
          <w:sz w:val="24"/>
          <w:szCs w:val="24"/>
        </w:rPr>
        <w:t>w</w:t>
      </w:r>
      <w:r w:rsidR="00F128B1">
        <w:rPr>
          <w:rFonts w:ascii="Arial" w:hAnsi="Arial" w:cs="Arial"/>
          <w:sz w:val="24"/>
          <w:szCs w:val="24"/>
        </w:rPr>
        <w:t>riting standards</w:t>
      </w:r>
      <w:r w:rsidR="00244CF8">
        <w:rPr>
          <w:rFonts w:ascii="Arial" w:hAnsi="Arial" w:cs="Arial"/>
          <w:sz w:val="24"/>
          <w:szCs w:val="24"/>
        </w:rPr>
        <w:t>,</w:t>
      </w:r>
      <w:r w:rsidR="00F128B1">
        <w:rPr>
          <w:rFonts w:ascii="Arial" w:hAnsi="Arial" w:cs="Arial"/>
          <w:sz w:val="24"/>
          <w:szCs w:val="24"/>
        </w:rPr>
        <w:t xml:space="preserve"> and the degree of risk an FCU is willing to take</w:t>
      </w:r>
      <w:r w:rsidR="0030283D">
        <w:rPr>
          <w:rFonts w:ascii="Arial" w:hAnsi="Arial" w:cs="Arial"/>
          <w:sz w:val="24"/>
          <w:szCs w:val="24"/>
        </w:rPr>
        <w:t xml:space="preserve"> in its various loan programs.</w:t>
      </w:r>
      <w:r w:rsidR="007C0D06" w:rsidRPr="00FF1FBF">
        <w:rPr>
          <w:rFonts w:ascii="Arial" w:hAnsi="Arial" w:cs="Arial"/>
          <w:sz w:val="24"/>
          <w:szCs w:val="24"/>
        </w:rPr>
        <w:t xml:space="preserve">  </w:t>
      </w:r>
      <w:r w:rsidR="00903359" w:rsidRPr="00FF1FBF">
        <w:rPr>
          <w:rFonts w:ascii="Arial" w:hAnsi="Arial" w:cs="Arial"/>
          <w:sz w:val="24"/>
          <w:szCs w:val="24"/>
        </w:rPr>
        <w:t xml:space="preserve"> </w:t>
      </w:r>
      <w:r w:rsidR="00BA6A96" w:rsidRPr="00FF1FBF">
        <w:rPr>
          <w:rFonts w:ascii="Arial" w:hAnsi="Arial" w:cs="Arial"/>
          <w:sz w:val="24"/>
          <w:szCs w:val="24"/>
        </w:rPr>
        <w:t xml:space="preserve">  </w:t>
      </w:r>
    </w:p>
    <w:p w:rsidR="00840D78" w:rsidRDefault="00840D78" w:rsidP="00A2470C">
      <w:pPr>
        <w:autoSpaceDE w:val="0"/>
        <w:autoSpaceDN w:val="0"/>
        <w:adjustRightInd w:val="0"/>
        <w:spacing w:after="0" w:line="240" w:lineRule="auto"/>
        <w:rPr>
          <w:rFonts w:ascii="Arial" w:hAnsi="Arial" w:cs="Arial"/>
          <w:sz w:val="24"/>
          <w:szCs w:val="24"/>
          <w:u w:val="single"/>
        </w:rPr>
      </w:pPr>
    </w:p>
    <w:p w:rsidR="008840F5" w:rsidRDefault="008840F5" w:rsidP="00A2470C">
      <w:pPr>
        <w:autoSpaceDE w:val="0"/>
        <w:autoSpaceDN w:val="0"/>
        <w:adjustRightInd w:val="0"/>
        <w:spacing w:after="0" w:line="240" w:lineRule="auto"/>
        <w:rPr>
          <w:rFonts w:ascii="Arial" w:hAnsi="Arial" w:cs="Arial"/>
          <w:sz w:val="24"/>
          <w:szCs w:val="24"/>
          <w:u w:val="single"/>
        </w:rPr>
      </w:pPr>
    </w:p>
    <w:p w:rsidR="00B7536A" w:rsidRPr="00FF1FBF" w:rsidRDefault="00B7536A" w:rsidP="00A2470C">
      <w:pPr>
        <w:autoSpaceDE w:val="0"/>
        <w:autoSpaceDN w:val="0"/>
        <w:adjustRightInd w:val="0"/>
        <w:spacing w:after="0" w:line="240" w:lineRule="auto"/>
        <w:rPr>
          <w:rFonts w:ascii="Arial" w:hAnsi="Arial" w:cs="Arial"/>
          <w:sz w:val="24"/>
          <w:szCs w:val="24"/>
          <w:u w:val="single"/>
        </w:rPr>
      </w:pPr>
      <w:r w:rsidRPr="00FF1FBF">
        <w:rPr>
          <w:rFonts w:ascii="Arial" w:hAnsi="Arial" w:cs="Arial"/>
          <w:sz w:val="24"/>
          <w:szCs w:val="24"/>
          <w:u w:val="single"/>
        </w:rPr>
        <w:t>Legal Framework</w:t>
      </w:r>
    </w:p>
    <w:p w:rsidR="00840D78" w:rsidRDefault="00840D78" w:rsidP="00FC4488">
      <w:pPr>
        <w:spacing w:after="0" w:line="240" w:lineRule="auto"/>
        <w:contextualSpacing/>
        <w:rPr>
          <w:rFonts w:ascii="Arial" w:hAnsi="Arial" w:cs="Arial"/>
          <w:sz w:val="24"/>
          <w:szCs w:val="24"/>
        </w:rPr>
      </w:pPr>
    </w:p>
    <w:p w:rsidR="00B7536A" w:rsidRPr="00FF1FBF" w:rsidRDefault="00B7536A" w:rsidP="00FC4488">
      <w:pPr>
        <w:spacing w:after="0" w:line="240" w:lineRule="auto"/>
        <w:contextualSpacing/>
        <w:rPr>
          <w:rFonts w:ascii="Arial" w:hAnsi="Arial" w:cs="Arial"/>
          <w:sz w:val="24"/>
          <w:szCs w:val="24"/>
        </w:rPr>
      </w:pPr>
      <w:r w:rsidRPr="00FF1FBF">
        <w:rPr>
          <w:rFonts w:ascii="Arial" w:hAnsi="Arial" w:cs="Arial"/>
          <w:sz w:val="24"/>
          <w:szCs w:val="24"/>
        </w:rPr>
        <w:t xml:space="preserve">The Federal Credit Union Act (Act) and NCUA’s lending regulation impose a ceiling on the interest rate an FCU may charge for credit.  12 U.S.C. §1757(5)(A)(vi); 12 C.F.R. §701.21(c)(7)(i).  Currently, the interest rate ceiling is 18% per year on the unpaid balance.  It is calculated “inclusive of all finance charges.”  </w:t>
      </w:r>
      <w:r w:rsidRPr="00FF1FBF">
        <w:rPr>
          <w:rFonts w:ascii="Arial" w:hAnsi="Arial" w:cs="Arial"/>
          <w:sz w:val="24"/>
          <w:szCs w:val="24"/>
          <w:u w:val="single"/>
        </w:rPr>
        <w:t>Id</w:t>
      </w:r>
      <w:r w:rsidRPr="00FF1FBF">
        <w:rPr>
          <w:rFonts w:ascii="Arial" w:hAnsi="Arial" w:cs="Arial"/>
          <w:sz w:val="24"/>
          <w:szCs w:val="24"/>
        </w:rPr>
        <w:t>.  As a result, even a minimal finance charge can cause a loan to have an annual</w:t>
      </w:r>
      <w:r w:rsidR="00E61DC8">
        <w:rPr>
          <w:rFonts w:ascii="Arial" w:hAnsi="Arial" w:cs="Arial"/>
          <w:sz w:val="24"/>
          <w:szCs w:val="24"/>
        </w:rPr>
        <w:t xml:space="preserve">ized interest rate </w:t>
      </w:r>
      <w:r w:rsidRPr="00FF1FBF">
        <w:rPr>
          <w:rFonts w:ascii="Arial" w:hAnsi="Arial" w:cs="Arial"/>
          <w:sz w:val="24"/>
          <w:szCs w:val="24"/>
        </w:rPr>
        <w:t>in excess of the c</w:t>
      </w:r>
      <w:r w:rsidR="00CA79BB">
        <w:rPr>
          <w:rFonts w:ascii="Arial" w:hAnsi="Arial" w:cs="Arial"/>
          <w:sz w:val="24"/>
          <w:szCs w:val="24"/>
        </w:rPr>
        <w:t>eiling</w:t>
      </w:r>
      <w:r w:rsidR="00FC4488">
        <w:rPr>
          <w:rFonts w:ascii="Arial" w:hAnsi="Arial" w:cs="Arial"/>
          <w:sz w:val="24"/>
          <w:szCs w:val="24"/>
        </w:rPr>
        <w:t>,</w:t>
      </w:r>
      <w:r w:rsidR="00CA79BB">
        <w:rPr>
          <w:rFonts w:ascii="Arial" w:hAnsi="Arial" w:cs="Arial"/>
          <w:sz w:val="24"/>
          <w:szCs w:val="24"/>
        </w:rPr>
        <w:t xml:space="preserve"> </w:t>
      </w:r>
      <w:r w:rsidR="005537FD" w:rsidRPr="00FF1FBF">
        <w:rPr>
          <w:rFonts w:ascii="Arial" w:hAnsi="Arial" w:cs="Arial"/>
          <w:sz w:val="24"/>
          <w:szCs w:val="24"/>
        </w:rPr>
        <w:t xml:space="preserve">especially </w:t>
      </w:r>
      <w:r w:rsidR="00AE2A38">
        <w:rPr>
          <w:rFonts w:ascii="Arial" w:hAnsi="Arial" w:cs="Arial"/>
          <w:sz w:val="24"/>
          <w:szCs w:val="24"/>
        </w:rPr>
        <w:t xml:space="preserve">with respect to a </w:t>
      </w:r>
      <w:r w:rsidR="005537FD" w:rsidRPr="00FF1FBF">
        <w:rPr>
          <w:rFonts w:ascii="Arial" w:hAnsi="Arial" w:cs="Arial"/>
          <w:sz w:val="24"/>
          <w:szCs w:val="24"/>
        </w:rPr>
        <w:t>payday loan</w:t>
      </w:r>
      <w:r w:rsidR="00AE2A38">
        <w:rPr>
          <w:rFonts w:ascii="Arial" w:hAnsi="Arial" w:cs="Arial"/>
          <w:sz w:val="24"/>
          <w:szCs w:val="24"/>
        </w:rPr>
        <w:t xml:space="preserve"> </w:t>
      </w:r>
      <w:r w:rsidR="00FC4488">
        <w:rPr>
          <w:rFonts w:ascii="Arial" w:hAnsi="Arial" w:cs="Arial"/>
          <w:sz w:val="24"/>
          <w:szCs w:val="24"/>
        </w:rPr>
        <w:t>that</w:t>
      </w:r>
      <w:r w:rsidR="00AE2A38">
        <w:rPr>
          <w:rFonts w:ascii="Arial" w:hAnsi="Arial" w:cs="Arial"/>
          <w:sz w:val="24"/>
          <w:szCs w:val="24"/>
        </w:rPr>
        <w:t xml:space="preserve"> is</w:t>
      </w:r>
      <w:r w:rsidR="005537FD" w:rsidRPr="00FF1FBF">
        <w:rPr>
          <w:rFonts w:ascii="Arial" w:hAnsi="Arial" w:cs="Arial"/>
          <w:sz w:val="24"/>
          <w:szCs w:val="24"/>
        </w:rPr>
        <w:t xml:space="preserve"> typically</w:t>
      </w:r>
      <w:r w:rsidRPr="00FF1FBF">
        <w:rPr>
          <w:rFonts w:ascii="Arial" w:hAnsi="Arial" w:cs="Arial"/>
          <w:sz w:val="24"/>
          <w:szCs w:val="24"/>
        </w:rPr>
        <w:t xml:space="preserve"> </w:t>
      </w:r>
      <w:r w:rsidR="00AE2A38">
        <w:rPr>
          <w:rFonts w:ascii="Arial" w:hAnsi="Arial" w:cs="Arial"/>
          <w:sz w:val="24"/>
          <w:szCs w:val="24"/>
        </w:rPr>
        <w:t>for a small dollar amount</w:t>
      </w:r>
      <w:r w:rsidRPr="00FF1FBF">
        <w:rPr>
          <w:rFonts w:ascii="Arial" w:hAnsi="Arial" w:cs="Arial"/>
          <w:sz w:val="24"/>
          <w:szCs w:val="24"/>
        </w:rPr>
        <w:t xml:space="preserve"> and </w:t>
      </w:r>
      <w:r w:rsidR="00244CF8">
        <w:rPr>
          <w:rFonts w:ascii="Arial" w:hAnsi="Arial" w:cs="Arial"/>
          <w:sz w:val="24"/>
          <w:szCs w:val="24"/>
        </w:rPr>
        <w:t xml:space="preserve">a </w:t>
      </w:r>
      <w:r w:rsidR="00AE2A38">
        <w:rPr>
          <w:rFonts w:ascii="Arial" w:hAnsi="Arial" w:cs="Arial"/>
          <w:sz w:val="24"/>
          <w:szCs w:val="24"/>
        </w:rPr>
        <w:t>short</w:t>
      </w:r>
      <w:r w:rsidR="00244CF8">
        <w:rPr>
          <w:rFonts w:ascii="Arial" w:hAnsi="Arial" w:cs="Arial"/>
          <w:sz w:val="24"/>
          <w:szCs w:val="24"/>
        </w:rPr>
        <w:t xml:space="preserve"> </w:t>
      </w:r>
      <w:r w:rsidRPr="00FF1FBF">
        <w:rPr>
          <w:rFonts w:ascii="Arial" w:hAnsi="Arial" w:cs="Arial"/>
          <w:sz w:val="24"/>
          <w:szCs w:val="24"/>
        </w:rPr>
        <w:t xml:space="preserve">term.  For example, a $10 finance charge on a $200 loan with a two-week term and a stated </w:t>
      </w:r>
      <w:r w:rsidR="00E61DC8">
        <w:rPr>
          <w:rFonts w:ascii="Arial" w:hAnsi="Arial" w:cs="Arial"/>
          <w:sz w:val="24"/>
          <w:szCs w:val="24"/>
        </w:rPr>
        <w:t>interest rate</w:t>
      </w:r>
      <w:r w:rsidRPr="00FF1FBF">
        <w:rPr>
          <w:rFonts w:ascii="Arial" w:hAnsi="Arial" w:cs="Arial"/>
          <w:sz w:val="24"/>
          <w:szCs w:val="24"/>
        </w:rPr>
        <w:t xml:space="preserve"> of 16.5% </w:t>
      </w:r>
      <w:r w:rsidR="005537FD" w:rsidRPr="00FF1FBF">
        <w:rPr>
          <w:rFonts w:ascii="Arial" w:hAnsi="Arial" w:cs="Arial"/>
          <w:sz w:val="24"/>
          <w:szCs w:val="24"/>
        </w:rPr>
        <w:t xml:space="preserve">actually </w:t>
      </w:r>
      <w:r w:rsidRPr="00FF1FBF">
        <w:rPr>
          <w:rFonts w:ascii="Arial" w:hAnsi="Arial" w:cs="Arial"/>
          <w:sz w:val="24"/>
          <w:szCs w:val="24"/>
        </w:rPr>
        <w:t xml:space="preserve">would have an </w:t>
      </w:r>
      <w:r w:rsidR="004841C8">
        <w:rPr>
          <w:rFonts w:ascii="Arial" w:hAnsi="Arial" w:cs="Arial"/>
          <w:sz w:val="24"/>
          <w:szCs w:val="24"/>
        </w:rPr>
        <w:t>annualized interest rate</w:t>
      </w:r>
      <w:r w:rsidRPr="00FF1FBF">
        <w:rPr>
          <w:rFonts w:ascii="Arial" w:hAnsi="Arial" w:cs="Arial"/>
          <w:sz w:val="24"/>
          <w:szCs w:val="24"/>
        </w:rPr>
        <w:t xml:space="preserve"> of nearly 150%</w:t>
      </w:r>
      <w:r w:rsidR="004841C8">
        <w:rPr>
          <w:rFonts w:ascii="Arial" w:hAnsi="Arial" w:cs="Arial"/>
          <w:sz w:val="24"/>
          <w:szCs w:val="24"/>
        </w:rPr>
        <w:t>, far exceeding the 18% ceiling</w:t>
      </w:r>
      <w:r w:rsidR="00244CF8">
        <w:rPr>
          <w:rFonts w:ascii="Arial" w:hAnsi="Arial" w:cs="Arial"/>
          <w:sz w:val="24"/>
          <w:szCs w:val="24"/>
        </w:rPr>
        <w:t>.</w:t>
      </w:r>
      <w:r w:rsidR="000D445A">
        <w:rPr>
          <w:rStyle w:val="FootnoteReference"/>
          <w:rFonts w:ascii="Arial" w:hAnsi="Arial" w:cs="Arial"/>
          <w:sz w:val="24"/>
          <w:szCs w:val="24"/>
        </w:rPr>
        <w:footnoteReference w:id="3"/>
      </w:r>
    </w:p>
    <w:p w:rsidR="00B7536A" w:rsidRPr="00FF1FBF" w:rsidRDefault="00B7536A" w:rsidP="00FC4488">
      <w:pPr>
        <w:spacing w:after="0" w:line="240" w:lineRule="auto"/>
        <w:contextualSpacing/>
        <w:rPr>
          <w:rFonts w:ascii="Arial" w:hAnsi="Arial" w:cs="Arial"/>
          <w:sz w:val="24"/>
          <w:szCs w:val="24"/>
        </w:rPr>
      </w:pPr>
    </w:p>
    <w:p w:rsidR="00FC4488" w:rsidRDefault="00B7536A" w:rsidP="00FC4488">
      <w:pPr>
        <w:spacing w:after="0" w:line="240" w:lineRule="auto"/>
        <w:contextualSpacing/>
        <w:rPr>
          <w:rFonts w:ascii="Arial" w:hAnsi="Arial" w:cs="Arial"/>
          <w:sz w:val="24"/>
          <w:szCs w:val="24"/>
        </w:rPr>
      </w:pPr>
      <w:r w:rsidRPr="00FF1FBF">
        <w:rPr>
          <w:rFonts w:ascii="Arial" w:hAnsi="Arial" w:cs="Arial"/>
          <w:sz w:val="24"/>
          <w:szCs w:val="24"/>
        </w:rPr>
        <w:t xml:space="preserve">NCUA’s long standing policy has been to look to the definition of </w:t>
      </w:r>
      <w:r w:rsidR="001F0C41">
        <w:rPr>
          <w:rFonts w:ascii="Arial" w:hAnsi="Arial" w:cs="Arial"/>
          <w:sz w:val="24"/>
          <w:szCs w:val="24"/>
        </w:rPr>
        <w:t>“</w:t>
      </w:r>
      <w:r w:rsidRPr="00FF1FBF">
        <w:rPr>
          <w:rFonts w:ascii="Arial" w:hAnsi="Arial" w:cs="Arial"/>
          <w:sz w:val="24"/>
          <w:szCs w:val="24"/>
        </w:rPr>
        <w:t>finance charge</w:t>
      </w:r>
      <w:r w:rsidR="001F0C41">
        <w:rPr>
          <w:rFonts w:ascii="Arial" w:hAnsi="Arial" w:cs="Arial"/>
          <w:sz w:val="24"/>
          <w:szCs w:val="24"/>
        </w:rPr>
        <w:t>”</w:t>
      </w:r>
      <w:r w:rsidRPr="00FF1FBF">
        <w:rPr>
          <w:rFonts w:ascii="Arial" w:hAnsi="Arial" w:cs="Arial"/>
          <w:sz w:val="24"/>
          <w:szCs w:val="24"/>
        </w:rPr>
        <w:t xml:space="preserve"> in </w:t>
      </w:r>
      <w:r w:rsidR="005D49D0" w:rsidRPr="00FF1FBF">
        <w:rPr>
          <w:rFonts w:ascii="Arial" w:hAnsi="Arial" w:cs="Arial"/>
          <w:sz w:val="24"/>
          <w:szCs w:val="24"/>
        </w:rPr>
        <w:t>Regulation</w:t>
      </w:r>
      <w:r w:rsidR="005537FD" w:rsidRPr="00FF1FBF">
        <w:rPr>
          <w:rFonts w:ascii="Arial" w:hAnsi="Arial" w:cs="Arial"/>
          <w:sz w:val="24"/>
          <w:szCs w:val="24"/>
        </w:rPr>
        <w:t xml:space="preserve"> Z (</w:t>
      </w:r>
      <w:r w:rsidRPr="00FF1FBF">
        <w:rPr>
          <w:rFonts w:ascii="Arial" w:hAnsi="Arial" w:cs="Arial"/>
          <w:sz w:val="24"/>
          <w:szCs w:val="24"/>
        </w:rPr>
        <w:t>Reg Z</w:t>
      </w:r>
      <w:r w:rsidR="005537FD" w:rsidRPr="00FF1FBF">
        <w:rPr>
          <w:rFonts w:ascii="Arial" w:hAnsi="Arial" w:cs="Arial"/>
          <w:sz w:val="24"/>
          <w:szCs w:val="24"/>
        </w:rPr>
        <w:t>)</w:t>
      </w:r>
      <w:r w:rsidRPr="00FF1FBF">
        <w:rPr>
          <w:rFonts w:ascii="Arial" w:hAnsi="Arial" w:cs="Arial"/>
          <w:sz w:val="24"/>
          <w:szCs w:val="24"/>
        </w:rPr>
        <w:t xml:space="preserve"> of the Federal Reserve’s (Fed) regulations to determine what fees are finance charges.</w:t>
      </w:r>
      <w:r w:rsidR="001F0C41">
        <w:rPr>
          <w:rStyle w:val="FootnoteReference"/>
          <w:rFonts w:ascii="Arial" w:hAnsi="Arial" w:cs="Arial"/>
          <w:sz w:val="24"/>
          <w:szCs w:val="24"/>
        </w:rPr>
        <w:footnoteReference w:id="4"/>
      </w:r>
      <w:r w:rsidRPr="00FF1FBF">
        <w:rPr>
          <w:rFonts w:ascii="Arial" w:hAnsi="Arial" w:cs="Arial"/>
          <w:sz w:val="24"/>
          <w:szCs w:val="24"/>
        </w:rPr>
        <w:t xml:space="preserve">  The NCUA Board articulated this policy in the </w:t>
      </w:r>
      <w:r w:rsidR="00FC4488">
        <w:rPr>
          <w:rFonts w:ascii="Arial" w:hAnsi="Arial" w:cs="Arial"/>
          <w:sz w:val="24"/>
          <w:szCs w:val="24"/>
        </w:rPr>
        <w:t>preamble</w:t>
      </w:r>
      <w:r w:rsidRPr="00FF1FBF">
        <w:rPr>
          <w:rFonts w:ascii="Arial" w:hAnsi="Arial" w:cs="Arial"/>
          <w:sz w:val="24"/>
          <w:szCs w:val="24"/>
        </w:rPr>
        <w:t xml:space="preserve"> of a final rulemaking and</w:t>
      </w:r>
      <w:r w:rsidR="004107BF">
        <w:rPr>
          <w:rFonts w:ascii="Arial" w:hAnsi="Arial" w:cs="Arial"/>
          <w:sz w:val="24"/>
          <w:szCs w:val="24"/>
        </w:rPr>
        <w:t xml:space="preserve"> </w:t>
      </w:r>
      <w:r w:rsidR="004107BF" w:rsidRPr="00FF1FBF">
        <w:rPr>
          <w:rFonts w:ascii="Arial" w:hAnsi="Arial" w:cs="Arial"/>
          <w:sz w:val="24"/>
          <w:szCs w:val="24"/>
        </w:rPr>
        <w:t>the Office of General Counsel</w:t>
      </w:r>
      <w:r w:rsidRPr="00FF1FBF">
        <w:rPr>
          <w:rFonts w:ascii="Arial" w:hAnsi="Arial" w:cs="Arial"/>
          <w:sz w:val="24"/>
          <w:szCs w:val="24"/>
        </w:rPr>
        <w:t xml:space="preserve"> has </w:t>
      </w:r>
      <w:r w:rsidR="004107BF">
        <w:rPr>
          <w:rFonts w:ascii="Arial" w:hAnsi="Arial" w:cs="Arial"/>
          <w:sz w:val="24"/>
          <w:szCs w:val="24"/>
        </w:rPr>
        <w:t xml:space="preserve">subsequently </w:t>
      </w:r>
      <w:r w:rsidRPr="00FF1FBF">
        <w:rPr>
          <w:rFonts w:ascii="Arial" w:hAnsi="Arial" w:cs="Arial"/>
          <w:sz w:val="24"/>
          <w:szCs w:val="24"/>
        </w:rPr>
        <w:t xml:space="preserve">reiterated </w:t>
      </w:r>
      <w:r w:rsidR="004107BF">
        <w:rPr>
          <w:rFonts w:ascii="Arial" w:hAnsi="Arial" w:cs="Arial"/>
          <w:sz w:val="24"/>
          <w:szCs w:val="24"/>
        </w:rPr>
        <w:t xml:space="preserve">the policy </w:t>
      </w:r>
      <w:r w:rsidRPr="00FF1FBF">
        <w:rPr>
          <w:rFonts w:ascii="Arial" w:hAnsi="Arial" w:cs="Arial"/>
          <w:sz w:val="24"/>
          <w:szCs w:val="24"/>
        </w:rPr>
        <w:t>in numerous legal opinions.</w:t>
      </w:r>
      <w:r w:rsidR="001F0C41">
        <w:rPr>
          <w:rStyle w:val="FootnoteReference"/>
          <w:rFonts w:ascii="Arial" w:hAnsi="Arial" w:cs="Arial"/>
          <w:sz w:val="24"/>
          <w:szCs w:val="24"/>
        </w:rPr>
        <w:footnoteReference w:id="5"/>
      </w:r>
      <w:r w:rsidRPr="00FF1FBF">
        <w:rPr>
          <w:rFonts w:ascii="Arial" w:hAnsi="Arial" w:cs="Arial"/>
          <w:sz w:val="24"/>
          <w:szCs w:val="24"/>
        </w:rPr>
        <w:t xml:space="preserve">    </w:t>
      </w:r>
    </w:p>
    <w:p w:rsidR="00FC4488" w:rsidRDefault="00FC4488" w:rsidP="00FC4488">
      <w:pPr>
        <w:spacing w:after="0" w:line="240" w:lineRule="auto"/>
        <w:contextualSpacing/>
        <w:rPr>
          <w:rFonts w:ascii="Arial" w:hAnsi="Arial" w:cs="Arial"/>
          <w:sz w:val="24"/>
          <w:szCs w:val="24"/>
        </w:rPr>
      </w:pPr>
    </w:p>
    <w:p w:rsidR="00B7536A" w:rsidRPr="00FF1FBF" w:rsidRDefault="00B7536A" w:rsidP="00FC4488">
      <w:pPr>
        <w:spacing w:after="0" w:line="240" w:lineRule="auto"/>
        <w:contextualSpacing/>
        <w:rPr>
          <w:rFonts w:ascii="Arial" w:hAnsi="Arial" w:cs="Arial"/>
          <w:sz w:val="24"/>
          <w:szCs w:val="24"/>
        </w:rPr>
      </w:pPr>
      <w:r w:rsidRPr="00FF1FBF">
        <w:rPr>
          <w:rFonts w:ascii="Arial" w:hAnsi="Arial" w:cs="Arial"/>
          <w:sz w:val="24"/>
          <w:szCs w:val="24"/>
        </w:rPr>
        <w:t xml:space="preserve">Reg Z implements truth-in-lending legislation to promote consistent and informed use of consumer credit.  It requires creditors to disclose the terms and costs of consumer credit transactions but does not </w:t>
      </w:r>
      <w:r w:rsidR="00C06D9D">
        <w:rPr>
          <w:rFonts w:ascii="Arial" w:hAnsi="Arial" w:cs="Arial"/>
          <w:sz w:val="24"/>
          <w:szCs w:val="24"/>
        </w:rPr>
        <w:t xml:space="preserve">generally </w:t>
      </w:r>
      <w:r w:rsidRPr="00FF1FBF">
        <w:rPr>
          <w:rFonts w:ascii="Arial" w:hAnsi="Arial" w:cs="Arial"/>
          <w:sz w:val="24"/>
          <w:szCs w:val="24"/>
        </w:rPr>
        <w:t>govern charges for consumer credit.</w:t>
      </w:r>
      <w:r w:rsidR="00FC4488">
        <w:rPr>
          <w:rFonts w:ascii="Arial" w:hAnsi="Arial" w:cs="Arial"/>
          <w:sz w:val="24"/>
          <w:szCs w:val="24"/>
        </w:rPr>
        <w:t xml:space="preserve">  </w:t>
      </w:r>
      <w:r w:rsidRPr="00FF1FBF">
        <w:rPr>
          <w:rFonts w:ascii="Arial" w:hAnsi="Arial" w:cs="Arial"/>
          <w:sz w:val="24"/>
          <w:szCs w:val="24"/>
        </w:rPr>
        <w:t>Reg Z defines “finance charge” broadly as including “any charge payable directly or indirectly by the consumer and imposed directly or indirectly by the creditor as an incident to or a condition of the extension of credit.”</w:t>
      </w:r>
      <w:r w:rsidR="001F0C41">
        <w:rPr>
          <w:rStyle w:val="FootnoteReference"/>
          <w:rFonts w:ascii="Arial" w:hAnsi="Arial" w:cs="Arial"/>
          <w:sz w:val="24"/>
          <w:szCs w:val="24"/>
        </w:rPr>
        <w:footnoteReference w:id="6"/>
      </w:r>
      <w:r w:rsidRPr="00FF1FBF">
        <w:rPr>
          <w:rFonts w:ascii="Arial" w:hAnsi="Arial" w:cs="Arial"/>
          <w:sz w:val="24"/>
          <w:szCs w:val="24"/>
        </w:rPr>
        <w:t xml:space="preserve">  As a result, most fees charged in connection with an extension of credit are considered finance charges.   </w:t>
      </w:r>
    </w:p>
    <w:p w:rsidR="00B7536A" w:rsidRPr="00FF1FBF" w:rsidRDefault="00B7536A" w:rsidP="00B7536A">
      <w:pPr>
        <w:contextualSpacing/>
        <w:rPr>
          <w:rFonts w:ascii="Arial" w:hAnsi="Arial" w:cs="Arial"/>
          <w:sz w:val="24"/>
          <w:szCs w:val="24"/>
        </w:rPr>
      </w:pPr>
    </w:p>
    <w:p w:rsidR="00B7536A" w:rsidRPr="00FF1FBF" w:rsidRDefault="00B7536A" w:rsidP="00631331">
      <w:pPr>
        <w:spacing w:after="0" w:line="240" w:lineRule="auto"/>
        <w:contextualSpacing/>
        <w:rPr>
          <w:rFonts w:ascii="Arial" w:hAnsi="Arial" w:cs="Arial"/>
          <w:sz w:val="24"/>
          <w:szCs w:val="24"/>
        </w:rPr>
      </w:pPr>
      <w:r w:rsidRPr="00FF1FBF">
        <w:rPr>
          <w:rFonts w:ascii="Arial" w:hAnsi="Arial" w:cs="Arial"/>
          <w:sz w:val="24"/>
          <w:szCs w:val="24"/>
        </w:rPr>
        <w:t>Reg Z, however, expressly excludes certain charges from the definition of finance charge.  For example, “[a]pplication fees charged to all applicants for credit, whether or not credit is actually extended” are excluded.</w:t>
      </w:r>
      <w:r w:rsidR="001F0C41">
        <w:rPr>
          <w:rStyle w:val="FootnoteReference"/>
          <w:rFonts w:ascii="Arial" w:hAnsi="Arial" w:cs="Arial"/>
          <w:sz w:val="24"/>
          <w:szCs w:val="24"/>
        </w:rPr>
        <w:footnoteReference w:id="7"/>
      </w:r>
      <w:r w:rsidRPr="00FF1FBF">
        <w:rPr>
          <w:rFonts w:ascii="Arial" w:hAnsi="Arial" w:cs="Arial"/>
          <w:sz w:val="24"/>
          <w:szCs w:val="24"/>
        </w:rPr>
        <w:t xml:space="preserve">  The Fed’s Official Staff Interpretations to Reg Z further explains:</w:t>
      </w:r>
    </w:p>
    <w:p w:rsidR="00B7536A" w:rsidRPr="00FF1FBF" w:rsidRDefault="00B7536A" w:rsidP="00B7536A">
      <w:pPr>
        <w:contextualSpacing/>
        <w:rPr>
          <w:rFonts w:ascii="Arial" w:hAnsi="Arial" w:cs="Arial"/>
          <w:sz w:val="24"/>
          <w:szCs w:val="24"/>
        </w:rPr>
      </w:pPr>
    </w:p>
    <w:p w:rsidR="00B7536A" w:rsidRPr="00FF1FBF" w:rsidRDefault="00B7536A" w:rsidP="00631331">
      <w:pPr>
        <w:spacing w:after="0" w:line="240" w:lineRule="auto"/>
        <w:ind w:left="1080" w:right="1080"/>
        <w:contextualSpacing/>
        <w:rPr>
          <w:rFonts w:ascii="Arial" w:hAnsi="Arial" w:cs="Arial"/>
          <w:sz w:val="24"/>
          <w:szCs w:val="24"/>
        </w:rPr>
      </w:pPr>
      <w:r w:rsidRPr="00FF1FBF">
        <w:rPr>
          <w:rFonts w:ascii="Arial" w:hAnsi="Arial" w:cs="Arial"/>
          <w:sz w:val="24"/>
          <w:szCs w:val="24"/>
        </w:rPr>
        <w:t>An application fee that is excluded from the finance charge is a charge to recover the costs associated with processing applications for credit.  The fee may cover the costs of services such as credit reports, credit investigations, and appraisals.  The creditor is free to impose the fee in only certain of its loan programs, such as mortgage loans, [h]owever, if the fee is to be excluded from the finance charge under § 226.4(c)(1), it must be charged to all applicants, not just to applicants who are approved or who actually receive credit.</w:t>
      </w:r>
      <w:r w:rsidR="001F0C41">
        <w:rPr>
          <w:rStyle w:val="FootnoteReference"/>
          <w:rFonts w:ascii="Arial" w:hAnsi="Arial" w:cs="Arial"/>
          <w:sz w:val="24"/>
          <w:szCs w:val="24"/>
        </w:rPr>
        <w:footnoteReference w:id="8"/>
      </w:r>
    </w:p>
    <w:p w:rsidR="00264FE3" w:rsidRPr="00FF1FBF" w:rsidRDefault="00264FE3" w:rsidP="00264FE3">
      <w:pPr>
        <w:pStyle w:val="NormalWeb"/>
        <w:contextualSpacing/>
        <w:rPr>
          <w:rFonts w:ascii="Arial" w:hAnsi="Arial" w:cs="Arial"/>
        </w:rPr>
      </w:pPr>
      <w:r w:rsidRPr="00FF1FBF">
        <w:rPr>
          <w:rStyle w:val="A3"/>
          <w:rFonts w:ascii="Arial" w:hAnsi="Arial" w:cs="Arial"/>
          <w:sz w:val="24"/>
          <w:szCs w:val="24"/>
        </w:rPr>
        <w:t>Other fees</w:t>
      </w:r>
      <w:r w:rsidR="00FC4488">
        <w:rPr>
          <w:rStyle w:val="A3"/>
          <w:rFonts w:ascii="Arial" w:hAnsi="Arial" w:cs="Arial"/>
          <w:sz w:val="24"/>
          <w:szCs w:val="24"/>
        </w:rPr>
        <w:t>,</w:t>
      </w:r>
      <w:r w:rsidRPr="00FF1FBF">
        <w:rPr>
          <w:rStyle w:val="A3"/>
          <w:rFonts w:ascii="Arial" w:hAnsi="Arial" w:cs="Arial"/>
          <w:sz w:val="24"/>
          <w:szCs w:val="24"/>
        </w:rPr>
        <w:t xml:space="preserve"> such as some participation fees, </w:t>
      </w:r>
      <w:r w:rsidR="004107BF">
        <w:rPr>
          <w:rStyle w:val="A3"/>
          <w:rFonts w:ascii="Arial" w:hAnsi="Arial" w:cs="Arial"/>
          <w:sz w:val="24"/>
          <w:szCs w:val="24"/>
        </w:rPr>
        <w:t xml:space="preserve">are </w:t>
      </w:r>
      <w:r w:rsidR="00AE2A38">
        <w:rPr>
          <w:rStyle w:val="A3"/>
          <w:rFonts w:ascii="Arial" w:hAnsi="Arial" w:cs="Arial"/>
          <w:sz w:val="24"/>
          <w:szCs w:val="24"/>
        </w:rPr>
        <w:t>also</w:t>
      </w:r>
      <w:r w:rsidR="004107BF">
        <w:rPr>
          <w:rStyle w:val="A3"/>
          <w:rFonts w:ascii="Arial" w:hAnsi="Arial" w:cs="Arial"/>
          <w:sz w:val="24"/>
          <w:szCs w:val="24"/>
        </w:rPr>
        <w:t xml:space="preserve"> </w:t>
      </w:r>
      <w:r w:rsidRPr="00FF1FBF">
        <w:rPr>
          <w:rStyle w:val="A3"/>
          <w:rFonts w:ascii="Arial" w:hAnsi="Arial" w:cs="Arial"/>
          <w:sz w:val="24"/>
          <w:szCs w:val="24"/>
        </w:rPr>
        <w:t>excluded from the definition of finance charges in Reg Z.  A participation fee is a payment to access a credit plan</w:t>
      </w:r>
      <w:r w:rsidR="00FC4488">
        <w:rPr>
          <w:rStyle w:val="A3"/>
          <w:rFonts w:ascii="Arial" w:hAnsi="Arial" w:cs="Arial"/>
          <w:sz w:val="24"/>
          <w:szCs w:val="24"/>
        </w:rPr>
        <w:t>,</w:t>
      </w:r>
      <w:r w:rsidRPr="00FF1FBF">
        <w:rPr>
          <w:rStyle w:val="A3"/>
          <w:rFonts w:ascii="Arial" w:hAnsi="Arial" w:cs="Arial"/>
          <w:sz w:val="24"/>
          <w:szCs w:val="24"/>
        </w:rPr>
        <w:t xml:space="preserve"> not a fee imposed separately on individual closed-end transactions.  Minimum monthly charges and charges based on either account activity or the amount of credit available under a plan are not excluded from the definition of finance charge.  For example, a fee charged and then refunded based on the extent to which a borrower uses available credit is a finance charge.</w:t>
      </w:r>
      <w:r w:rsidR="001F0C41">
        <w:rPr>
          <w:rStyle w:val="FootnoteReference"/>
          <w:rFonts w:ascii="Arial" w:hAnsi="Arial" w:cs="Arial"/>
          <w:color w:val="000000"/>
        </w:rPr>
        <w:footnoteReference w:id="9"/>
      </w:r>
      <w:r w:rsidRPr="00FF1FBF">
        <w:rPr>
          <w:rStyle w:val="A3"/>
          <w:rFonts w:ascii="Arial" w:hAnsi="Arial" w:cs="Arial"/>
          <w:sz w:val="24"/>
          <w:szCs w:val="24"/>
        </w:rPr>
        <w:t xml:space="preserve">  </w:t>
      </w:r>
    </w:p>
    <w:p w:rsidR="00264FE3" w:rsidRPr="00FF1FBF" w:rsidRDefault="00264FE3" w:rsidP="00264FE3">
      <w:pPr>
        <w:pStyle w:val="NormalWeb"/>
        <w:contextualSpacing/>
        <w:rPr>
          <w:rFonts w:ascii="Arial" w:hAnsi="Arial" w:cs="Arial"/>
        </w:rPr>
      </w:pPr>
    </w:p>
    <w:p w:rsidR="00B7536A" w:rsidRPr="00FF1FBF" w:rsidRDefault="00264FE3" w:rsidP="002D7261">
      <w:pPr>
        <w:pStyle w:val="NormalWeb"/>
        <w:spacing w:before="0" w:beforeAutospacing="0" w:after="0" w:afterAutospacing="0"/>
        <w:contextualSpacing/>
        <w:rPr>
          <w:rFonts w:ascii="Arial" w:hAnsi="Arial" w:cs="Arial"/>
          <w:u w:val="single"/>
        </w:rPr>
      </w:pPr>
      <w:r w:rsidRPr="00FF1FBF">
        <w:rPr>
          <w:rFonts w:ascii="Arial" w:hAnsi="Arial" w:cs="Arial"/>
        </w:rPr>
        <w:t xml:space="preserve">The interplay between the loan interest </w:t>
      </w:r>
      <w:r w:rsidR="00D25AF2">
        <w:rPr>
          <w:rFonts w:ascii="Arial" w:hAnsi="Arial" w:cs="Arial"/>
        </w:rPr>
        <w:t xml:space="preserve">rate </w:t>
      </w:r>
      <w:r w:rsidRPr="00FF1FBF">
        <w:rPr>
          <w:rFonts w:ascii="Arial" w:hAnsi="Arial" w:cs="Arial"/>
        </w:rPr>
        <w:t>ceiling applicable to FCUs under the Act and NCUA’s lending regulation and the provisions of Reg Z can be complex</w:t>
      </w:r>
      <w:r w:rsidR="002E280E" w:rsidRPr="00FF1FBF">
        <w:rPr>
          <w:rFonts w:ascii="Arial" w:hAnsi="Arial" w:cs="Arial"/>
        </w:rPr>
        <w:t>.</w:t>
      </w:r>
      <w:r w:rsidRPr="00FF1FBF">
        <w:rPr>
          <w:rFonts w:ascii="Arial" w:hAnsi="Arial" w:cs="Arial"/>
        </w:rPr>
        <w:t xml:space="preserve"> </w:t>
      </w:r>
      <w:r w:rsidR="002E280E" w:rsidRPr="00FF1FBF">
        <w:rPr>
          <w:rFonts w:ascii="Arial" w:hAnsi="Arial" w:cs="Arial"/>
        </w:rPr>
        <w:t xml:space="preserve"> </w:t>
      </w:r>
      <w:r w:rsidR="00DE159C" w:rsidRPr="00FF1FBF">
        <w:rPr>
          <w:rFonts w:ascii="Arial" w:hAnsi="Arial" w:cs="Arial"/>
        </w:rPr>
        <w:t xml:space="preserve">An </w:t>
      </w:r>
      <w:r w:rsidRPr="00FF1FBF">
        <w:rPr>
          <w:rFonts w:ascii="Arial" w:hAnsi="Arial" w:cs="Arial"/>
        </w:rPr>
        <w:t xml:space="preserve">FCU </w:t>
      </w:r>
      <w:r w:rsidR="003332FE">
        <w:rPr>
          <w:rFonts w:ascii="Arial" w:hAnsi="Arial" w:cs="Arial"/>
        </w:rPr>
        <w:t>must</w:t>
      </w:r>
      <w:r w:rsidRPr="00FF1FBF">
        <w:rPr>
          <w:rFonts w:ascii="Arial" w:hAnsi="Arial" w:cs="Arial"/>
        </w:rPr>
        <w:t xml:space="preserve"> </w:t>
      </w:r>
      <w:r w:rsidR="002E280E" w:rsidRPr="00FF1FBF">
        <w:rPr>
          <w:rFonts w:ascii="Arial" w:hAnsi="Arial" w:cs="Arial"/>
        </w:rPr>
        <w:t>ensure</w:t>
      </w:r>
      <w:r w:rsidR="00DE159C" w:rsidRPr="00FF1FBF">
        <w:rPr>
          <w:rFonts w:ascii="Arial" w:hAnsi="Arial" w:cs="Arial"/>
        </w:rPr>
        <w:t xml:space="preserve"> its</w:t>
      </w:r>
      <w:r w:rsidR="002E280E" w:rsidRPr="00FF1FBF">
        <w:rPr>
          <w:rFonts w:ascii="Arial" w:hAnsi="Arial" w:cs="Arial"/>
        </w:rPr>
        <w:t xml:space="preserve"> program</w:t>
      </w:r>
      <w:r w:rsidR="005F5608" w:rsidRPr="00FF1FBF">
        <w:rPr>
          <w:rFonts w:ascii="Arial" w:hAnsi="Arial" w:cs="Arial"/>
        </w:rPr>
        <w:t xml:space="preserve"> </w:t>
      </w:r>
      <w:r w:rsidR="00DE159C" w:rsidRPr="00FF1FBF">
        <w:rPr>
          <w:rFonts w:ascii="Arial" w:hAnsi="Arial" w:cs="Arial"/>
        </w:rPr>
        <w:t>complies</w:t>
      </w:r>
      <w:r w:rsidR="009D6104">
        <w:rPr>
          <w:rFonts w:ascii="Arial" w:hAnsi="Arial" w:cs="Arial"/>
        </w:rPr>
        <w:t xml:space="preserve"> with applicable law</w:t>
      </w:r>
      <w:r w:rsidR="003332FE">
        <w:rPr>
          <w:rFonts w:ascii="Arial" w:hAnsi="Arial" w:cs="Arial"/>
        </w:rPr>
        <w:t>.  Including</w:t>
      </w:r>
      <w:r w:rsidR="00BA6A96" w:rsidRPr="00FF1FBF">
        <w:rPr>
          <w:rFonts w:ascii="Arial" w:hAnsi="Arial" w:cs="Arial"/>
        </w:rPr>
        <w:t xml:space="preserve"> finance charges in the</w:t>
      </w:r>
      <w:r w:rsidR="00E61DC8">
        <w:rPr>
          <w:rFonts w:ascii="Arial" w:hAnsi="Arial" w:cs="Arial"/>
        </w:rPr>
        <w:t xml:space="preserve"> annual percentage rate (</w:t>
      </w:r>
      <w:r w:rsidR="00BA6A96" w:rsidRPr="00FF1FBF">
        <w:rPr>
          <w:rFonts w:ascii="Arial" w:hAnsi="Arial" w:cs="Arial"/>
        </w:rPr>
        <w:t>APR</w:t>
      </w:r>
      <w:r w:rsidR="00E61DC8">
        <w:rPr>
          <w:rFonts w:ascii="Arial" w:hAnsi="Arial" w:cs="Arial"/>
        </w:rPr>
        <w:t>)</w:t>
      </w:r>
      <w:r w:rsidR="00230454">
        <w:rPr>
          <w:rFonts w:ascii="Arial" w:hAnsi="Arial" w:cs="Arial"/>
        </w:rPr>
        <w:t xml:space="preserve"> </w:t>
      </w:r>
      <w:r w:rsidR="00BA6A96" w:rsidRPr="00FF1FBF">
        <w:rPr>
          <w:rFonts w:ascii="Arial" w:hAnsi="Arial" w:cs="Arial"/>
        </w:rPr>
        <w:t>present</w:t>
      </w:r>
      <w:r w:rsidR="00DA2BCD">
        <w:rPr>
          <w:rFonts w:ascii="Arial" w:hAnsi="Arial" w:cs="Arial"/>
        </w:rPr>
        <w:t>s</w:t>
      </w:r>
      <w:r w:rsidR="00BA6A96" w:rsidRPr="00FF1FBF">
        <w:rPr>
          <w:rFonts w:ascii="Arial" w:hAnsi="Arial" w:cs="Arial"/>
        </w:rPr>
        <w:t xml:space="preserve"> the greatest compliance challenge for most FCUs</w:t>
      </w:r>
      <w:r w:rsidR="009D6104">
        <w:rPr>
          <w:rFonts w:ascii="Arial" w:hAnsi="Arial" w:cs="Arial"/>
        </w:rPr>
        <w:t xml:space="preserve"> with respect to the loan interest rate ceiling</w:t>
      </w:r>
      <w:r w:rsidR="00BA6A96" w:rsidRPr="00FF1FBF">
        <w:rPr>
          <w:rFonts w:ascii="Arial" w:hAnsi="Arial" w:cs="Arial"/>
        </w:rPr>
        <w:t>.  As</w:t>
      </w:r>
      <w:r w:rsidR="005F5608" w:rsidRPr="00FF1FBF">
        <w:rPr>
          <w:rFonts w:ascii="Arial" w:hAnsi="Arial" w:cs="Arial"/>
        </w:rPr>
        <w:t xml:space="preserve"> shown in the below example</w:t>
      </w:r>
      <w:r w:rsidR="009D6104">
        <w:rPr>
          <w:rFonts w:ascii="Arial" w:hAnsi="Arial" w:cs="Arial"/>
        </w:rPr>
        <w:t>s</w:t>
      </w:r>
      <w:r w:rsidR="005F5608" w:rsidRPr="00FF1FBF">
        <w:rPr>
          <w:rFonts w:ascii="Arial" w:hAnsi="Arial" w:cs="Arial"/>
        </w:rPr>
        <w:t xml:space="preserve">, </w:t>
      </w:r>
      <w:r w:rsidR="00DE159C" w:rsidRPr="00FF1FBF">
        <w:rPr>
          <w:rFonts w:ascii="Arial" w:hAnsi="Arial" w:cs="Arial"/>
        </w:rPr>
        <w:t>an FCU</w:t>
      </w:r>
      <w:r w:rsidR="005F5608" w:rsidRPr="00FF1FBF">
        <w:rPr>
          <w:rFonts w:ascii="Arial" w:hAnsi="Arial" w:cs="Arial"/>
        </w:rPr>
        <w:t xml:space="preserve"> can structur</w:t>
      </w:r>
      <w:r w:rsidR="006B7DDE">
        <w:rPr>
          <w:rFonts w:ascii="Arial" w:hAnsi="Arial" w:cs="Arial"/>
        </w:rPr>
        <w:t>e</w:t>
      </w:r>
      <w:r w:rsidR="005F5608" w:rsidRPr="00FF1FBF">
        <w:rPr>
          <w:rFonts w:ascii="Arial" w:hAnsi="Arial" w:cs="Arial"/>
        </w:rPr>
        <w:t xml:space="preserve"> </w:t>
      </w:r>
      <w:r w:rsidR="00DE159C" w:rsidRPr="00FF1FBF">
        <w:rPr>
          <w:rFonts w:ascii="Arial" w:hAnsi="Arial" w:cs="Arial"/>
        </w:rPr>
        <w:t>its</w:t>
      </w:r>
      <w:r w:rsidR="005F5608" w:rsidRPr="00FF1FBF">
        <w:rPr>
          <w:rFonts w:ascii="Arial" w:hAnsi="Arial" w:cs="Arial"/>
        </w:rPr>
        <w:t xml:space="preserve"> program to be cost effective, </w:t>
      </w:r>
      <w:r w:rsidR="00C86C4C" w:rsidRPr="00FF1FBF">
        <w:rPr>
          <w:rFonts w:ascii="Arial" w:hAnsi="Arial" w:cs="Arial"/>
        </w:rPr>
        <w:t>comply with applicable law</w:t>
      </w:r>
      <w:r w:rsidR="00C86C4C">
        <w:rPr>
          <w:rFonts w:ascii="Arial" w:hAnsi="Arial" w:cs="Arial"/>
        </w:rPr>
        <w:t xml:space="preserve">, and </w:t>
      </w:r>
      <w:r w:rsidR="009D6104">
        <w:rPr>
          <w:rFonts w:ascii="Arial" w:hAnsi="Arial" w:cs="Arial"/>
        </w:rPr>
        <w:t>satisfy</w:t>
      </w:r>
      <w:r w:rsidR="005F5608" w:rsidRPr="00FF1FBF">
        <w:rPr>
          <w:rFonts w:ascii="Arial" w:hAnsi="Arial" w:cs="Arial"/>
        </w:rPr>
        <w:t xml:space="preserve"> member needs.</w:t>
      </w:r>
      <w:r w:rsidR="005F5608" w:rsidRPr="00FF1FBF">
        <w:rPr>
          <w:rFonts w:ascii="Arial" w:hAnsi="Arial" w:cs="Arial"/>
          <w:u w:val="single"/>
        </w:rPr>
        <w:t xml:space="preserve"> </w:t>
      </w:r>
    </w:p>
    <w:p w:rsidR="002D7261" w:rsidRDefault="002D7261" w:rsidP="002D7261">
      <w:pPr>
        <w:autoSpaceDE w:val="0"/>
        <w:autoSpaceDN w:val="0"/>
        <w:adjustRightInd w:val="0"/>
        <w:spacing w:after="0" w:line="240" w:lineRule="auto"/>
        <w:rPr>
          <w:rFonts w:ascii="Arial" w:hAnsi="Arial" w:cs="Arial"/>
          <w:sz w:val="24"/>
          <w:szCs w:val="24"/>
          <w:u w:val="single"/>
        </w:rPr>
      </w:pPr>
    </w:p>
    <w:p w:rsidR="002D7261" w:rsidRPr="00FF1FBF" w:rsidRDefault="002D7261" w:rsidP="002D7261">
      <w:pPr>
        <w:autoSpaceDE w:val="0"/>
        <w:autoSpaceDN w:val="0"/>
        <w:adjustRightInd w:val="0"/>
        <w:spacing w:after="0" w:line="240" w:lineRule="auto"/>
        <w:rPr>
          <w:rFonts w:ascii="Arial" w:hAnsi="Arial" w:cs="Arial"/>
          <w:sz w:val="24"/>
          <w:szCs w:val="24"/>
          <w:u w:val="single"/>
        </w:rPr>
      </w:pPr>
    </w:p>
    <w:p w:rsidR="00505451" w:rsidRPr="00FF1FBF" w:rsidRDefault="006E20E3" w:rsidP="002D7261">
      <w:pPr>
        <w:autoSpaceDE w:val="0"/>
        <w:autoSpaceDN w:val="0"/>
        <w:adjustRightInd w:val="0"/>
        <w:spacing w:after="0" w:line="240" w:lineRule="auto"/>
        <w:rPr>
          <w:rFonts w:ascii="Arial" w:hAnsi="Arial" w:cs="Arial"/>
          <w:sz w:val="24"/>
          <w:szCs w:val="24"/>
          <w:u w:val="single"/>
        </w:rPr>
      </w:pPr>
      <w:r w:rsidRPr="00FF1FBF">
        <w:rPr>
          <w:rFonts w:ascii="Arial" w:hAnsi="Arial" w:cs="Arial"/>
          <w:sz w:val="24"/>
          <w:szCs w:val="24"/>
          <w:u w:val="single"/>
        </w:rPr>
        <w:t xml:space="preserve">Examples of </w:t>
      </w:r>
      <w:r w:rsidR="004A7667" w:rsidRPr="00FF1FBF">
        <w:rPr>
          <w:rFonts w:ascii="Arial" w:hAnsi="Arial" w:cs="Arial"/>
          <w:sz w:val="24"/>
          <w:szCs w:val="24"/>
          <w:u w:val="single"/>
        </w:rPr>
        <w:t>Permissible and Impermissible P</w:t>
      </w:r>
      <w:r w:rsidRPr="00FF1FBF">
        <w:rPr>
          <w:rFonts w:ascii="Arial" w:hAnsi="Arial" w:cs="Arial"/>
          <w:sz w:val="24"/>
          <w:szCs w:val="24"/>
          <w:u w:val="single"/>
        </w:rPr>
        <w:t>rograms</w:t>
      </w:r>
    </w:p>
    <w:p w:rsidR="006E20E3" w:rsidRPr="00FF1FBF" w:rsidRDefault="006E20E3" w:rsidP="002D7261">
      <w:pPr>
        <w:autoSpaceDE w:val="0"/>
        <w:autoSpaceDN w:val="0"/>
        <w:adjustRightInd w:val="0"/>
        <w:spacing w:after="0" w:line="240" w:lineRule="auto"/>
        <w:rPr>
          <w:rFonts w:ascii="Arial" w:hAnsi="Arial" w:cs="Arial"/>
          <w:sz w:val="24"/>
          <w:szCs w:val="24"/>
          <w:u w:val="single"/>
        </w:rPr>
      </w:pPr>
    </w:p>
    <w:p w:rsidR="00F814AA" w:rsidRDefault="00C952A3" w:rsidP="002D7261">
      <w:pPr>
        <w:tabs>
          <w:tab w:val="left" w:pos="2448"/>
          <w:tab w:val="left" w:pos="4896"/>
          <w:tab w:val="left" w:pos="5184"/>
        </w:tabs>
        <w:spacing w:after="0" w:line="240" w:lineRule="auto"/>
        <w:rPr>
          <w:rFonts w:ascii="Arial" w:hAnsi="Arial" w:cs="Arial"/>
          <w:sz w:val="24"/>
          <w:szCs w:val="24"/>
        </w:rPr>
      </w:pPr>
      <w:r w:rsidRPr="00FF1FBF">
        <w:rPr>
          <w:rFonts w:ascii="Arial" w:hAnsi="Arial" w:cs="Arial"/>
          <w:sz w:val="24"/>
          <w:szCs w:val="24"/>
        </w:rPr>
        <w:t>FCU</w:t>
      </w:r>
      <w:r w:rsidR="00111FA2">
        <w:rPr>
          <w:rFonts w:ascii="Arial" w:hAnsi="Arial" w:cs="Arial"/>
          <w:sz w:val="24"/>
          <w:szCs w:val="24"/>
        </w:rPr>
        <w:t>s</w:t>
      </w:r>
      <w:r w:rsidRPr="00FF1FBF">
        <w:rPr>
          <w:rFonts w:ascii="Arial" w:hAnsi="Arial" w:cs="Arial"/>
          <w:sz w:val="24"/>
          <w:szCs w:val="24"/>
        </w:rPr>
        <w:t xml:space="preserve"> can structure </w:t>
      </w:r>
      <w:r w:rsidR="0012218A" w:rsidRPr="00FF1FBF">
        <w:rPr>
          <w:rFonts w:ascii="Arial" w:hAnsi="Arial" w:cs="Arial"/>
          <w:sz w:val="24"/>
          <w:szCs w:val="24"/>
        </w:rPr>
        <w:t xml:space="preserve">a permissible </w:t>
      </w:r>
      <w:r w:rsidR="004841C8">
        <w:rPr>
          <w:rFonts w:ascii="Arial" w:hAnsi="Arial" w:cs="Arial"/>
          <w:sz w:val="24"/>
          <w:szCs w:val="24"/>
        </w:rPr>
        <w:t>short</w:t>
      </w:r>
      <w:r w:rsidR="00244CF8">
        <w:rPr>
          <w:rFonts w:ascii="Arial" w:hAnsi="Arial" w:cs="Arial"/>
          <w:sz w:val="24"/>
          <w:szCs w:val="24"/>
        </w:rPr>
        <w:t>-</w:t>
      </w:r>
      <w:r w:rsidR="004841C8">
        <w:rPr>
          <w:rFonts w:ascii="Arial" w:hAnsi="Arial" w:cs="Arial"/>
          <w:sz w:val="24"/>
          <w:szCs w:val="24"/>
        </w:rPr>
        <w:t>term, small</w:t>
      </w:r>
      <w:r w:rsidR="0012218A" w:rsidRPr="00FF1FBF">
        <w:rPr>
          <w:rFonts w:ascii="Arial" w:hAnsi="Arial" w:cs="Arial"/>
          <w:sz w:val="24"/>
          <w:szCs w:val="24"/>
        </w:rPr>
        <w:t xml:space="preserve"> loan </w:t>
      </w:r>
      <w:r w:rsidRPr="00FF1FBF">
        <w:rPr>
          <w:rFonts w:ascii="Arial" w:hAnsi="Arial" w:cs="Arial"/>
          <w:sz w:val="24"/>
          <w:szCs w:val="24"/>
        </w:rPr>
        <w:t xml:space="preserve">program </w:t>
      </w:r>
      <w:r w:rsidR="00111FA2">
        <w:rPr>
          <w:rFonts w:ascii="Arial" w:hAnsi="Arial" w:cs="Arial"/>
          <w:sz w:val="24"/>
          <w:szCs w:val="24"/>
        </w:rPr>
        <w:t>in many ways</w:t>
      </w:r>
      <w:r w:rsidRPr="00FF1FBF">
        <w:rPr>
          <w:rFonts w:ascii="Arial" w:hAnsi="Arial" w:cs="Arial"/>
          <w:sz w:val="24"/>
          <w:szCs w:val="24"/>
        </w:rPr>
        <w:t xml:space="preserve">.  Examples of </w:t>
      </w:r>
      <w:r w:rsidR="00E331DD">
        <w:rPr>
          <w:rFonts w:ascii="Arial" w:hAnsi="Arial" w:cs="Arial"/>
          <w:sz w:val="24"/>
          <w:szCs w:val="24"/>
        </w:rPr>
        <w:t>permissible</w:t>
      </w:r>
      <w:r w:rsidR="00A17B18" w:rsidRPr="00FF1FBF">
        <w:rPr>
          <w:rFonts w:ascii="Arial" w:hAnsi="Arial" w:cs="Arial"/>
          <w:sz w:val="24"/>
          <w:szCs w:val="24"/>
        </w:rPr>
        <w:t xml:space="preserve"> </w:t>
      </w:r>
      <w:r w:rsidRPr="00FF1FBF">
        <w:rPr>
          <w:rFonts w:ascii="Arial" w:hAnsi="Arial" w:cs="Arial"/>
          <w:sz w:val="24"/>
          <w:szCs w:val="24"/>
        </w:rPr>
        <w:t>programs include the following.</w:t>
      </w:r>
      <w:r w:rsidR="00A17B18" w:rsidRPr="00FF1FBF">
        <w:rPr>
          <w:rFonts w:ascii="Arial" w:hAnsi="Arial" w:cs="Arial"/>
          <w:sz w:val="24"/>
          <w:szCs w:val="24"/>
        </w:rPr>
        <w:t xml:space="preserve">  </w:t>
      </w:r>
    </w:p>
    <w:p w:rsidR="00F814AA" w:rsidRDefault="00F814AA" w:rsidP="00327494">
      <w:pPr>
        <w:tabs>
          <w:tab w:val="left" w:pos="2448"/>
          <w:tab w:val="left" w:pos="4896"/>
          <w:tab w:val="left" w:pos="5184"/>
        </w:tabs>
        <w:rPr>
          <w:rFonts w:ascii="Arial" w:hAnsi="Arial" w:cs="Arial"/>
          <w:sz w:val="24"/>
          <w:szCs w:val="24"/>
        </w:rPr>
      </w:pPr>
    </w:p>
    <w:p w:rsidR="00F814AA" w:rsidRDefault="00F814AA" w:rsidP="002D7261">
      <w:pPr>
        <w:tabs>
          <w:tab w:val="left" w:pos="2448"/>
          <w:tab w:val="left" w:pos="4896"/>
          <w:tab w:val="left" w:pos="5184"/>
        </w:tabs>
        <w:spacing w:after="0" w:line="240" w:lineRule="auto"/>
        <w:ind w:left="720"/>
        <w:rPr>
          <w:rFonts w:ascii="Arial" w:hAnsi="Arial" w:cs="Arial"/>
          <w:spacing w:val="4"/>
          <w:sz w:val="24"/>
          <w:szCs w:val="24"/>
        </w:rPr>
      </w:pPr>
      <w:r>
        <w:rPr>
          <w:rFonts w:ascii="Arial" w:hAnsi="Arial" w:cs="Arial"/>
          <w:sz w:val="24"/>
          <w:szCs w:val="24"/>
        </w:rPr>
        <w:t xml:space="preserve">● </w:t>
      </w:r>
      <w:r w:rsidR="00E331DD">
        <w:rPr>
          <w:rFonts w:ascii="Arial" w:hAnsi="Arial" w:cs="Arial"/>
          <w:sz w:val="24"/>
          <w:szCs w:val="24"/>
        </w:rPr>
        <w:t>An</w:t>
      </w:r>
      <w:r w:rsidR="00A17B18" w:rsidRPr="00FF1FBF">
        <w:rPr>
          <w:rFonts w:ascii="Arial" w:hAnsi="Arial" w:cs="Arial"/>
          <w:sz w:val="24"/>
          <w:szCs w:val="24"/>
        </w:rPr>
        <w:t xml:space="preserve"> </w:t>
      </w:r>
      <w:r w:rsidR="00A17B18" w:rsidRPr="00FF1FBF">
        <w:rPr>
          <w:rFonts w:ascii="Arial" w:hAnsi="Arial" w:cs="Arial"/>
          <w:spacing w:val="4"/>
          <w:sz w:val="24"/>
          <w:szCs w:val="24"/>
        </w:rPr>
        <w:t xml:space="preserve">FCU offers a loan of $500 for </w:t>
      </w:r>
      <w:r w:rsidR="005A6251" w:rsidRPr="00FF1FBF">
        <w:rPr>
          <w:rFonts w:ascii="Arial" w:hAnsi="Arial" w:cs="Arial"/>
          <w:spacing w:val="4"/>
          <w:sz w:val="24"/>
          <w:szCs w:val="24"/>
        </w:rPr>
        <w:t>120</w:t>
      </w:r>
      <w:r w:rsidR="00A17B18" w:rsidRPr="00FF1FBF">
        <w:rPr>
          <w:rFonts w:ascii="Arial" w:hAnsi="Arial" w:cs="Arial"/>
          <w:spacing w:val="4"/>
          <w:sz w:val="24"/>
          <w:szCs w:val="24"/>
        </w:rPr>
        <w:t xml:space="preserve"> days at 16.9% </w:t>
      </w:r>
      <w:r w:rsidR="00D3567A" w:rsidRPr="00D3567A">
        <w:rPr>
          <w:rFonts w:ascii="Arial" w:hAnsi="Arial" w:cs="Arial"/>
          <w:spacing w:val="4"/>
          <w:sz w:val="24"/>
          <w:szCs w:val="24"/>
        </w:rPr>
        <w:t>APR</w:t>
      </w:r>
      <w:r w:rsidR="00A17B18" w:rsidRPr="00FF1FBF">
        <w:rPr>
          <w:rFonts w:ascii="Arial" w:hAnsi="Arial" w:cs="Arial"/>
          <w:spacing w:val="4"/>
          <w:sz w:val="24"/>
          <w:szCs w:val="24"/>
        </w:rPr>
        <w:t xml:space="preserve"> and no fees.</w:t>
      </w:r>
      <w:r w:rsidR="001A46F8" w:rsidRPr="00FF1FBF">
        <w:rPr>
          <w:rFonts w:ascii="Arial" w:hAnsi="Arial" w:cs="Arial"/>
          <w:spacing w:val="4"/>
          <w:sz w:val="24"/>
          <w:szCs w:val="24"/>
        </w:rPr>
        <w:t xml:space="preserve">  Minimum p</w:t>
      </w:r>
      <w:r w:rsidR="00A17B18" w:rsidRPr="00FF1FBF">
        <w:rPr>
          <w:rFonts w:ascii="Arial" w:hAnsi="Arial" w:cs="Arial"/>
          <w:spacing w:val="4"/>
          <w:sz w:val="24"/>
          <w:szCs w:val="24"/>
        </w:rPr>
        <w:t>ayments are due on each payday</w:t>
      </w:r>
      <w:r w:rsidR="001A46F8" w:rsidRPr="00FF1FBF">
        <w:rPr>
          <w:rFonts w:ascii="Arial" w:hAnsi="Arial" w:cs="Arial"/>
          <w:spacing w:val="4"/>
          <w:sz w:val="24"/>
          <w:szCs w:val="24"/>
        </w:rPr>
        <w:t>.  If a m</w:t>
      </w:r>
      <w:r w:rsidR="00A17B18" w:rsidRPr="00FF1FBF">
        <w:rPr>
          <w:rFonts w:ascii="Arial" w:hAnsi="Arial" w:cs="Arial"/>
          <w:spacing w:val="4"/>
          <w:sz w:val="24"/>
          <w:szCs w:val="24"/>
        </w:rPr>
        <w:t>ember ha</w:t>
      </w:r>
      <w:r w:rsidR="001A46F8" w:rsidRPr="00FF1FBF">
        <w:rPr>
          <w:rFonts w:ascii="Arial" w:hAnsi="Arial" w:cs="Arial"/>
          <w:spacing w:val="4"/>
          <w:sz w:val="24"/>
          <w:szCs w:val="24"/>
        </w:rPr>
        <w:t>s</w:t>
      </w:r>
      <w:r w:rsidR="00A17B18" w:rsidRPr="00FF1FBF">
        <w:rPr>
          <w:rFonts w:ascii="Arial" w:hAnsi="Arial" w:cs="Arial"/>
          <w:spacing w:val="4"/>
          <w:sz w:val="24"/>
          <w:szCs w:val="24"/>
        </w:rPr>
        <w:t xml:space="preserve"> </w:t>
      </w:r>
      <w:r w:rsidR="001A46F8" w:rsidRPr="00FF1FBF">
        <w:rPr>
          <w:rFonts w:ascii="Arial" w:hAnsi="Arial" w:cs="Arial"/>
          <w:spacing w:val="4"/>
          <w:sz w:val="24"/>
          <w:szCs w:val="24"/>
        </w:rPr>
        <w:t>received t</w:t>
      </w:r>
      <w:r w:rsidR="00A17B18" w:rsidRPr="00FF1FBF">
        <w:rPr>
          <w:rFonts w:ascii="Arial" w:hAnsi="Arial" w:cs="Arial"/>
          <w:spacing w:val="4"/>
          <w:sz w:val="24"/>
          <w:szCs w:val="24"/>
        </w:rPr>
        <w:t>wo loans</w:t>
      </w:r>
      <w:r w:rsidR="001A46F8" w:rsidRPr="00FF1FBF">
        <w:rPr>
          <w:rFonts w:ascii="Arial" w:hAnsi="Arial" w:cs="Arial"/>
          <w:spacing w:val="4"/>
          <w:sz w:val="24"/>
          <w:szCs w:val="24"/>
        </w:rPr>
        <w:t xml:space="preserve">, then </w:t>
      </w:r>
      <w:r w:rsidR="00111FA2">
        <w:rPr>
          <w:rFonts w:ascii="Arial" w:hAnsi="Arial" w:cs="Arial"/>
          <w:spacing w:val="4"/>
          <w:sz w:val="24"/>
          <w:szCs w:val="24"/>
        </w:rPr>
        <w:t>t</w:t>
      </w:r>
      <w:r w:rsidR="001A46F8" w:rsidRPr="00FF1FBF">
        <w:rPr>
          <w:rFonts w:ascii="Arial" w:hAnsi="Arial" w:cs="Arial"/>
          <w:spacing w:val="4"/>
          <w:sz w:val="24"/>
          <w:szCs w:val="24"/>
        </w:rPr>
        <w:t>he</w:t>
      </w:r>
      <w:r w:rsidR="00111FA2">
        <w:rPr>
          <w:rFonts w:ascii="Arial" w:hAnsi="Arial" w:cs="Arial"/>
          <w:spacing w:val="4"/>
          <w:sz w:val="24"/>
          <w:szCs w:val="24"/>
        </w:rPr>
        <w:t xml:space="preserve"> member</w:t>
      </w:r>
      <w:r w:rsidR="001A46F8" w:rsidRPr="00FF1FBF">
        <w:rPr>
          <w:rFonts w:ascii="Arial" w:hAnsi="Arial" w:cs="Arial"/>
          <w:spacing w:val="4"/>
          <w:sz w:val="24"/>
          <w:szCs w:val="24"/>
        </w:rPr>
        <w:t xml:space="preserve"> must</w:t>
      </w:r>
      <w:r w:rsidR="00A17B18" w:rsidRPr="00FF1FBF">
        <w:rPr>
          <w:rFonts w:ascii="Arial" w:hAnsi="Arial" w:cs="Arial"/>
          <w:spacing w:val="4"/>
          <w:sz w:val="24"/>
          <w:szCs w:val="24"/>
        </w:rPr>
        <w:t xml:space="preserve"> complete a budget counseling course </w:t>
      </w:r>
      <w:r w:rsidR="00C938DF" w:rsidRPr="00FF1FBF">
        <w:rPr>
          <w:rFonts w:ascii="Arial" w:hAnsi="Arial" w:cs="Arial"/>
          <w:spacing w:val="4"/>
          <w:sz w:val="24"/>
          <w:szCs w:val="24"/>
        </w:rPr>
        <w:t xml:space="preserve">made available through the credit union </w:t>
      </w:r>
      <w:r w:rsidR="00A17B18" w:rsidRPr="00FF1FBF">
        <w:rPr>
          <w:rFonts w:ascii="Arial" w:hAnsi="Arial" w:cs="Arial"/>
          <w:spacing w:val="4"/>
          <w:sz w:val="24"/>
          <w:szCs w:val="24"/>
        </w:rPr>
        <w:t xml:space="preserve">before </w:t>
      </w:r>
      <w:r w:rsidR="00111FA2">
        <w:rPr>
          <w:rFonts w:ascii="Arial" w:hAnsi="Arial" w:cs="Arial"/>
          <w:spacing w:val="4"/>
          <w:sz w:val="24"/>
          <w:szCs w:val="24"/>
        </w:rPr>
        <w:t>r</w:t>
      </w:r>
      <w:r w:rsidR="00A17B18" w:rsidRPr="00FF1FBF">
        <w:rPr>
          <w:rFonts w:ascii="Arial" w:hAnsi="Arial" w:cs="Arial"/>
          <w:spacing w:val="4"/>
          <w:sz w:val="24"/>
          <w:szCs w:val="24"/>
        </w:rPr>
        <w:t>eceiv</w:t>
      </w:r>
      <w:r w:rsidR="00111FA2">
        <w:rPr>
          <w:rFonts w:ascii="Arial" w:hAnsi="Arial" w:cs="Arial"/>
          <w:spacing w:val="4"/>
          <w:sz w:val="24"/>
          <w:szCs w:val="24"/>
        </w:rPr>
        <w:t>ing</w:t>
      </w:r>
      <w:r w:rsidR="00A17B18" w:rsidRPr="00FF1FBF">
        <w:rPr>
          <w:rFonts w:ascii="Arial" w:hAnsi="Arial" w:cs="Arial"/>
          <w:spacing w:val="4"/>
          <w:sz w:val="24"/>
          <w:szCs w:val="24"/>
        </w:rPr>
        <w:t xml:space="preserve"> a third</w:t>
      </w:r>
      <w:r w:rsidR="00111FA2">
        <w:rPr>
          <w:rFonts w:ascii="Arial" w:hAnsi="Arial" w:cs="Arial"/>
          <w:spacing w:val="4"/>
          <w:sz w:val="24"/>
          <w:szCs w:val="24"/>
        </w:rPr>
        <w:t xml:space="preserve"> loan</w:t>
      </w:r>
      <w:r w:rsidR="00C938DF" w:rsidRPr="00FF1FBF">
        <w:rPr>
          <w:rFonts w:ascii="Arial" w:hAnsi="Arial" w:cs="Arial"/>
          <w:spacing w:val="4"/>
          <w:sz w:val="24"/>
          <w:szCs w:val="24"/>
        </w:rPr>
        <w:t>.</w:t>
      </w:r>
      <w:r w:rsidR="00327494" w:rsidRPr="00FF1FBF">
        <w:rPr>
          <w:rFonts w:ascii="Arial" w:hAnsi="Arial" w:cs="Arial"/>
          <w:spacing w:val="4"/>
          <w:sz w:val="24"/>
          <w:szCs w:val="24"/>
        </w:rPr>
        <w:t xml:space="preserve">  </w:t>
      </w:r>
    </w:p>
    <w:p w:rsidR="002D7261" w:rsidRDefault="002D7261" w:rsidP="002D7261">
      <w:pPr>
        <w:tabs>
          <w:tab w:val="left" w:pos="2448"/>
          <w:tab w:val="left" w:pos="4896"/>
          <w:tab w:val="left" w:pos="5184"/>
        </w:tabs>
        <w:spacing w:after="0" w:line="240" w:lineRule="auto"/>
        <w:ind w:left="720"/>
        <w:rPr>
          <w:rFonts w:ascii="Arial" w:hAnsi="Arial" w:cs="Arial"/>
          <w:spacing w:val="4"/>
          <w:sz w:val="24"/>
          <w:szCs w:val="24"/>
        </w:rPr>
      </w:pPr>
    </w:p>
    <w:p w:rsidR="00F814AA" w:rsidRDefault="00F814AA" w:rsidP="002D7261">
      <w:pPr>
        <w:tabs>
          <w:tab w:val="left" w:pos="2448"/>
          <w:tab w:val="left" w:pos="4896"/>
          <w:tab w:val="left" w:pos="5184"/>
        </w:tabs>
        <w:spacing w:after="0" w:line="240" w:lineRule="auto"/>
        <w:ind w:left="720"/>
        <w:rPr>
          <w:rFonts w:ascii="Arial" w:hAnsi="Arial" w:cs="Arial"/>
          <w:spacing w:val="4"/>
          <w:sz w:val="24"/>
          <w:szCs w:val="24"/>
        </w:rPr>
      </w:pPr>
      <w:r>
        <w:rPr>
          <w:rFonts w:ascii="Arial" w:hAnsi="Arial" w:cs="Arial"/>
          <w:spacing w:val="4"/>
          <w:sz w:val="24"/>
          <w:szCs w:val="24"/>
        </w:rPr>
        <w:t xml:space="preserve">● </w:t>
      </w:r>
      <w:r w:rsidR="00327494" w:rsidRPr="00FF1FBF">
        <w:rPr>
          <w:rFonts w:ascii="Arial" w:hAnsi="Arial" w:cs="Arial"/>
          <w:spacing w:val="4"/>
          <w:sz w:val="24"/>
          <w:szCs w:val="24"/>
        </w:rPr>
        <w:t>An</w:t>
      </w:r>
      <w:r>
        <w:rPr>
          <w:rFonts w:ascii="Arial" w:hAnsi="Arial" w:cs="Arial"/>
          <w:spacing w:val="4"/>
          <w:sz w:val="24"/>
          <w:szCs w:val="24"/>
        </w:rPr>
        <w:t xml:space="preserve"> FCU </w:t>
      </w:r>
      <w:r w:rsidR="00327494" w:rsidRPr="00FF1FBF">
        <w:rPr>
          <w:rFonts w:ascii="Arial" w:hAnsi="Arial" w:cs="Arial"/>
          <w:spacing w:val="4"/>
          <w:sz w:val="24"/>
          <w:szCs w:val="24"/>
        </w:rPr>
        <w:t xml:space="preserve">offers 18% APR loans of $100-$600 </w:t>
      </w:r>
      <w:r w:rsidR="00111FA2">
        <w:rPr>
          <w:rFonts w:ascii="Arial" w:hAnsi="Arial" w:cs="Arial"/>
          <w:spacing w:val="4"/>
          <w:sz w:val="24"/>
          <w:szCs w:val="24"/>
        </w:rPr>
        <w:t>that</w:t>
      </w:r>
      <w:r w:rsidR="00327494" w:rsidRPr="00FF1FBF">
        <w:rPr>
          <w:rFonts w:ascii="Arial" w:hAnsi="Arial" w:cs="Arial"/>
          <w:spacing w:val="4"/>
          <w:sz w:val="24"/>
          <w:szCs w:val="24"/>
        </w:rPr>
        <w:t xml:space="preserve"> are </w:t>
      </w:r>
      <w:r w:rsidR="00A21F91">
        <w:rPr>
          <w:rFonts w:ascii="Arial" w:hAnsi="Arial" w:cs="Arial"/>
          <w:spacing w:val="4"/>
          <w:sz w:val="24"/>
          <w:szCs w:val="24"/>
        </w:rPr>
        <w:t xml:space="preserve">to be </w:t>
      </w:r>
      <w:r w:rsidR="00327494" w:rsidRPr="00FF1FBF">
        <w:rPr>
          <w:rFonts w:ascii="Arial" w:hAnsi="Arial" w:cs="Arial"/>
          <w:spacing w:val="4"/>
          <w:sz w:val="24"/>
          <w:szCs w:val="24"/>
        </w:rPr>
        <w:t>repaid in installments of one month for every $100 borrowed</w:t>
      </w:r>
      <w:r w:rsidR="00A21F91">
        <w:rPr>
          <w:rFonts w:ascii="Arial" w:hAnsi="Arial" w:cs="Arial"/>
          <w:spacing w:val="4"/>
          <w:sz w:val="24"/>
          <w:szCs w:val="24"/>
        </w:rPr>
        <w:t>.</w:t>
      </w:r>
      <w:r w:rsidR="00327494" w:rsidRPr="00FF1FBF">
        <w:rPr>
          <w:rFonts w:ascii="Arial" w:hAnsi="Arial" w:cs="Arial"/>
          <w:spacing w:val="4"/>
          <w:sz w:val="24"/>
          <w:szCs w:val="24"/>
        </w:rPr>
        <w:t xml:space="preserve"> </w:t>
      </w:r>
      <w:r w:rsidR="00A21F91">
        <w:rPr>
          <w:rFonts w:ascii="Arial" w:hAnsi="Arial" w:cs="Arial"/>
          <w:spacing w:val="4"/>
          <w:sz w:val="24"/>
          <w:szCs w:val="24"/>
        </w:rPr>
        <w:t xml:space="preserve">There are </w:t>
      </w:r>
      <w:r w:rsidR="00327494" w:rsidRPr="00FF1FBF">
        <w:rPr>
          <w:rFonts w:ascii="Arial" w:hAnsi="Arial" w:cs="Arial"/>
          <w:spacing w:val="4"/>
          <w:sz w:val="24"/>
          <w:szCs w:val="24"/>
        </w:rPr>
        <w:t xml:space="preserve">no </w:t>
      </w:r>
      <w:r w:rsidR="00A21F91">
        <w:rPr>
          <w:rFonts w:ascii="Arial" w:hAnsi="Arial" w:cs="Arial"/>
          <w:spacing w:val="4"/>
          <w:sz w:val="24"/>
          <w:szCs w:val="24"/>
        </w:rPr>
        <w:t xml:space="preserve">other </w:t>
      </w:r>
      <w:r w:rsidR="00327494" w:rsidRPr="00FF1FBF">
        <w:rPr>
          <w:rFonts w:ascii="Arial" w:hAnsi="Arial" w:cs="Arial"/>
          <w:spacing w:val="4"/>
          <w:sz w:val="24"/>
          <w:szCs w:val="24"/>
        </w:rPr>
        <w:t>fee</w:t>
      </w:r>
      <w:r w:rsidR="00A21F91">
        <w:rPr>
          <w:rFonts w:ascii="Arial" w:hAnsi="Arial" w:cs="Arial"/>
          <w:spacing w:val="4"/>
          <w:sz w:val="24"/>
          <w:szCs w:val="24"/>
        </w:rPr>
        <w:t>s</w:t>
      </w:r>
      <w:r w:rsidR="00327494" w:rsidRPr="00FF1FBF">
        <w:rPr>
          <w:rFonts w:ascii="Arial" w:hAnsi="Arial" w:cs="Arial"/>
          <w:spacing w:val="4"/>
          <w:sz w:val="24"/>
          <w:szCs w:val="24"/>
        </w:rPr>
        <w:t xml:space="preserve">.  </w:t>
      </w:r>
    </w:p>
    <w:p w:rsidR="002D7261" w:rsidRDefault="002D7261" w:rsidP="002D7261">
      <w:pPr>
        <w:tabs>
          <w:tab w:val="left" w:pos="2448"/>
          <w:tab w:val="left" w:pos="4896"/>
          <w:tab w:val="left" w:pos="5184"/>
        </w:tabs>
        <w:spacing w:after="0" w:line="240" w:lineRule="auto"/>
        <w:ind w:left="720"/>
        <w:rPr>
          <w:rFonts w:ascii="Arial" w:hAnsi="Arial" w:cs="Arial"/>
          <w:spacing w:val="4"/>
          <w:sz w:val="24"/>
          <w:szCs w:val="24"/>
        </w:rPr>
      </w:pPr>
    </w:p>
    <w:p w:rsidR="00906D22" w:rsidRDefault="00F814AA" w:rsidP="002D7261">
      <w:pPr>
        <w:tabs>
          <w:tab w:val="left" w:pos="2448"/>
          <w:tab w:val="left" w:pos="4896"/>
          <w:tab w:val="left" w:pos="5184"/>
        </w:tabs>
        <w:spacing w:after="0" w:line="240" w:lineRule="auto"/>
        <w:ind w:left="720"/>
        <w:rPr>
          <w:rFonts w:ascii="Arial" w:hAnsi="Arial" w:cs="Arial"/>
          <w:b/>
          <w:spacing w:val="4"/>
          <w:sz w:val="24"/>
          <w:szCs w:val="24"/>
        </w:rPr>
      </w:pPr>
      <w:r>
        <w:rPr>
          <w:rFonts w:ascii="Arial" w:hAnsi="Arial" w:cs="Arial"/>
          <w:spacing w:val="4"/>
          <w:sz w:val="24"/>
          <w:szCs w:val="24"/>
        </w:rPr>
        <w:t>● A</w:t>
      </w:r>
      <w:r w:rsidR="00A21F91">
        <w:rPr>
          <w:rFonts w:ascii="Arial" w:hAnsi="Arial" w:cs="Arial"/>
          <w:spacing w:val="4"/>
          <w:sz w:val="24"/>
          <w:szCs w:val="24"/>
        </w:rPr>
        <w:t>n FCU o</w:t>
      </w:r>
      <w:r w:rsidR="00327494" w:rsidRPr="00FF1FBF">
        <w:rPr>
          <w:rFonts w:ascii="Arial" w:hAnsi="Arial" w:cs="Arial"/>
          <w:spacing w:val="4"/>
          <w:sz w:val="24"/>
          <w:szCs w:val="24"/>
        </w:rPr>
        <w:t xml:space="preserve">ffers loans up to </w:t>
      </w:r>
      <w:r w:rsidR="00220E21" w:rsidRPr="00FF1FBF">
        <w:rPr>
          <w:rFonts w:ascii="Arial" w:hAnsi="Arial" w:cs="Arial"/>
          <w:spacing w:val="4"/>
          <w:sz w:val="24"/>
          <w:szCs w:val="24"/>
        </w:rPr>
        <w:t xml:space="preserve">$1,000 </w:t>
      </w:r>
      <w:r w:rsidR="00327494" w:rsidRPr="00FF1FBF">
        <w:rPr>
          <w:rFonts w:ascii="Arial" w:hAnsi="Arial" w:cs="Arial"/>
          <w:spacing w:val="4"/>
          <w:sz w:val="24"/>
          <w:szCs w:val="24"/>
        </w:rPr>
        <w:t xml:space="preserve">for </w:t>
      </w:r>
      <w:r w:rsidR="00C816B4" w:rsidRPr="00FF1FBF">
        <w:rPr>
          <w:rFonts w:ascii="Arial" w:hAnsi="Arial" w:cs="Arial"/>
          <w:spacing w:val="4"/>
          <w:sz w:val="24"/>
          <w:szCs w:val="24"/>
        </w:rPr>
        <w:t>six</w:t>
      </w:r>
      <w:r w:rsidR="00327494" w:rsidRPr="00FF1FBF">
        <w:rPr>
          <w:rFonts w:ascii="Arial" w:hAnsi="Arial" w:cs="Arial"/>
          <w:spacing w:val="4"/>
          <w:sz w:val="24"/>
          <w:szCs w:val="24"/>
        </w:rPr>
        <w:t xml:space="preserve"> months </w:t>
      </w:r>
      <w:r w:rsidR="00A21F91">
        <w:rPr>
          <w:rFonts w:ascii="Arial" w:hAnsi="Arial" w:cs="Arial"/>
          <w:spacing w:val="4"/>
          <w:sz w:val="24"/>
          <w:szCs w:val="24"/>
        </w:rPr>
        <w:t>and deposits h</w:t>
      </w:r>
      <w:r w:rsidR="00A21F91" w:rsidRPr="00FF1FBF">
        <w:rPr>
          <w:rFonts w:ascii="Arial" w:hAnsi="Arial" w:cs="Arial"/>
          <w:spacing w:val="4"/>
          <w:sz w:val="24"/>
          <w:szCs w:val="24"/>
        </w:rPr>
        <w:t xml:space="preserve">alf of the loan amount in </w:t>
      </w:r>
      <w:r w:rsidR="00747264">
        <w:rPr>
          <w:rFonts w:ascii="Arial" w:hAnsi="Arial" w:cs="Arial"/>
          <w:spacing w:val="4"/>
          <w:sz w:val="24"/>
          <w:szCs w:val="24"/>
        </w:rPr>
        <w:t xml:space="preserve">the borrower’s </w:t>
      </w:r>
      <w:r w:rsidR="00A21F91" w:rsidRPr="00FF1FBF">
        <w:rPr>
          <w:rFonts w:ascii="Arial" w:hAnsi="Arial" w:cs="Arial"/>
          <w:spacing w:val="4"/>
          <w:sz w:val="24"/>
          <w:szCs w:val="24"/>
        </w:rPr>
        <w:t>savings account</w:t>
      </w:r>
      <w:r w:rsidR="00A21F91">
        <w:rPr>
          <w:rFonts w:ascii="Arial" w:hAnsi="Arial" w:cs="Arial"/>
          <w:spacing w:val="4"/>
          <w:sz w:val="24"/>
          <w:szCs w:val="24"/>
        </w:rPr>
        <w:t xml:space="preserve">.  There is a </w:t>
      </w:r>
      <w:r w:rsidR="00A21F91" w:rsidRPr="00FF1FBF">
        <w:rPr>
          <w:rFonts w:ascii="Arial" w:hAnsi="Arial" w:cs="Arial"/>
          <w:spacing w:val="4"/>
          <w:sz w:val="24"/>
          <w:szCs w:val="24"/>
        </w:rPr>
        <w:t>$</w:t>
      </w:r>
      <w:r w:rsidR="00A21F91">
        <w:rPr>
          <w:rFonts w:ascii="Arial" w:hAnsi="Arial" w:cs="Arial"/>
          <w:spacing w:val="4"/>
          <w:sz w:val="24"/>
          <w:szCs w:val="24"/>
        </w:rPr>
        <w:t>1</w:t>
      </w:r>
      <w:r w:rsidR="00A21F91" w:rsidRPr="00FF1FBF">
        <w:rPr>
          <w:rFonts w:ascii="Arial" w:hAnsi="Arial" w:cs="Arial"/>
          <w:spacing w:val="4"/>
          <w:sz w:val="24"/>
          <w:szCs w:val="24"/>
        </w:rPr>
        <w:t>0 application fee</w:t>
      </w:r>
      <w:r w:rsidR="00747264">
        <w:rPr>
          <w:rFonts w:ascii="Arial" w:hAnsi="Arial" w:cs="Arial"/>
          <w:spacing w:val="4"/>
          <w:sz w:val="24"/>
          <w:szCs w:val="24"/>
        </w:rPr>
        <w:t>.  T</w:t>
      </w:r>
      <w:r w:rsidR="00542CF7">
        <w:rPr>
          <w:rFonts w:ascii="Arial" w:hAnsi="Arial" w:cs="Arial"/>
          <w:spacing w:val="4"/>
          <w:sz w:val="24"/>
          <w:szCs w:val="24"/>
        </w:rPr>
        <w:t>he APR will vary depending</w:t>
      </w:r>
      <w:r w:rsidR="00327494" w:rsidRPr="00FF1FBF">
        <w:rPr>
          <w:rFonts w:ascii="Arial" w:hAnsi="Arial" w:cs="Arial"/>
          <w:spacing w:val="4"/>
          <w:sz w:val="24"/>
          <w:szCs w:val="24"/>
        </w:rPr>
        <w:t xml:space="preserve"> on </w:t>
      </w:r>
      <w:r w:rsidR="004841C8">
        <w:rPr>
          <w:rFonts w:ascii="Arial" w:hAnsi="Arial" w:cs="Arial"/>
          <w:spacing w:val="4"/>
          <w:sz w:val="24"/>
          <w:szCs w:val="24"/>
        </w:rPr>
        <w:t>whether</w:t>
      </w:r>
      <w:r w:rsidR="00327494" w:rsidRPr="00FF1FBF">
        <w:rPr>
          <w:rFonts w:ascii="Arial" w:hAnsi="Arial" w:cs="Arial"/>
          <w:spacing w:val="4"/>
          <w:sz w:val="24"/>
          <w:szCs w:val="24"/>
        </w:rPr>
        <w:t xml:space="preserve"> the loan is paid with or without automatic payment</w:t>
      </w:r>
      <w:r w:rsidR="00747264">
        <w:rPr>
          <w:rFonts w:ascii="Arial" w:hAnsi="Arial" w:cs="Arial"/>
          <w:spacing w:val="4"/>
          <w:sz w:val="24"/>
          <w:szCs w:val="24"/>
        </w:rPr>
        <w:t>, but in no event will it exceed 18%</w:t>
      </w:r>
      <w:r w:rsidR="00220E21" w:rsidRPr="00FF1FBF">
        <w:rPr>
          <w:rFonts w:ascii="Arial" w:hAnsi="Arial" w:cs="Arial"/>
          <w:spacing w:val="4"/>
          <w:sz w:val="24"/>
          <w:szCs w:val="24"/>
        </w:rPr>
        <w:t>.</w:t>
      </w:r>
      <w:r w:rsidR="000D445A" w:rsidRPr="000D445A">
        <w:rPr>
          <w:rFonts w:ascii="Arial" w:hAnsi="Arial" w:cs="Arial"/>
          <w:b/>
          <w:spacing w:val="4"/>
          <w:sz w:val="24"/>
          <w:szCs w:val="24"/>
        </w:rPr>
        <w:t xml:space="preserve"> </w:t>
      </w:r>
    </w:p>
    <w:p w:rsidR="00CA1260" w:rsidRDefault="00CA1260" w:rsidP="00631331">
      <w:pPr>
        <w:tabs>
          <w:tab w:val="left" w:pos="2448"/>
          <w:tab w:val="left" w:pos="4896"/>
          <w:tab w:val="left" w:pos="5184"/>
        </w:tabs>
        <w:spacing w:after="0" w:line="240" w:lineRule="auto"/>
        <w:rPr>
          <w:rFonts w:ascii="Arial" w:hAnsi="Arial" w:cs="Arial"/>
          <w:spacing w:val="4"/>
          <w:sz w:val="24"/>
          <w:szCs w:val="24"/>
        </w:rPr>
      </w:pPr>
    </w:p>
    <w:p w:rsidR="00220E21" w:rsidRPr="00FF1FBF" w:rsidRDefault="00026BF4" w:rsidP="00631331">
      <w:pPr>
        <w:tabs>
          <w:tab w:val="left" w:pos="2448"/>
          <w:tab w:val="left" w:pos="4896"/>
          <w:tab w:val="left" w:pos="5184"/>
        </w:tabs>
        <w:spacing w:after="0" w:line="240" w:lineRule="auto"/>
        <w:rPr>
          <w:rFonts w:ascii="Arial" w:hAnsi="Arial" w:cs="Arial"/>
          <w:spacing w:val="4"/>
          <w:sz w:val="24"/>
          <w:szCs w:val="24"/>
        </w:rPr>
      </w:pPr>
      <w:r w:rsidRPr="00FF1FBF">
        <w:rPr>
          <w:rFonts w:ascii="Arial" w:hAnsi="Arial" w:cs="Arial"/>
          <w:spacing w:val="4"/>
          <w:sz w:val="24"/>
          <w:szCs w:val="24"/>
        </w:rPr>
        <w:t>All of the</w:t>
      </w:r>
      <w:r w:rsidR="003E6C5A">
        <w:rPr>
          <w:rFonts w:ascii="Arial" w:hAnsi="Arial" w:cs="Arial"/>
          <w:spacing w:val="4"/>
          <w:sz w:val="24"/>
          <w:szCs w:val="24"/>
        </w:rPr>
        <w:t xml:space="preserve"> above</w:t>
      </w:r>
      <w:r w:rsidRPr="00FF1FBF">
        <w:rPr>
          <w:rFonts w:ascii="Arial" w:hAnsi="Arial" w:cs="Arial"/>
          <w:spacing w:val="4"/>
          <w:sz w:val="24"/>
          <w:szCs w:val="24"/>
        </w:rPr>
        <w:t xml:space="preserve"> </w:t>
      </w:r>
      <w:r w:rsidR="003E6C5A">
        <w:rPr>
          <w:rFonts w:ascii="Arial" w:hAnsi="Arial" w:cs="Arial"/>
          <w:spacing w:val="4"/>
          <w:sz w:val="24"/>
          <w:szCs w:val="24"/>
        </w:rPr>
        <w:t>examples</w:t>
      </w:r>
      <w:r w:rsidRPr="00FF1FBF">
        <w:rPr>
          <w:rFonts w:ascii="Arial" w:hAnsi="Arial" w:cs="Arial"/>
          <w:spacing w:val="4"/>
          <w:sz w:val="24"/>
          <w:szCs w:val="24"/>
        </w:rPr>
        <w:t xml:space="preserve"> permit members to repay their loans over a period of months </w:t>
      </w:r>
      <w:r w:rsidR="003E6C5A">
        <w:rPr>
          <w:rFonts w:ascii="Arial" w:hAnsi="Arial" w:cs="Arial"/>
          <w:spacing w:val="4"/>
          <w:sz w:val="24"/>
          <w:szCs w:val="24"/>
        </w:rPr>
        <w:t>rather than</w:t>
      </w:r>
      <w:r w:rsidRPr="00FF1FBF">
        <w:rPr>
          <w:rFonts w:ascii="Arial" w:hAnsi="Arial" w:cs="Arial"/>
          <w:spacing w:val="4"/>
          <w:sz w:val="24"/>
          <w:szCs w:val="24"/>
        </w:rPr>
        <w:t xml:space="preserve"> within two weeks.  </w:t>
      </w:r>
      <w:r w:rsidR="00C86C4C">
        <w:rPr>
          <w:rFonts w:ascii="Arial" w:hAnsi="Arial" w:cs="Arial"/>
          <w:spacing w:val="4"/>
          <w:sz w:val="24"/>
          <w:szCs w:val="24"/>
        </w:rPr>
        <w:t>Although not legally required, t</w:t>
      </w:r>
      <w:r w:rsidRPr="00FF1FBF">
        <w:rPr>
          <w:rFonts w:ascii="Arial" w:hAnsi="Arial" w:cs="Arial"/>
          <w:spacing w:val="4"/>
          <w:sz w:val="24"/>
          <w:szCs w:val="24"/>
        </w:rPr>
        <w:t xml:space="preserve">his maturity </w:t>
      </w:r>
      <w:r w:rsidR="00154736" w:rsidRPr="00FF1FBF">
        <w:rPr>
          <w:rFonts w:ascii="Arial" w:hAnsi="Arial" w:cs="Arial"/>
          <w:spacing w:val="4"/>
          <w:sz w:val="24"/>
          <w:szCs w:val="24"/>
        </w:rPr>
        <w:t xml:space="preserve">feature </w:t>
      </w:r>
      <w:r w:rsidR="004841C8">
        <w:rPr>
          <w:rFonts w:ascii="Arial" w:hAnsi="Arial" w:cs="Arial"/>
          <w:spacing w:val="4"/>
          <w:sz w:val="24"/>
          <w:szCs w:val="24"/>
        </w:rPr>
        <w:t>may</w:t>
      </w:r>
      <w:r w:rsidRPr="00FF1FBF">
        <w:rPr>
          <w:rFonts w:ascii="Arial" w:hAnsi="Arial" w:cs="Arial"/>
          <w:spacing w:val="4"/>
          <w:sz w:val="24"/>
          <w:szCs w:val="24"/>
        </w:rPr>
        <w:t xml:space="preserve"> make it easier for members to pay off </w:t>
      </w:r>
      <w:r w:rsidR="003E6C5A">
        <w:rPr>
          <w:rFonts w:ascii="Arial" w:hAnsi="Arial" w:cs="Arial"/>
          <w:spacing w:val="4"/>
          <w:sz w:val="24"/>
          <w:szCs w:val="24"/>
        </w:rPr>
        <w:t xml:space="preserve">their </w:t>
      </w:r>
      <w:r w:rsidRPr="00FF1FBF">
        <w:rPr>
          <w:rFonts w:ascii="Arial" w:hAnsi="Arial" w:cs="Arial"/>
          <w:spacing w:val="4"/>
          <w:sz w:val="24"/>
          <w:szCs w:val="24"/>
        </w:rPr>
        <w:t>loans and minimize roll-overs</w:t>
      </w:r>
      <w:r w:rsidR="00774B41">
        <w:rPr>
          <w:rFonts w:ascii="Arial" w:hAnsi="Arial" w:cs="Arial"/>
          <w:spacing w:val="4"/>
          <w:sz w:val="24"/>
          <w:szCs w:val="24"/>
        </w:rPr>
        <w:t xml:space="preserve"> and</w:t>
      </w:r>
      <w:r w:rsidRPr="00FF1FBF">
        <w:rPr>
          <w:rFonts w:ascii="Arial" w:hAnsi="Arial" w:cs="Arial"/>
          <w:spacing w:val="4"/>
          <w:sz w:val="24"/>
          <w:szCs w:val="24"/>
        </w:rPr>
        <w:t xml:space="preserve"> </w:t>
      </w:r>
      <w:r w:rsidR="003E6C5A">
        <w:rPr>
          <w:rFonts w:ascii="Arial" w:hAnsi="Arial" w:cs="Arial"/>
          <w:spacing w:val="4"/>
          <w:sz w:val="24"/>
          <w:szCs w:val="24"/>
        </w:rPr>
        <w:t>keep</w:t>
      </w:r>
      <w:r w:rsidR="00774B41">
        <w:rPr>
          <w:rFonts w:ascii="Arial" w:hAnsi="Arial" w:cs="Arial"/>
          <w:spacing w:val="4"/>
          <w:sz w:val="24"/>
          <w:szCs w:val="24"/>
        </w:rPr>
        <w:t>s</w:t>
      </w:r>
      <w:r w:rsidR="003E6C5A">
        <w:rPr>
          <w:rFonts w:ascii="Arial" w:hAnsi="Arial" w:cs="Arial"/>
          <w:spacing w:val="4"/>
          <w:sz w:val="24"/>
          <w:szCs w:val="24"/>
        </w:rPr>
        <w:t xml:space="preserve"> the </w:t>
      </w:r>
      <w:r w:rsidRPr="00FF1FBF">
        <w:rPr>
          <w:rFonts w:ascii="Arial" w:hAnsi="Arial" w:cs="Arial"/>
          <w:spacing w:val="4"/>
          <w:sz w:val="24"/>
          <w:szCs w:val="24"/>
        </w:rPr>
        <w:t>APR</w:t>
      </w:r>
      <w:r w:rsidR="003E6C5A">
        <w:rPr>
          <w:rFonts w:ascii="Arial" w:hAnsi="Arial" w:cs="Arial"/>
          <w:spacing w:val="4"/>
          <w:sz w:val="24"/>
          <w:szCs w:val="24"/>
        </w:rPr>
        <w:t xml:space="preserve"> within legal limits</w:t>
      </w:r>
      <w:r w:rsidRPr="00FF1FBF">
        <w:rPr>
          <w:rFonts w:ascii="Arial" w:hAnsi="Arial" w:cs="Arial"/>
          <w:spacing w:val="4"/>
          <w:sz w:val="24"/>
          <w:szCs w:val="24"/>
        </w:rPr>
        <w:t xml:space="preserve">.  </w:t>
      </w:r>
      <w:r w:rsidR="003E6C5A">
        <w:rPr>
          <w:rFonts w:ascii="Arial" w:hAnsi="Arial" w:cs="Arial"/>
          <w:spacing w:val="4"/>
          <w:sz w:val="24"/>
          <w:szCs w:val="24"/>
        </w:rPr>
        <w:t>FCU</w:t>
      </w:r>
      <w:r w:rsidRPr="00FF1FBF">
        <w:rPr>
          <w:rFonts w:ascii="Arial" w:hAnsi="Arial" w:cs="Arial"/>
          <w:spacing w:val="4"/>
          <w:sz w:val="24"/>
          <w:szCs w:val="24"/>
        </w:rPr>
        <w:t xml:space="preserve">s should consider if similar maturity terms would enhance their own loan programs. </w:t>
      </w:r>
    </w:p>
    <w:p w:rsidR="00631331" w:rsidRDefault="00631331" w:rsidP="00FF1FBF">
      <w:pPr>
        <w:contextualSpacing/>
        <w:rPr>
          <w:rFonts w:ascii="Arial" w:hAnsi="Arial" w:cs="Arial"/>
          <w:sz w:val="24"/>
          <w:szCs w:val="24"/>
        </w:rPr>
      </w:pPr>
    </w:p>
    <w:p w:rsidR="00C94A85" w:rsidRDefault="00322128" w:rsidP="00FF1FBF">
      <w:pPr>
        <w:contextualSpacing/>
        <w:rPr>
          <w:rFonts w:ascii="Arial" w:hAnsi="Arial" w:cs="Arial"/>
          <w:sz w:val="24"/>
          <w:szCs w:val="24"/>
        </w:rPr>
      </w:pPr>
      <w:r w:rsidRPr="00FF1FBF">
        <w:rPr>
          <w:rFonts w:ascii="Arial" w:hAnsi="Arial" w:cs="Arial"/>
          <w:sz w:val="24"/>
          <w:szCs w:val="24"/>
        </w:rPr>
        <w:t xml:space="preserve">The following are examples of programs that </w:t>
      </w:r>
      <w:r w:rsidR="00111FA2">
        <w:rPr>
          <w:rFonts w:ascii="Arial" w:hAnsi="Arial" w:cs="Arial"/>
          <w:sz w:val="24"/>
          <w:szCs w:val="24"/>
        </w:rPr>
        <w:t>are</w:t>
      </w:r>
      <w:r w:rsidR="00C94A85">
        <w:rPr>
          <w:rFonts w:ascii="Arial" w:hAnsi="Arial" w:cs="Arial"/>
          <w:sz w:val="24"/>
          <w:szCs w:val="24"/>
        </w:rPr>
        <w:t xml:space="preserve"> not</w:t>
      </w:r>
      <w:r w:rsidRPr="00FF1FBF">
        <w:rPr>
          <w:rFonts w:ascii="Arial" w:hAnsi="Arial" w:cs="Arial"/>
          <w:sz w:val="24"/>
          <w:szCs w:val="24"/>
        </w:rPr>
        <w:t xml:space="preserve"> permissible.</w:t>
      </w:r>
      <w:r w:rsidR="0090494B" w:rsidRPr="00FF1FBF">
        <w:rPr>
          <w:rFonts w:ascii="Arial" w:hAnsi="Arial" w:cs="Arial"/>
          <w:sz w:val="24"/>
          <w:szCs w:val="24"/>
        </w:rPr>
        <w:t xml:space="preserve">  </w:t>
      </w:r>
    </w:p>
    <w:p w:rsidR="00D25AF2" w:rsidRDefault="00D25AF2" w:rsidP="00D25AF2">
      <w:pPr>
        <w:spacing w:after="0" w:line="240" w:lineRule="auto"/>
        <w:ind w:left="720"/>
        <w:contextualSpacing/>
        <w:rPr>
          <w:rStyle w:val="A3"/>
          <w:rFonts w:ascii="Arial" w:hAnsi="Arial" w:cs="Arial"/>
          <w:sz w:val="24"/>
          <w:szCs w:val="24"/>
        </w:rPr>
      </w:pPr>
    </w:p>
    <w:p w:rsidR="00F155BD" w:rsidRDefault="00D25AF2" w:rsidP="00F155BD">
      <w:pPr>
        <w:spacing w:after="0" w:line="240" w:lineRule="auto"/>
        <w:ind w:left="720"/>
        <w:contextualSpacing/>
        <w:rPr>
          <w:rFonts w:ascii="Arial" w:hAnsi="Arial" w:cs="Arial"/>
          <w:sz w:val="24"/>
          <w:szCs w:val="24"/>
        </w:rPr>
      </w:pPr>
      <w:r>
        <w:rPr>
          <w:rStyle w:val="A3"/>
          <w:rFonts w:ascii="Arial" w:hAnsi="Arial" w:cs="Arial"/>
          <w:sz w:val="24"/>
          <w:szCs w:val="24"/>
        </w:rPr>
        <w:t xml:space="preserve">● An FCU offers loans with no application </w:t>
      </w:r>
      <w:r w:rsidR="00F155BD">
        <w:rPr>
          <w:rStyle w:val="A3"/>
          <w:rFonts w:ascii="Arial" w:hAnsi="Arial" w:cs="Arial"/>
          <w:sz w:val="24"/>
          <w:szCs w:val="24"/>
        </w:rPr>
        <w:t xml:space="preserve">fees </w:t>
      </w:r>
      <w:r>
        <w:rPr>
          <w:rStyle w:val="A3"/>
          <w:rFonts w:ascii="Arial" w:hAnsi="Arial" w:cs="Arial"/>
          <w:sz w:val="24"/>
          <w:szCs w:val="24"/>
        </w:rPr>
        <w:t>or participation fees</w:t>
      </w:r>
      <w:r w:rsidR="00F155BD">
        <w:rPr>
          <w:rStyle w:val="A3"/>
          <w:rFonts w:ascii="Arial" w:hAnsi="Arial" w:cs="Arial"/>
          <w:sz w:val="24"/>
          <w:szCs w:val="24"/>
        </w:rPr>
        <w:t>.  There are no finance</w:t>
      </w:r>
      <w:r>
        <w:rPr>
          <w:rStyle w:val="A3"/>
          <w:rFonts w:ascii="Arial" w:hAnsi="Arial" w:cs="Arial"/>
          <w:sz w:val="24"/>
          <w:szCs w:val="24"/>
        </w:rPr>
        <w:t xml:space="preserve"> charges</w:t>
      </w:r>
      <w:r w:rsidR="00F155BD">
        <w:rPr>
          <w:rStyle w:val="A3"/>
          <w:rFonts w:ascii="Arial" w:hAnsi="Arial" w:cs="Arial"/>
          <w:sz w:val="24"/>
          <w:szCs w:val="24"/>
        </w:rPr>
        <w:t xml:space="preserve"> other than an APR of 18.5%.  </w:t>
      </w:r>
      <w:r w:rsidR="00F155BD" w:rsidRPr="00FF1FBF">
        <w:rPr>
          <w:rFonts w:ascii="Arial" w:hAnsi="Arial" w:cs="Arial"/>
          <w:sz w:val="24"/>
          <w:szCs w:val="24"/>
        </w:rPr>
        <w:t>Th</w:t>
      </w:r>
      <w:r w:rsidR="00F155BD">
        <w:rPr>
          <w:rFonts w:ascii="Arial" w:hAnsi="Arial" w:cs="Arial"/>
          <w:sz w:val="24"/>
          <w:szCs w:val="24"/>
        </w:rPr>
        <w:t>is exceeds the 1</w:t>
      </w:r>
      <w:r w:rsidR="00F155BD" w:rsidRPr="00FF1FBF">
        <w:rPr>
          <w:rFonts w:ascii="Arial" w:hAnsi="Arial" w:cs="Arial"/>
          <w:sz w:val="24"/>
          <w:szCs w:val="24"/>
        </w:rPr>
        <w:t xml:space="preserve">8% ceiling.  </w:t>
      </w:r>
    </w:p>
    <w:p w:rsidR="00D25AF2" w:rsidRDefault="00D25AF2" w:rsidP="00D25AF2">
      <w:pPr>
        <w:spacing w:after="0" w:line="240" w:lineRule="auto"/>
        <w:ind w:left="720"/>
        <w:contextualSpacing/>
        <w:rPr>
          <w:rStyle w:val="A3"/>
          <w:rFonts w:ascii="Arial" w:hAnsi="Arial" w:cs="Arial"/>
          <w:sz w:val="24"/>
          <w:szCs w:val="24"/>
        </w:rPr>
      </w:pPr>
    </w:p>
    <w:p w:rsidR="00C94A85" w:rsidRDefault="00C94A85" w:rsidP="00F913C0">
      <w:pPr>
        <w:spacing w:after="0" w:line="240" w:lineRule="auto"/>
        <w:ind w:left="720"/>
        <w:contextualSpacing/>
        <w:rPr>
          <w:rFonts w:ascii="Arial" w:hAnsi="Arial" w:cs="Arial"/>
          <w:sz w:val="24"/>
          <w:szCs w:val="24"/>
        </w:rPr>
      </w:pPr>
      <w:r>
        <w:rPr>
          <w:rFonts w:ascii="Arial" w:hAnsi="Arial" w:cs="Arial"/>
          <w:sz w:val="24"/>
          <w:szCs w:val="24"/>
        </w:rPr>
        <w:t xml:space="preserve">● </w:t>
      </w:r>
      <w:r w:rsidR="0090494B" w:rsidRPr="00FF1FBF">
        <w:rPr>
          <w:rFonts w:ascii="Arial" w:hAnsi="Arial" w:cs="Arial"/>
          <w:sz w:val="24"/>
          <w:szCs w:val="24"/>
        </w:rPr>
        <w:t>An FCU offers loan</w:t>
      </w:r>
      <w:r w:rsidR="00CA36F3" w:rsidRPr="00FF1FBF">
        <w:rPr>
          <w:rFonts w:ascii="Arial" w:hAnsi="Arial" w:cs="Arial"/>
          <w:sz w:val="24"/>
          <w:szCs w:val="24"/>
        </w:rPr>
        <w:t>s</w:t>
      </w:r>
      <w:r w:rsidR="0090494B" w:rsidRPr="00FF1FBF">
        <w:rPr>
          <w:rFonts w:ascii="Arial" w:hAnsi="Arial" w:cs="Arial"/>
          <w:sz w:val="24"/>
          <w:szCs w:val="24"/>
        </w:rPr>
        <w:t xml:space="preserve"> with a stated 0% APR and charges a</w:t>
      </w:r>
      <w:r w:rsidR="008F2C1F">
        <w:rPr>
          <w:rFonts w:ascii="Arial" w:hAnsi="Arial" w:cs="Arial"/>
          <w:sz w:val="24"/>
          <w:szCs w:val="24"/>
        </w:rPr>
        <w:t xml:space="preserve">n application </w:t>
      </w:r>
      <w:r w:rsidR="0090494B" w:rsidRPr="00FF1FBF">
        <w:rPr>
          <w:rFonts w:ascii="Arial" w:hAnsi="Arial" w:cs="Arial"/>
          <w:sz w:val="24"/>
          <w:szCs w:val="24"/>
        </w:rPr>
        <w:t xml:space="preserve">fee of </w:t>
      </w:r>
      <w:r w:rsidR="00D25AF2">
        <w:rPr>
          <w:rFonts w:ascii="Arial" w:hAnsi="Arial" w:cs="Arial"/>
          <w:sz w:val="24"/>
          <w:szCs w:val="24"/>
        </w:rPr>
        <w:t>20</w:t>
      </w:r>
      <w:r w:rsidR="0090494B" w:rsidRPr="00FF1FBF">
        <w:rPr>
          <w:rFonts w:ascii="Arial" w:hAnsi="Arial" w:cs="Arial"/>
          <w:sz w:val="24"/>
          <w:szCs w:val="24"/>
        </w:rPr>
        <w:t xml:space="preserve">% </w:t>
      </w:r>
      <w:r w:rsidR="00747264">
        <w:rPr>
          <w:rFonts w:ascii="Arial" w:hAnsi="Arial" w:cs="Arial"/>
          <w:sz w:val="24"/>
          <w:szCs w:val="24"/>
        </w:rPr>
        <w:t>based on</w:t>
      </w:r>
      <w:r w:rsidR="0090494B" w:rsidRPr="00FF1FBF">
        <w:rPr>
          <w:rFonts w:ascii="Arial" w:hAnsi="Arial" w:cs="Arial"/>
          <w:sz w:val="24"/>
          <w:szCs w:val="24"/>
        </w:rPr>
        <w:t xml:space="preserve"> the loan amount</w:t>
      </w:r>
      <w:r w:rsidR="008F2C1F">
        <w:rPr>
          <w:rFonts w:ascii="Arial" w:hAnsi="Arial" w:cs="Arial"/>
          <w:sz w:val="24"/>
          <w:szCs w:val="24"/>
        </w:rPr>
        <w:t>.  T</w:t>
      </w:r>
      <w:r w:rsidR="00F913C0">
        <w:rPr>
          <w:rFonts w:ascii="Arial" w:hAnsi="Arial" w:cs="Arial"/>
          <w:sz w:val="24"/>
          <w:szCs w:val="24"/>
        </w:rPr>
        <w:t xml:space="preserve">he FCU </w:t>
      </w:r>
      <w:r w:rsidR="00A81A53">
        <w:rPr>
          <w:rFonts w:ascii="Arial" w:hAnsi="Arial" w:cs="Arial"/>
          <w:sz w:val="24"/>
          <w:szCs w:val="24"/>
        </w:rPr>
        <w:t>ha</w:t>
      </w:r>
      <w:r w:rsidR="008F2C1F">
        <w:rPr>
          <w:rFonts w:ascii="Arial" w:hAnsi="Arial" w:cs="Arial"/>
          <w:sz w:val="24"/>
          <w:szCs w:val="24"/>
        </w:rPr>
        <w:t xml:space="preserve">s essentially </w:t>
      </w:r>
      <w:r w:rsidR="00A81A53">
        <w:rPr>
          <w:rFonts w:ascii="Arial" w:hAnsi="Arial" w:cs="Arial"/>
          <w:sz w:val="24"/>
          <w:szCs w:val="24"/>
        </w:rPr>
        <w:t xml:space="preserve">the same processing costs for all </w:t>
      </w:r>
      <w:r w:rsidR="00F913C0">
        <w:rPr>
          <w:rFonts w:ascii="Arial" w:hAnsi="Arial" w:cs="Arial"/>
          <w:sz w:val="24"/>
          <w:szCs w:val="24"/>
        </w:rPr>
        <w:t>payday loans</w:t>
      </w:r>
      <w:r w:rsidR="00A81A53">
        <w:rPr>
          <w:rFonts w:ascii="Arial" w:hAnsi="Arial" w:cs="Arial"/>
          <w:sz w:val="24"/>
          <w:szCs w:val="24"/>
        </w:rPr>
        <w:t xml:space="preserve"> regardless of amount.</w:t>
      </w:r>
      <w:r w:rsidR="008F2C1F">
        <w:rPr>
          <w:rFonts w:ascii="Arial" w:hAnsi="Arial" w:cs="Arial"/>
          <w:sz w:val="24"/>
          <w:szCs w:val="24"/>
        </w:rPr>
        <w:t xml:space="preserve">  T</w:t>
      </w:r>
      <w:r w:rsidR="0090494B" w:rsidRPr="00FF1FBF">
        <w:rPr>
          <w:rFonts w:ascii="Arial" w:hAnsi="Arial" w:cs="Arial"/>
          <w:sz w:val="24"/>
          <w:szCs w:val="24"/>
        </w:rPr>
        <w:t xml:space="preserve">he </w:t>
      </w:r>
      <w:r w:rsidR="00D25AF2">
        <w:rPr>
          <w:rFonts w:ascii="Arial" w:hAnsi="Arial" w:cs="Arial"/>
          <w:sz w:val="24"/>
          <w:szCs w:val="24"/>
        </w:rPr>
        <w:t>20</w:t>
      </w:r>
      <w:r w:rsidR="0090494B" w:rsidRPr="00FF1FBF">
        <w:rPr>
          <w:rFonts w:ascii="Arial" w:hAnsi="Arial" w:cs="Arial"/>
          <w:sz w:val="24"/>
          <w:szCs w:val="24"/>
        </w:rPr>
        <w:t xml:space="preserve">% fee does not accurately reflect the costs </w:t>
      </w:r>
      <w:r w:rsidR="008F2C1F">
        <w:rPr>
          <w:rFonts w:ascii="Arial" w:hAnsi="Arial" w:cs="Arial"/>
          <w:sz w:val="24"/>
          <w:szCs w:val="24"/>
        </w:rPr>
        <w:t>of</w:t>
      </w:r>
      <w:r w:rsidR="0090494B" w:rsidRPr="00FF1FBF">
        <w:rPr>
          <w:rFonts w:ascii="Arial" w:hAnsi="Arial" w:cs="Arial"/>
          <w:sz w:val="24"/>
          <w:szCs w:val="24"/>
        </w:rPr>
        <w:t xml:space="preserve"> processing applications</w:t>
      </w:r>
      <w:r w:rsidR="008F2C1F">
        <w:rPr>
          <w:rFonts w:ascii="Arial" w:hAnsi="Arial" w:cs="Arial"/>
          <w:sz w:val="24"/>
          <w:szCs w:val="24"/>
        </w:rPr>
        <w:t xml:space="preserve"> so </w:t>
      </w:r>
      <w:r w:rsidR="0090494B" w:rsidRPr="00FF1FBF">
        <w:rPr>
          <w:rFonts w:ascii="Arial" w:hAnsi="Arial" w:cs="Arial"/>
          <w:sz w:val="24"/>
          <w:szCs w:val="24"/>
        </w:rPr>
        <w:t>the fee should be considered a finance charge under Reg Z and be included in calculating the APR.  Th</w:t>
      </w:r>
      <w:r w:rsidR="008F2C1F">
        <w:rPr>
          <w:rFonts w:ascii="Arial" w:hAnsi="Arial" w:cs="Arial"/>
          <w:sz w:val="24"/>
          <w:szCs w:val="24"/>
        </w:rPr>
        <w:t xml:space="preserve">is would </w:t>
      </w:r>
      <w:r w:rsidR="0090494B" w:rsidRPr="00FF1FBF">
        <w:rPr>
          <w:rFonts w:ascii="Arial" w:hAnsi="Arial" w:cs="Arial"/>
          <w:sz w:val="24"/>
          <w:szCs w:val="24"/>
        </w:rPr>
        <w:t xml:space="preserve">raise the </w:t>
      </w:r>
      <w:r w:rsidR="00CA36F3" w:rsidRPr="00FF1FBF">
        <w:rPr>
          <w:rFonts w:ascii="Arial" w:hAnsi="Arial" w:cs="Arial"/>
          <w:sz w:val="24"/>
          <w:szCs w:val="24"/>
        </w:rPr>
        <w:t>APR</w:t>
      </w:r>
      <w:r w:rsidR="0090494B" w:rsidRPr="00FF1FBF">
        <w:rPr>
          <w:rFonts w:ascii="Arial" w:hAnsi="Arial" w:cs="Arial"/>
          <w:sz w:val="24"/>
          <w:szCs w:val="24"/>
        </w:rPr>
        <w:t xml:space="preserve"> above the 18% ceiling.</w:t>
      </w:r>
      <w:r w:rsidR="00CA36F3" w:rsidRPr="00FF1FBF">
        <w:rPr>
          <w:rFonts w:ascii="Arial" w:hAnsi="Arial" w:cs="Arial"/>
          <w:sz w:val="24"/>
          <w:szCs w:val="24"/>
        </w:rPr>
        <w:t xml:space="preserve">  </w:t>
      </w:r>
    </w:p>
    <w:p w:rsidR="00C94A85" w:rsidRDefault="00C94A85" w:rsidP="00F913C0">
      <w:pPr>
        <w:spacing w:after="0" w:line="240" w:lineRule="auto"/>
        <w:ind w:firstLine="720"/>
        <w:contextualSpacing/>
        <w:rPr>
          <w:rFonts w:ascii="Arial" w:hAnsi="Arial" w:cs="Arial"/>
          <w:sz w:val="24"/>
          <w:szCs w:val="24"/>
        </w:rPr>
      </w:pPr>
    </w:p>
    <w:p w:rsidR="00C94A85" w:rsidRDefault="00C94A85" w:rsidP="00F913C0">
      <w:pPr>
        <w:spacing w:after="0" w:line="240" w:lineRule="auto"/>
        <w:ind w:left="720"/>
        <w:contextualSpacing/>
        <w:rPr>
          <w:rStyle w:val="A3"/>
          <w:rFonts w:ascii="Arial" w:hAnsi="Arial" w:cs="Arial"/>
          <w:sz w:val="24"/>
          <w:szCs w:val="24"/>
        </w:rPr>
      </w:pPr>
      <w:r>
        <w:rPr>
          <w:rFonts w:ascii="Arial" w:hAnsi="Arial" w:cs="Arial"/>
          <w:sz w:val="24"/>
          <w:szCs w:val="24"/>
        </w:rPr>
        <w:t xml:space="preserve">● </w:t>
      </w:r>
      <w:r w:rsidR="00CA36F3" w:rsidRPr="00FF1FBF">
        <w:rPr>
          <w:rFonts w:ascii="Arial" w:hAnsi="Arial" w:cs="Arial"/>
          <w:sz w:val="24"/>
          <w:szCs w:val="24"/>
        </w:rPr>
        <w:t xml:space="preserve">An FCU offers loans with a stated APR of 18%.  It charges a </w:t>
      </w:r>
      <w:r w:rsidR="008F2C1F">
        <w:rPr>
          <w:rFonts w:ascii="Arial" w:hAnsi="Arial" w:cs="Arial"/>
          <w:sz w:val="24"/>
          <w:szCs w:val="24"/>
        </w:rPr>
        <w:t xml:space="preserve">variable </w:t>
      </w:r>
      <w:r w:rsidR="00CA36F3" w:rsidRPr="00FF1FBF">
        <w:rPr>
          <w:rFonts w:ascii="Arial" w:hAnsi="Arial" w:cs="Arial"/>
          <w:sz w:val="24"/>
          <w:szCs w:val="24"/>
        </w:rPr>
        <w:t xml:space="preserve">participation fee depending on the loan amount.  </w:t>
      </w:r>
      <w:r w:rsidR="008F2C1F">
        <w:rPr>
          <w:rFonts w:ascii="Arial" w:hAnsi="Arial" w:cs="Arial"/>
          <w:sz w:val="24"/>
          <w:szCs w:val="24"/>
        </w:rPr>
        <w:t xml:space="preserve">This fee is charged multiple times if the borrower:  fails to </w:t>
      </w:r>
      <w:r w:rsidR="00CA36F3" w:rsidRPr="00FF1FBF">
        <w:rPr>
          <w:rFonts w:ascii="Arial" w:hAnsi="Arial" w:cs="Arial"/>
          <w:sz w:val="24"/>
          <w:szCs w:val="24"/>
        </w:rPr>
        <w:t xml:space="preserve">cancel the account </w:t>
      </w:r>
      <w:r w:rsidR="008F2C1F">
        <w:rPr>
          <w:rFonts w:ascii="Arial" w:hAnsi="Arial" w:cs="Arial"/>
          <w:sz w:val="24"/>
          <w:szCs w:val="24"/>
        </w:rPr>
        <w:t xml:space="preserve">after repayment, </w:t>
      </w:r>
      <w:r w:rsidR="00CA36F3" w:rsidRPr="00FF1FBF">
        <w:rPr>
          <w:rFonts w:ascii="Arial" w:hAnsi="Arial" w:cs="Arial"/>
          <w:sz w:val="24"/>
          <w:szCs w:val="24"/>
        </w:rPr>
        <w:t xml:space="preserve">repays one payday loan and takes out another, </w:t>
      </w:r>
      <w:r w:rsidR="008F2C1F">
        <w:rPr>
          <w:rFonts w:ascii="Arial" w:hAnsi="Arial" w:cs="Arial"/>
          <w:sz w:val="24"/>
          <w:szCs w:val="24"/>
        </w:rPr>
        <w:t xml:space="preserve">or </w:t>
      </w:r>
      <w:r w:rsidR="00CA36F3" w:rsidRPr="00FF1FBF">
        <w:rPr>
          <w:rFonts w:ascii="Arial" w:hAnsi="Arial" w:cs="Arial"/>
          <w:sz w:val="24"/>
          <w:szCs w:val="24"/>
        </w:rPr>
        <w:t>pays something less than full repayment at maturity.</w:t>
      </w:r>
      <w:r w:rsidR="0090494B" w:rsidRPr="00FF1FBF">
        <w:rPr>
          <w:rStyle w:val="A3"/>
          <w:rFonts w:ascii="Arial" w:hAnsi="Arial" w:cs="Arial"/>
          <w:sz w:val="24"/>
          <w:szCs w:val="24"/>
        </w:rPr>
        <w:t xml:space="preserve"> </w:t>
      </w:r>
      <w:r w:rsidR="00CA36F3" w:rsidRPr="00FF1FBF">
        <w:rPr>
          <w:rStyle w:val="A3"/>
          <w:rFonts w:ascii="Arial" w:hAnsi="Arial" w:cs="Arial"/>
          <w:sz w:val="24"/>
          <w:szCs w:val="24"/>
        </w:rPr>
        <w:t xml:space="preserve"> </w:t>
      </w:r>
      <w:r w:rsidR="0090494B" w:rsidRPr="00FF1FBF">
        <w:rPr>
          <w:rStyle w:val="A3"/>
          <w:rFonts w:ascii="Arial" w:hAnsi="Arial" w:cs="Arial"/>
          <w:sz w:val="24"/>
          <w:szCs w:val="24"/>
        </w:rPr>
        <w:t>The program</w:t>
      </w:r>
      <w:r w:rsidR="00CA36F3" w:rsidRPr="00FF1FBF">
        <w:rPr>
          <w:rStyle w:val="A3"/>
          <w:rFonts w:ascii="Arial" w:hAnsi="Arial" w:cs="Arial"/>
          <w:sz w:val="24"/>
          <w:szCs w:val="24"/>
        </w:rPr>
        <w:t xml:space="preserve"> </w:t>
      </w:r>
      <w:r w:rsidR="0090494B" w:rsidRPr="00FF1FBF">
        <w:rPr>
          <w:rStyle w:val="A3"/>
          <w:rFonts w:ascii="Arial" w:hAnsi="Arial" w:cs="Arial"/>
          <w:sz w:val="24"/>
          <w:szCs w:val="24"/>
        </w:rPr>
        <w:t xml:space="preserve">contemplates multiple participation fees </w:t>
      </w:r>
      <w:r w:rsidR="008F2C1F">
        <w:rPr>
          <w:rStyle w:val="A3"/>
          <w:rFonts w:ascii="Arial" w:hAnsi="Arial" w:cs="Arial"/>
          <w:sz w:val="24"/>
          <w:szCs w:val="24"/>
        </w:rPr>
        <w:t xml:space="preserve">based </w:t>
      </w:r>
      <w:r w:rsidR="0090494B" w:rsidRPr="00FF1FBF">
        <w:rPr>
          <w:rStyle w:val="A3"/>
          <w:rFonts w:ascii="Arial" w:hAnsi="Arial" w:cs="Arial"/>
          <w:sz w:val="24"/>
          <w:szCs w:val="24"/>
        </w:rPr>
        <w:t>on individual closed-end transactions or account activity.</w:t>
      </w:r>
      <w:r w:rsidR="0090494B" w:rsidRPr="00FF1FBF">
        <w:rPr>
          <w:rFonts w:ascii="Arial" w:hAnsi="Arial" w:cs="Arial"/>
          <w:sz w:val="24"/>
          <w:szCs w:val="24"/>
        </w:rPr>
        <w:t xml:space="preserve"> </w:t>
      </w:r>
      <w:r w:rsidR="00CA36F3" w:rsidRPr="00FF1FBF">
        <w:rPr>
          <w:rFonts w:ascii="Arial" w:hAnsi="Arial" w:cs="Arial"/>
          <w:sz w:val="24"/>
          <w:szCs w:val="24"/>
        </w:rPr>
        <w:t xml:space="preserve"> </w:t>
      </w:r>
      <w:r w:rsidR="0090494B" w:rsidRPr="00FF1FBF">
        <w:rPr>
          <w:rFonts w:ascii="Arial" w:hAnsi="Arial" w:cs="Arial"/>
          <w:sz w:val="24"/>
          <w:szCs w:val="24"/>
        </w:rPr>
        <w:t>Th</w:t>
      </w:r>
      <w:r w:rsidR="00DA2BCD">
        <w:rPr>
          <w:rFonts w:ascii="Arial" w:hAnsi="Arial" w:cs="Arial"/>
          <w:sz w:val="24"/>
          <w:szCs w:val="24"/>
        </w:rPr>
        <w:t>ese</w:t>
      </w:r>
      <w:r w:rsidR="00111FA2">
        <w:rPr>
          <w:rFonts w:ascii="Arial" w:hAnsi="Arial" w:cs="Arial"/>
          <w:sz w:val="24"/>
          <w:szCs w:val="24"/>
        </w:rPr>
        <w:t xml:space="preserve"> </w:t>
      </w:r>
      <w:r w:rsidR="0090494B" w:rsidRPr="00FF1FBF">
        <w:rPr>
          <w:rFonts w:ascii="Arial" w:hAnsi="Arial" w:cs="Arial"/>
          <w:sz w:val="24"/>
          <w:szCs w:val="24"/>
        </w:rPr>
        <w:t>participation fees are not based simply on gaining access to a credit plan</w:t>
      </w:r>
      <w:r w:rsidR="00CA36F3" w:rsidRPr="00FF1FBF">
        <w:rPr>
          <w:rFonts w:ascii="Arial" w:hAnsi="Arial" w:cs="Arial"/>
          <w:sz w:val="24"/>
          <w:szCs w:val="24"/>
        </w:rPr>
        <w:t xml:space="preserve"> and, t</w:t>
      </w:r>
      <w:r w:rsidR="0090494B" w:rsidRPr="00FF1FBF">
        <w:rPr>
          <w:rStyle w:val="A3"/>
          <w:rFonts w:ascii="Arial" w:hAnsi="Arial" w:cs="Arial"/>
          <w:sz w:val="24"/>
          <w:szCs w:val="24"/>
        </w:rPr>
        <w:t xml:space="preserve">herefore, </w:t>
      </w:r>
      <w:r w:rsidR="00FF1FBF" w:rsidRPr="00FF1FBF">
        <w:rPr>
          <w:rStyle w:val="A3"/>
          <w:rFonts w:ascii="Arial" w:hAnsi="Arial" w:cs="Arial"/>
          <w:sz w:val="24"/>
          <w:szCs w:val="24"/>
        </w:rPr>
        <w:t xml:space="preserve">should be </w:t>
      </w:r>
      <w:r w:rsidR="0090494B" w:rsidRPr="00FF1FBF">
        <w:rPr>
          <w:rStyle w:val="A3"/>
          <w:rFonts w:ascii="Arial" w:hAnsi="Arial" w:cs="Arial"/>
          <w:sz w:val="24"/>
          <w:szCs w:val="24"/>
        </w:rPr>
        <w:t>considered finance charges</w:t>
      </w:r>
      <w:r w:rsidR="00FF1FBF" w:rsidRPr="00FF1FBF">
        <w:rPr>
          <w:rStyle w:val="A3"/>
          <w:rFonts w:ascii="Arial" w:hAnsi="Arial" w:cs="Arial"/>
          <w:sz w:val="24"/>
          <w:szCs w:val="24"/>
        </w:rPr>
        <w:t xml:space="preserve"> </w:t>
      </w:r>
      <w:r w:rsidR="00AF21D4">
        <w:rPr>
          <w:rStyle w:val="A3"/>
          <w:rFonts w:ascii="Arial" w:hAnsi="Arial" w:cs="Arial"/>
          <w:sz w:val="24"/>
          <w:szCs w:val="24"/>
        </w:rPr>
        <w:t xml:space="preserve">under Reg Z </w:t>
      </w:r>
      <w:r w:rsidR="00747264">
        <w:rPr>
          <w:rStyle w:val="A3"/>
          <w:rFonts w:ascii="Arial" w:hAnsi="Arial" w:cs="Arial"/>
          <w:sz w:val="24"/>
          <w:szCs w:val="24"/>
        </w:rPr>
        <w:t xml:space="preserve">and </w:t>
      </w:r>
      <w:r w:rsidR="00FF1FBF" w:rsidRPr="00FF1FBF">
        <w:rPr>
          <w:rStyle w:val="A3"/>
          <w:rFonts w:ascii="Arial" w:hAnsi="Arial" w:cs="Arial"/>
          <w:sz w:val="24"/>
          <w:szCs w:val="24"/>
        </w:rPr>
        <w:t xml:space="preserve">would cause the APR to </w:t>
      </w:r>
      <w:r w:rsidR="0090494B" w:rsidRPr="00FF1FBF">
        <w:rPr>
          <w:rStyle w:val="A3"/>
          <w:rFonts w:ascii="Arial" w:hAnsi="Arial" w:cs="Arial"/>
          <w:sz w:val="24"/>
          <w:szCs w:val="24"/>
        </w:rPr>
        <w:t xml:space="preserve">exceed the </w:t>
      </w:r>
      <w:r w:rsidR="00747264">
        <w:rPr>
          <w:rStyle w:val="A3"/>
          <w:rFonts w:ascii="Arial" w:hAnsi="Arial" w:cs="Arial"/>
          <w:sz w:val="24"/>
          <w:szCs w:val="24"/>
        </w:rPr>
        <w:t>18%</w:t>
      </w:r>
      <w:r w:rsidR="0090494B" w:rsidRPr="00FF1FBF">
        <w:rPr>
          <w:rStyle w:val="A3"/>
          <w:rFonts w:ascii="Arial" w:hAnsi="Arial" w:cs="Arial"/>
          <w:sz w:val="24"/>
          <w:szCs w:val="24"/>
        </w:rPr>
        <w:t xml:space="preserve"> ceiling</w:t>
      </w:r>
      <w:r w:rsidR="00FF1FBF" w:rsidRPr="00FF1FBF">
        <w:rPr>
          <w:rStyle w:val="A3"/>
          <w:rFonts w:ascii="Arial" w:hAnsi="Arial" w:cs="Arial"/>
          <w:sz w:val="24"/>
          <w:szCs w:val="24"/>
        </w:rPr>
        <w:t xml:space="preserve">.  </w:t>
      </w:r>
    </w:p>
    <w:p w:rsidR="00C94A85" w:rsidRDefault="00C94A85" w:rsidP="00F913C0">
      <w:pPr>
        <w:spacing w:after="0" w:line="240" w:lineRule="auto"/>
        <w:ind w:left="720"/>
        <w:contextualSpacing/>
        <w:rPr>
          <w:rStyle w:val="A3"/>
          <w:rFonts w:ascii="Arial" w:hAnsi="Arial" w:cs="Arial"/>
          <w:sz w:val="24"/>
          <w:szCs w:val="24"/>
        </w:rPr>
      </w:pPr>
    </w:p>
    <w:p w:rsidR="00F155BD" w:rsidRDefault="00F155BD" w:rsidP="00F155BD">
      <w:pPr>
        <w:autoSpaceDE w:val="0"/>
        <w:autoSpaceDN w:val="0"/>
        <w:adjustRightInd w:val="0"/>
        <w:spacing w:after="0" w:line="240" w:lineRule="auto"/>
        <w:rPr>
          <w:rFonts w:ascii="Arial" w:hAnsi="Arial" w:cs="Arial"/>
          <w:sz w:val="24"/>
          <w:szCs w:val="24"/>
          <w:u w:val="single"/>
        </w:rPr>
      </w:pPr>
    </w:p>
    <w:p w:rsidR="00F155BD" w:rsidRPr="00FF1FBF" w:rsidRDefault="00244CF8" w:rsidP="00F155BD">
      <w:pPr>
        <w:autoSpaceDE w:val="0"/>
        <w:autoSpaceDN w:val="0"/>
        <w:adjustRightInd w:val="0"/>
        <w:spacing w:after="0" w:line="240" w:lineRule="auto"/>
        <w:rPr>
          <w:rFonts w:ascii="Arial" w:hAnsi="Arial" w:cs="Arial"/>
          <w:sz w:val="24"/>
          <w:szCs w:val="24"/>
          <w:u w:val="single"/>
        </w:rPr>
      </w:pPr>
      <w:r>
        <w:rPr>
          <w:rFonts w:ascii="Arial" w:hAnsi="Arial" w:cs="Arial"/>
          <w:sz w:val="24"/>
          <w:szCs w:val="24"/>
          <w:u w:val="single"/>
        </w:rPr>
        <w:t>Credit Union Service Organizations (</w:t>
      </w:r>
      <w:r w:rsidR="00F155BD">
        <w:rPr>
          <w:rFonts w:ascii="Arial" w:hAnsi="Arial" w:cs="Arial"/>
          <w:sz w:val="24"/>
          <w:szCs w:val="24"/>
          <w:u w:val="single"/>
        </w:rPr>
        <w:t>CUSOs</w:t>
      </w:r>
      <w:r>
        <w:rPr>
          <w:rFonts w:ascii="Arial" w:hAnsi="Arial" w:cs="Arial"/>
          <w:sz w:val="24"/>
          <w:szCs w:val="24"/>
          <w:u w:val="single"/>
        </w:rPr>
        <w:t>)</w:t>
      </w:r>
      <w:r w:rsidR="00F155BD" w:rsidRPr="00FF1FBF">
        <w:rPr>
          <w:rFonts w:ascii="Arial" w:hAnsi="Arial" w:cs="Arial"/>
          <w:sz w:val="24"/>
          <w:szCs w:val="24"/>
          <w:u w:val="single"/>
        </w:rPr>
        <w:t xml:space="preserve"> </w:t>
      </w:r>
    </w:p>
    <w:p w:rsidR="00F155BD" w:rsidRDefault="00F155BD" w:rsidP="00D25AF2">
      <w:pPr>
        <w:spacing w:after="0" w:line="240" w:lineRule="auto"/>
        <w:contextualSpacing/>
        <w:rPr>
          <w:rStyle w:val="A3"/>
          <w:rFonts w:ascii="Arial" w:hAnsi="Arial" w:cs="Arial"/>
          <w:sz w:val="24"/>
          <w:szCs w:val="24"/>
        </w:rPr>
      </w:pPr>
    </w:p>
    <w:p w:rsidR="00D25AF2" w:rsidRPr="00CA1260" w:rsidRDefault="00D25AF2" w:rsidP="00D25AF2">
      <w:pPr>
        <w:spacing w:after="0" w:line="240" w:lineRule="auto"/>
        <w:contextualSpacing/>
        <w:rPr>
          <w:rFonts w:ascii="Arial" w:hAnsi="Arial" w:cs="Arial"/>
          <w:sz w:val="24"/>
          <w:szCs w:val="24"/>
        </w:rPr>
      </w:pPr>
      <w:r w:rsidRPr="00FF1FBF">
        <w:rPr>
          <w:rStyle w:val="A3"/>
          <w:rFonts w:ascii="Arial" w:hAnsi="Arial" w:cs="Arial"/>
          <w:sz w:val="24"/>
          <w:szCs w:val="24"/>
        </w:rPr>
        <w:t xml:space="preserve">FCUs should remember that making </w:t>
      </w:r>
      <w:r>
        <w:rPr>
          <w:rStyle w:val="A3"/>
          <w:rFonts w:ascii="Arial" w:hAnsi="Arial" w:cs="Arial"/>
          <w:sz w:val="24"/>
          <w:szCs w:val="24"/>
        </w:rPr>
        <w:t>consumer</w:t>
      </w:r>
      <w:r w:rsidRPr="00FF1FBF">
        <w:rPr>
          <w:rStyle w:val="A3"/>
          <w:rFonts w:ascii="Arial" w:hAnsi="Arial" w:cs="Arial"/>
          <w:sz w:val="24"/>
          <w:szCs w:val="24"/>
        </w:rPr>
        <w:t xml:space="preserve"> loans is not a preapproved activity for CUSOs.</w:t>
      </w:r>
      <w:r w:rsidR="00420013">
        <w:rPr>
          <w:rStyle w:val="FootnoteReference"/>
          <w:rFonts w:ascii="Arial" w:hAnsi="Arial" w:cs="Arial"/>
          <w:color w:val="000000"/>
          <w:sz w:val="24"/>
          <w:szCs w:val="24"/>
        </w:rPr>
        <w:footnoteReference w:id="10"/>
      </w:r>
      <w:r w:rsidRPr="00FF1FBF">
        <w:rPr>
          <w:rStyle w:val="A3"/>
          <w:rFonts w:ascii="Arial" w:hAnsi="Arial" w:cs="Arial"/>
          <w:sz w:val="24"/>
          <w:szCs w:val="24"/>
        </w:rPr>
        <w:t xml:space="preserve">  Consequently, if </w:t>
      </w:r>
      <w:r>
        <w:rPr>
          <w:rStyle w:val="A3"/>
          <w:rFonts w:ascii="Arial" w:hAnsi="Arial" w:cs="Arial"/>
          <w:sz w:val="24"/>
          <w:szCs w:val="24"/>
        </w:rPr>
        <w:t xml:space="preserve">a </w:t>
      </w:r>
      <w:r w:rsidRPr="00FF1FBF">
        <w:rPr>
          <w:rStyle w:val="A3"/>
          <w:rFonts w:ascii="Arial" w:hAnsi="Arial" w:cs="Arial"/>
          <w:sz w:val="24"/>
          <w:szCs w:val="24"/>
        </w:rPr>
        <w:t xml:space="preserve">CUSO makes payday loans, then </w:t>
      </w:r>
      <w:r>
        <w:rPr>
          <w:rStyle w:val="A3"/>
          <w:rFonts w:ascii="Arial" w:hAnsi="Arial" w:cs="Arial"/>
          <w:sz w:val="24"/>
          <w:szCs w:val="24"/>
        </w:rPr>
        <w:t>an F</w:t>
      </w:r>
      <w:r w:rsidRPr="00FF1FBF">
        <w:rPr>
          <w:rStyle w:val="A3"/>
          <w:rFonts w:ascii="Arial" w:hAnsi="Arial" w:cs="Arial"/>
          <w:sz w:val="24"/>
          <w:szCs w:val="24"/>
        </w:rPr>
        <w:t xml:space="preserve">CU must divest </w:t>
      </w:r>
      <w:r>
        <w:rPr>
          <w:rStyle w:val="A3"/>
          <w:rFonts w:ascii="Arial" w:hAnsi="Arial" w:cs="Arial"/>
          <w:sz w:val="24"/>
          <w:szCs w:val="24"/>
        </w:rPr>
        <w:t>i</w:t>
      </w:r>
      <w:r w:rsidRPr="00FF1FBF">
        <w:rPr>
          <w:rStyle w:val="A3"/>
          <w:rFonts w:ascii="Arial" w:hAnsi="Arial" w:cs="Arial"/>
          <w:sz w:val="24"/>
          <w:szCs w:val="24"/>
        </w:rPr>
        <w:t>t</w:t>
      </w:r>
      <w:r>
        <w:rPr>
          <w:rStyle w:val="A3"/>
          <w:rFonts w:ascii="Arial" w:hAnsi="Arial" w:cs="Arial"/>
          <w:sz w:val="24"/>
          <w:szCs w:val="24"/>
        </w:rPr>
        <w:t>s</w:t>
      </w:r>
      <w:r w:rsidRPr="00FF1FBF">
        <w:rPr>
          <w:rStyle w:val="A3"/>
          <w:rFonts w:ascii="Arial" w:hAnsi="Arial" w:cs="Arial"/>
          <w:sz w:val="24"/>
          <w:szCs w:val="24"/>
        </w:rPr>
        <w:t>el</w:t>
      </w:r>
      <w:r>
        <w:rPr>
          <w:rStyle w:val="A3"/>
          <w:rFonts w:ascii="Arial" w:hAnsi="Arial" w:cs="Arial"/>
          <w:sz w:val="24"/>
          <w:szCs w:val="24"/>
        </w:rPr>
        <w:t>f</w:t>
      </w:r>
      <w:r w:rsidRPr="00FF1FBF">
        <w:rPr>
          <w:rStyle w:val="A3"/>
          <w:rFonts w:ascii="Arial" w:hAnsi="Arial" w:cs="Arial"/>
          <w:sz w:val="24"/>
          <w:szCs w:val="24"/>
        </w:rPr>
        <w:t xml:space="preserve"> of its ownership interest in the CUSO and may no longer </w:t>
      </w:r>
      <w:r w:rsidR="004A549F">
        <w:rPr>
          <w:rStyle w:val="A3"/>
          <w:rFonts w:ascii="Arial" w:hAnsi="Arial" w:cs="Arial"/>
          <w:sz w:val="24"/>
          <w:szCs w:val="24"/>
        </w:rPr>
        <w:t xml:space="preserve">invest in or </w:t>
      </w:r>
      <w:r w:rsidRPr="00FF1FBF">
        <w:rPr>
          <w:rStyle w:val="A3"/>
          <w:rFonts w:ascii="Arial" w:hAnsi="Arial" w:cs="Arial"/>
          <w:sz w:val="24"/>
          <w:szCs w:val="24"/>
        </w:rPr>
        <w:t>lend to the CUSO.</w:t>
      </w:r>
      <w:r w:rsidR="00BA6142">
        <w:rPr>
          <w:rStyle w:val="A3"/>
          <w:rFonts w:ascii="Arial" w:hAnsi="Arial" w:cs="Arial"/>
          <w:sz w:val="24"/>
          <w:szCs w:val="24"/>
        </w:rPr>
        <w:t xml:space="preserve">  </w:t>
      </w:r>
      <w:r w:rsidR="00F93FCC" w:rsidRPr="00CA1260">
        <w:rPr>
          <w:rFonts w:ascii="Arial" w:hAnsi="Arial" w:cs="Arial"/>
          <w:sz w:val="24"/>
          <w:szCs w:val="24"/>
        </w:rPr>
        <w:t xml:space="preserve">State chartered credit union investment and divestiture requirements in such a CUSO will be governed by applicable state law. </w:t>
      </w:r>
    </w:p>
    <w:p w:rsidR="00D25AF2" w:rsidRPr="00FF1FBF" w:rsidRDefault="00D25AF2" w:rsidP="00D25AF2">
      <w:pPr>
        <w:spacing w:after="0" w:line="240" w:lineRule="auto"/>
        <w:contextualSpacing/>
        <w:rPr>
          <w:rFonts w:ascii="Arial" w:hAnsi="Arial" w:cs="Arial"/>
          <w:sz w:val="24"/>
          <w:szCs w:val="24"/>
          <w:u w:val="single"/>
        </w:rPr>
      </w:pPr>
    </w:p>
    <w:p w:rsidR="00FB7000" w:rsidRDefault="00FB7000" w:rsidP="00F913C0">
      <w:pPr>
        <w:autoSpaceDE w:val="0"/>
        <w:autoSpaceDN w:val="0"/>
        <w:adjustRightInd w:val="0"/>
        <w:spacing w:after="0" w:line="240" w:lineRule="auto"/>
        <w:rPr>
          <w:rFonts w:ascii="Arial" w:hAnsi="Arial" w:cs="Arial"/>
          <w:sz w:val="24"/>
          <w:szCs w:val="24"/>
          <w:u w:val="single"/>
        </w:rPr>
      </w:pPr>
    </w:p>
    <w:p w:rsidR="00A2470C" w:rsidRPr="00FF1FBF" w:rsidRDefault="00322128" w:rsidP="00F913C0">
      <w:pPr>
        <w:autoSpaceDE w:val="0"/>
        <w:autoSpaceDN w:val="0"/>
        <w:adjustRightInd w:val="0"/>
        <w:spacing w:after="0" w:line="240" w:lineRule="auto"/>
        <w:rPr>
          <w:rFonts w:ascii="Arial" w:hAnsi="Arial" w:cs="Arial"/>
          <w:sz w:val="24"/>
          <w:szCs w:val="24"/>
          <w:u w:val="single"/>
        </w:rPr>
      </w:pPr>
      <w:r w:rsidRPr="00FF1FBF">
        <w:rPr>
          <w:rFonts w:ascii="Arial" w:hAnsi="Arial" w:cs="Arial"/>
          <w:sz w:val="24"/>
          <w:szCs w:val="24"/>
          <w:u w:val="single"/>
        </w:rPr>
        <w:t xml:space="preserve">Lending </w:t>
      </w:r>
      <w:r w:rsidR="00DE159C" w:rsidRPr="00FF1FBF">
        <w:rPr>
          <w:rFonts w:ascii="Arial" w:hAnsi="Arial" w:cs="Arial"/>
          <w:sz w:val="24"/>
          <w:szCs w:val="24"/>
          <w:u w:val="single"/>
        </w:rPr>
        <w:t>Risks</w:t>
      </w:r>
      <w:r w:rsidR="00946CDA" w:rsidRPr="00FF1FBF">
        <w:rPr>
          <w:rFonts w:ascii="Arial" w:hAnsi="Arial" w:cs="Arial"/>
          <w:sz w:val="24"/>
          <w:szCs w:val="24"/>
          <w:u w:val="single"/>
        </w:rPr>
        <w:t xml:space="preserve"> for FCUs</w:t>
      </w:r>
      <w:r w:rsidR="00505451" w:rsidRPr="00FF1FBF">
        <w:rPr>
          <w:rFonts w:ascii="Arial" w:hAnsi="Arial" w:cs="Arial"/>
          <w:sz w:val="24"/>
          <w:szCs w:val="24"/>
          <w:u w:val="single"/>
        </w:rPr>
        <w:t xml:space="preserve"> </w:t>
      </w:r>
    </w:p>
    <w:p w:rsidR="00DE159C" w:rsidRPr="00FF1FBF" w:rsidRDefault="00DE159C" w:rsidP="00F913C0">
      <w:pPr>
        <w:autoSpaceDE w:val="0"/>
        <w:autoSpaceDN w:val="0"/>
        <w:adjustRightInd w:val="0"/>
        <w:spacing w:after="0" w:line="240" w:lineRule="auto"/>
        <w:rPr>
          <w:rFonts w:ascii="Arial" w:hAnsi="Arial" w:cs="Arial"/>
          <w:sz w:val="24"/>
          <w:szCs w:val="24"/>
        </w:rPr>
      </w:pPr>
    </w:p>
    <w:p w:rsidR="00A2470C" w:rsidRPr="00FF1FBF" w:rsidRDefault="00DE159C" w:rsidP="00F913C0">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FCUs </w:t>
      </w:r>
      <w:r w:rsidR="00C17E96">
        <w:rPr>
          <w:rFonts w:ascii="Arial" w:hAnsi="Arial" w:cs="Arial"/>
          <w:sz w:val="24"/>
          <w:szCs w:val="24"/>
        </w:rPr>
        <w:t xml:space="preserve">must </w:t>
      </w:r>
      <w:r w:rsidR="00F93FCC">
        <w:rPr>
          <w:rFonts w:ascii="Arial" w:hAnsi="Arial" w:cs="Arial"/>
          <w:sz w:val="24"/>
          <w:szCs w:val="24"/>
        </w:rPr>
        <w:t xml:space="preserve">be attuned to and </w:t>
      </w:r>
      <w:r w:rsidR="00C17E96">
        <w:rPr>
          <w:rFonts w:ascii="Arial" w:hAnsi="Arial" w:cs="Arial"/>
          <w:sz w:val="24"/>
          <w:szCs w:val="24"/>
        </w:rPr>
        <w:t>understand</w:t>
      </w:r>
      <w:r w:rsidRPr="00FF1FBF">
        <w:rPr>
          <w:rFonts w:ascii="Arial" w:hAnsi="Arial" w:cs="Arial"/>
          <w:sz w:val="24"/>
          <w:szCs w:val="24"/>
        </w:rPr>
        <w:t xml:space="preserve"> the </w:t>
      </w:r>
      <w:r w:rsidR="00A2470C" w:rsidRPr="00FF1FBF">
        <w:rPr>
          <w:rFonts w:ascii="Arial" w:hAnsi="Arial" w:cs="Arial"/>
          <w:sz w:val="24"/>
          <w:szCs w:val="24"/>
        </w:rPr>
        <w:t>variety of risks</w:t>
      </w:r>
      <w:r w:rsidR="00A63465" w:rsidRPr="00FF1FBF">
        <w:rPr>
          <w:rFonts w:ascii="Arial" w:hAnsi="Arial" w:cs="Arial"/>
          <w:sz w:val="24"/>
          <w:szCs w:val="24"/>
        </w:rPr>
        <w:t xml:space="preserve"> associated with </w:t>
      </w:r>
      <w:r w:rsidR="003F73AA">
        <w:rPr>
          <w:rFonts w:ascii="Arial" w:hAnsi="Arial" w:cs="Arial"/>
          <w:sz w:val="24"/>
          <w:szCs w:val="24"/>
        </w:rPr>
        <w:t>small amount, short</w:t>
      </w:r>
      <w:r w:rsidR="00244CF8">
        <w:rPr>
          <w:rFonts w:ascii="Arial" w:hAnsi="Arial" w:cs="Arial"/>
          <w:sz w:val="24"/>
          <w:szCs w:val="24"/>
        </w:rPr>
        <w:t>-</w:t>
      </w:r>
      <w:r w:rsidR="003F73AA">
        <w:rPr>
          <w:rFonts w:ascii="Arial" w:hAnsi="Arial" w:cs="Arial"/>
          <w:sz w:val="24"/>
          <w:szCs w:val="24"/>
        </w:rPr>
        <w:t>term loans</w:t>
      </w:r>
      <w:r w:rsidR="00F93FCC">
        <w:rPr>
          <w:rFonts w:ascii="Arial" w:hAnsi="Arial" w:cs="Arial"/>
          <w:sz w:val="24"/>
          <w:szCs w:val="24"/>
        </w:rPr>
        <w:t xml:space="preserve">. </w:t>
      </w:r>
      <w:r w:rsidR="004A549F">
        <w:rPr>
          <w:rFonts w:ascii="Arial" w:hAnsi="Arial" w:cs="Arial"/>
          <w:sz w:val="24"/>
          <w:szCs w:val="24"/>
        </w:rPr>
        <w:t xml:space="preserve"> </w:t>
      </w:r>
      <w:r w:rsidR="00F93FCC">
        <w:rPr>
          <w:rFonts w:ascii="Arial" w:hAnsi="Arial" w:cs="Arial"/>
          <w:sz w:val="24"/>
          <w:szCs w:val="24"/>
        </w:rPr>
        <w:t xml:space="preserve">FCUs should also strive to provide financial education and </w:t>
      </w:r>
      <w:r w:rsidR="004A549F">
        <w:rPr>
          <w:rFonts w:ascii="Arial" w:hAnsi="Arial" w:cs="Arial"/>
          <w:sz w:val="24"/>
          <w:szCs w:val="24"/>
        </w:rPr>
        <w:t>try to help their members understand</w:t>
      </w:r>
      <w:r w:rsidR="00F93FCC">
        <w:rPr>
          <w:rFonts w:ascii="Arial" w:hAnsi="Arial" w:cs="Arial"/>
          <w:sz w:val="24"/>
          <w:szCs w:val="24"/>
        </w:rPr>
        <w:t xml:space="preserve"> these types of transactions so members can choose the products best suited for them. </w:t>
      </w:r>
    </w:p>
    <w:p w:rsidR="002D7261" w:rsidRDefault="002D7261" w:rsidP="00946CDA">
      <w:pPr>
        <w:autoSpaceDE w:val="0"/>
        <w:autoSpaceDN w:val="0"/>
        <w:adjustRightInd w:val="0"/>
        <w:spacing w:after="0" w:line="240" w:lineRule="auto"/>
        <w:rPr>
          <w:rFonts w:ascii="Arial" w:hAnsi="Arial" w:cs="Arial"/>
          <w:i/>
          <w:sz w:val="24"/>
          <w:szCs w:val="24"/>
        </w:rPr>
      </w:pPr>
    </w:p>
    <w:p w:rsidR="008840F5" w:rsidRDefault="008840F5" w:rsidP="00946CDA">
      <w:pPr>
        <w:autoSpaceDE w:val="0"/>
        <w:autoSpaceDN w:val="0"/>
        <w:adjustRightInd w:val="0"/>
        <w:spacing w:after="0" w:line="240" w:lineRule="auto"/>
        <w:rPr>
          <w:rFonts w:ascii="Arial" w:hAnsi="Arial" w:cs="Arial"/>
          <w:i/>
          <w:sz w:val="24"/>
          <w:szCs w:val="24"/>
        </w:rPr>
      </w:pPr>
    </w:p>
    <w:p w:rsidR="00CA1260" w:rsidRDefault="00946CDA" w:rsidP="00946CDA">
      <w:pPr>
        <w:autoSpaceDE w:val="0"/>
        <w:autoSpaceDN w:val="0"/>
        <w:adjustRightInd w:val="0"/>
        <w:spacing w:after="0" w:line="240" w:lineRule="auto"/>
        <w:rPr>
          <w:rFonts w:ascii="Arial" w:hAnsi="Arial" w:cs="Arial"/>
          <w:i/>
          <w:sz w:val="24"/>
          <w:szCs w:val="24"/>
        </w:rPr>
      </w:pPr>
      <w:r w:rsidRPr="00FF1FBF">
        <w:rPr>
          <w:rFonts w:ascii="Arial" w:hAnsi="Arial" w:cs="Arial"/>
          <w:i/>
          <w:sz w:val="24"/>
          <w:szCs w:val="24"/>
        </w:rPr>
        <w:t>Credit Risk:</w:t>
      </w:r>
    </w:p>
    <w:p w:rsidR="00CA1260" w:rsidRDefault="00CA1260" w:rsidP="00946CDA">
      <w:pPr>
        <w:autoSpaceDE w:val="0"/>
        <w:autoSpaceDN w:val="0"/>
        <w:adjustRightInd w:val="0"/>
        <w:spacing w:after="0" w:line="240" w:lineRule="auto"/>
        <w:rPr>
          <w:rFonts w:ascii="Arial" w:hAnsi="Arial" w:cs="Arial"/>
          <w:i/>
          <w:sz w:val="24"/>
          <w:szCs w:val="24"/>
        </w:rPr>
      </w:pPr>
    </w:p>
    <w:p w:rsidR="00946CDA" w:rsidRPr="00FF1FBF" w:rsidRDefault="00946CDA" w:rsidP="00946CDA">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Borrowers who </w:t>
      </w:r>
      <w:r w:rsidR="00657A64" w:rsidRPr="00FF1FBF">
        <w:rPr>
          <w:rFonts w:ascii="Arial" w:hAnsi="Arial" w:cs="Arial"/>
          <w:sz w:val="24"/>
          <w:szCs w:val="24"/>
        </w:rPr>
        <w:t xml:space="preserve">need </w:t>
      </w:r>
      <w:r w:rsidR="003F73AA">
        <w:rPr>
          <w:rFonts w:ascii="Arial" w:hAnsi="Arial" w:cs="Arial"/>
          <w:sz w:val="24"/>
          <w:szCs w:val="24"/>
        </w:rPr>
        <w:t>these</w:t>
      </w:r>
      <w:r w:rsidRPr="00FF1FBF">
        <w:rPr>
          <w:rFonts w:ascii="Arial" w:hAnsi="Arial" w:cs="Arial"/>
          <w:sz w:val="24"/>
          <w:szCs w:val="24"/>
        </w:rPr>
        <w:t xml:space="preserve"> </w:t>
      </w:r>
      <w:r w:rsidR="00657A64" w:rsidRPr="00FF1FBF">
        <w:rPr>
          <w:rFonts w:ascii="Arial" w:hAnsi="Arial" w:cs="Arial"/>
          <w:sz w:val="24"/>
          <w:szCs w:val="24"/>
        </w:rPr>
        <w:t xml:space="preserve">loans </w:t>
      </w:r>
      <w:r w:rsidRPr="00FF1FBF">
        <w:rPr>
          <w:rFonts w:ascii="Arial" w:hAnsi="Arial" w:cs="Arial"/>
          <w:sz w:val="24"/>
          <w:szCs w:val="24"/>
        </w:rPr>
        <w:t>frequently have limited financial capacity, blemished credit, o</w:t>
      </w:r>
      <w:r w:rsidR="008B27D1">
        <w:rPr>
          <w:rFonts w:ascii="Arial" w:hAnsi="Arial" w:cs="Arial"/>
          <w:sz w:val="24"/>
          <w:szCs w:val="24"/>
        </w:rPr>
        <w:t>r no credit history.  The short-</w:t>
      </w:r>
      <w:r w:rsidRPr="00FF1FBF">
        <w:rPr>
          <w:rFonts w:ascii="Arial" w:hAnsi="Arial" w:cs="Arial"/>
          <w:sz w:val="24"/>
          <w:szCs w:val="24"/>
        </w:rPr>
        <w:t xml:space="preserve">term </w:t>
      </w:r>
      <w:r w:rsidR="00F93FCC">
        <w:rPr>
          <w:rFonts w:ascii="Arial" w:hAnsi="Arial" w:cs="Arial"/>
          <w:sz w:val="24"/>
          <w:szCs w:val="24"/>
        </w:rPr>
        <w:t xml:space="preserve">nature </w:t>
      </w:r>
      <w:r w:rsidRPr="00FF1FBF">
        <w:rPr>
          <w:rFonts w:ascii="Arial" w:hAnsi="Arial" w:cs="Arial"/>
          <w:sz w:val="24"/>
          <w:szCs w:val="24"/>
        </w:rPr>
        <w:t>of the loan</w:t>
      </w:r>
      <w:r w:rsidR="00BF5F9E">
        <w:rPr>
          <w:rFonts w:ascii="Arial" w:hAnsi="Arial" w:cs="Arial"/>
          <w:sz w:val="24"/>
          <w:szCs w:val="24"/>
        </w:rPr>
        <w:t>s</w:t>
      </w:r>
      <w:r w:rsidRPr="00FF1FBF">
        <w:rPr>
          <w:rFonts w:ascii="Arial" w:hAnsi="Arial" w:cs="Arial"/>
          <w:sz w:val="24"/>
          <w:szCs w:val="24"/>
        </w:rPr>
        <w:t xml:space="preserve"> may make it difficult for borrower</w:t>
      </w:r>
      <w:r w:rsidR="00657A64" w:rsidRPr="00FF1FBF">
        <w:rPr>
          <w:rFonts w:ascii="Arial" w:hAnsi="Arial" w:cs="Arial"/>
          <w:sz w:val="24"/>
          <w:szCs w:val="24"/>
        </w:rPr>
        <w:t>s</w:t>
      </w:r>
      <w:r w:rsidRPr="00FF1FBF">
        <w:rPr>
          <w:rFonts w:ascii="Arial" w:hAnsi="Arial" w:cs="Arial"/>
          <w:sz w:val="24"/>
          <w:szCs w:val="24"/>
        </w:rPr>
        <w:t xml:space="preserve"> to accumulate the needed payoff funds when due.</w:t>
      </w:r>
      <w:r w:rsidR="00420013">
        <w:rPr>
          <w:rFonts w:ascii="Arial" w:hAnsi="Arial" w:cs="Arial"/>
          <w:sz w:val="24"/>
          <w:szCs w:val="24"/>
        </w:rPr>
        <w:t xml:space="preserve">  An FCU should</w:t>
      </w:r>
      <w:r w:rsidR="00313CA3">
        <w:rPr>
          <w:rFonts w:ascii="Arial" w:hAnsi="Arial" w:cs="Arial"/>
          <w:sz w:val="24"/>
          <w:szCs w:val="24"/>
        </w:rPr>
        <w:t xml:space="preserve"> set borrower and program limits to control credit concentration risk.</w:t>
      </w:r>
    </w:p>
    <w:p w:rsidR="00946CDA" w:rsidRPr="00FF1FBF" w:rsidRDefault="00946CDA" w:rsidP="00946CDA">
      <w:pPr>
        <w:autoSpaceDE w:val="0"/>
        <w:autoSpaceDN w:val="0"/>
        <w:adjustRightInd w:val="0"/>
        <w:spacing w:after="0" w:line="240" w:lineRule="auto"/>
        <w:rPr>
          <w:rFonts w:ascii="Arial" w:hAnsi="Arial" w:cs="Arial"/>
          <w:sz w:val="24"/>
          <w:szCs w:val="24"/>
        </w:rPr>
      </w:pPr>
    </w:p>
    <w:p w:rsidR="00657A64" w:rsidRPr="00FF1FBF" w:rsidRDefault="00657A64" w:rsidP="00946CDA">
      <w:pPr>
        <w:autoSpaceDE w:val="0"/>
        <w:autoSpaceDN w:val="0"/>
        <w:adjustRightInd w:val="0"/>
        <w:spacing w:after="0" w:line="240" w:lineRule="auto"/>
        <w:rPr>
          <w:rFonts w:ascii="Arial" w:hAnsi="Arial" w:cs="Arial"/>
          <w:sz w:val="24"/>
          <w:szCs w:val="24"/>
        </w:rPr>
      </w:pPr>
    </w:p>
    <w:p w:rsidR="00CA1260" w:rsidRDefault="00946CDA" w:rsidP="00946CDA">
      <w:pPr>
        <w:autoSpaceDE w:val="0"/>
        <w:autoSpaceDN w:val="0"/>
        <w:adjustRightInd w:val="0"/>
        <w:spacing w:after="0" w:line="240" w:lineRule="auto"/>
        <w:rPr>
          <w:rFonts w:ascii="Arial" w:hAnsi="Arial" w:cs="Arial"/>
          <w:sz w:val="24"/>
          <w:szCs w:val="24"/>
        </w:rPr>
      </w:pPr>
      <w:r w:rsidRPr="00FF1FBF">
        <w:rPr>
          <w:rFonts w:ascii="Arial" w:hAnsi="Arial" w:cs="Arial"/>
          <w:i/>
          <w:sz w:val="24"/>
          <w:szCs w:val="24"/>
        </w:rPr>
        <w:t>Transaction/Fraud Risk</w:t>
      </w:r>
      <w:r w:rsidR="001F0C41">
        <w:rPr>
          <w:rFonts w:ascii="Arial" w:hAnsi="Arial" w:cs="Arial"/>
          <w:sz w:val="24"/>
          <w:szCs w:val="24"/>
        </w:rPr>
        <w:t>:</w:t>
      </w:r>
    </w:p>
    <w:p w:rsidR="00CA1260" w:rsidRDefault="00CA1260" w:rsidP="00946CDA">
      <w:pPr>
        <w:autoSpaceDE w:val="0"/>
        <w:autoSpaceDN w:val="0"/>
        <w:adjustRightInd w:val="0"/>
        <w:spacing w:after="0" w:line="240" w:lineRule="auto"/>
        <w:rPr>
          <w:rFonts w:ascii="Arial" w:hAnsi="Arial" w:cs="Arial"/>
          <w:sz w:val="24"/>
          <w:szCs w:val="24"/>
        </w:rPr>
      </w:pPr>
    </w:p>
    <w:p w:rsidR="00542A11" w:rsidRPr="00FF1FBF" w:rsidRDefault="00946CDA" w:rsidP="00946CDA">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Given the frequency of renewals and add-ons, </w:t>
      </w:r>
      <w:r w:rsidR="003F73AA">
        <w:rPr>
          <w:rFonts w:ascii="Arial" w:hAnsi="Arial" w:cs="Arial"/>
          <w:sz w:val="24"/>
          <w:szCs w:val="24"/>
        </w:rPr>
        <w:t>these</w:t>
      </w:r>
      <w:r w:rsidRPr="00FF1FBF">
        <w:rPr>
          <w:rFonts w:ascii="Arial" w:hAnsi="Arial" w:cs="Arial"/>
          <w:sz w:val="24"/>
          <w:szCs w:val="24"/>
        </w:rPr>
        <w:t xml:space="preserve"> loans can pose hig</w:t>
      </w:r>
      <w:r w:rsidR="00657A64" w:rsidRPr="00FF1FBF">
        <w:rPr>
          <w:rFonts w:ascii="Arial" w:hAnsi="Arial" w:cs="Arial"/>
          <w:sz w:val="24"/>
          <w:szCs w:val="24"/>
        </w:rPr>
        <w:t xml:space="preserve">h </w:t>
      </w:r>
      <w:r w:rsidRPr="00FF1FBF">
        <w:rPr>
          <w:rFonts w:ascii="Arial" w:hAnsi="Arial" w:cs="Arial"/>
          <w:sz w:val="24"/>
          <w:szCs w:val="24"/>
        </w:rPr>
        <w:t xml:space="preserve">levels of transaction risk.  Because </w:t>
      </w:r>
      <w:r w:rsidR="00657A64" w:rsidRPr="00FF1FBF">
        <w:rPr>
          <w:rFonts w:ascii="Arial" w:hAnsi="Arial" w:cs="Arial"/>
          <w:sz w:val="24"/>
          <w:szCs w:val="24"/>
        </w:rPr>
        <w:t xml:space="preserve">payday </w:t>
      </w:r>
      <w:r w:rsidRPr="00FF1FBF">
        <w:rPr>
          <w:rFonts w:ascii="Arial" w:hAnsi="Arial" w:cs="Arial"/>
          <w:sz w:val="24"/>
          <w:szCs w:val="24"/>
        </w:rPr>
        <w:t>transaction amounts are small, the</w:t>
      </w:r>
      <w:r w:rsidR="00542A11" w:rsidRPr="00FF1FBF">
        <w:rPr>
          <w:rFonts w:ascii="Arial" w:hAnsi="Arial" w:cs="Arial"/>
          <w:sz w:val="24"/>
          <w:szCs w:val="24"/>
        </w:rPr>
        <w:t>se loans</w:t>
      </w:r>
      <w:r w:rsidRPr="00FF1FBF">
        <w:rPr>
          <w:rFonts w:ascii="Arial" w:hAnsi="Arial" w:cs="Arial"/>
          <w:sz w:val="24"/>
          <w:szCs w:val="24"/>
        </w:rPr>
        <w:t xml:space="preserve"> often do not</w:t>
      </w:r>
      <w:r w:rsidR="00542A11" w:rsidRPr="00FF1FBF">
        <w:rPr>
          <w:rFonts w:ascii="Arial" w:hAnsi="Arial" w:cs="Arial"/>
          <w:sz w:val="24"/>
          <w:szCs w:val="24"/>
        </w:rPr>
        <w:t xml:space="preserve"> receive the same scrutiny as higher dollar loans and may be </w:t>
      </w:r>
      <w:r w:rsidRPr="00FF1FBF">
        <w:rPr>
          <w:rFonts w:ascii="Arial" w:hAnsi="Arial" w:cs="Arial"/>
          <w:sz w:val="24"/>
          <w:szCs w:val="24"/>
        </w:rPr>
        <w:t xml:space="preserve">vulnerable to unauthorized add-ons or renewals </w:t>
      </w:r>
      <w:r w:rsidR="00111FA2">
        <w:rPr>
          <w:rFonts w:ascii="Arial" w:hAnsi="Arial" w:cs="Arial"/>
          <w:sz w:val="24"/>
          <w:szCs w:val="24"/>
        </w:rPr>
        <w:t>that</w:t>
      </w:r>
      <w:r w:rsidRPr="00FF1FBF">
        <w:rPr>
          <w:rFonts w:ascii="Arial" w:hAnsi="Arial" w:cs="Arial"/>
          <w:sz w:val="24"/>
          <w:szCs w:val="24"/>
        </w:rPr>
        <w:t xml:space="preserve"> can mask</w:t>
      </w:r>
      <w:r w:rsidR="00542A11" w:rsidRPr="00FF1FBF">
        <w:rPr>
          <w:rFonts w:ascii="Arial" w:hAnsi="Arial" w:cs="Arial"/>
          <w:sz w:val="24"/>
          <w:szCs w:val="24"/>
        </w:rPr>
        <w:t xml:space="preserve"> true </w:t>
      </w:r>
      <w:r w:rsidRPr="00FF1FBF">
        <w:rPr>
          <w:rFonts w:ascii="Arial" w:hAnsi="Arial" w:cs="Arial"/>
          <w:sz w:val="24"/>
          <w:szCs w:val="24"/>
        </w:rPr>
        <w:t>delinquency</w:t>
      </w:r>
      <w:r w:rsidR="004A549F">
        <w:rPr>
          <w:rFonts w:ascii="Arial" w:hAnsi="Arial" w:cs="Arial"/>
          <w:sz w:val="24"/>
          <w:szCs w:val="24"/>
        </w:rPr>
        <w:t xml:space="preserve"> and loan losses</w:t>
      </w:r>
      <w:r w:rsidRPr="00FF1FBF">
        <w:rPr>
          <w:rFonts w:ascii="Arial" w:hAnsi="Arial" w:cs="Arial"/>
          <w:sz w:val="24"/>
          <w:szCs w:val="24"/>
        </w:rPr>
        <w:t>.</w:t>
      </w:r>
      <w:r w:rsidR="001D6FA2" w:rsidRPr="00FF1FBF">
        <w:rPr>
          <w:rFonts w:ascii="Arial" w:hAnsi="Arial" w:cs="Arial"/>
          <w:sz w:val="24"/>
          <w:szCs w:val="24"/>
        </w:rPr>
        <w:t xml:space="preserve"> </w:t>
      </w:r>
    </w:p>
    <w:p w:rsidR="00657A64" w:rsidRDefault="00657A64" w:rsidP="00946CDA">
      <w:pPr>
        <w:autoSpaceDE w:val="0"/>
        <w:autoSpaceDN w:val="0"/>
        <w:adjustRightInd w:val="0"/>
        <w:spacing w:after="0" w:line="240" w:lineRule="auto"/>
        <w:rPr>
          <w:rFonts w:ascii="Arial" w:hAnsi="Arial" w:cs="Arial"/>
          <w:sz w:val="24"/>
          <w:szCs w:val="24"/>
        </w:rPr>
      </w:pPr>
    </w:p>
    <w:p w:rsidR="001D6FA2" w:rsidRPr="00FF1FBF" w:rsidRDefault="001D6FA2" w:rsidP="00946CDA">
      <w:pPr>
        <w:autoSpaceDE w:val="0"/>
        <w:autoSpaceDN w:val="0"/>
        <w:adjustRightInd w:val="0"/>
        <w:spacing w:after="0" w:line="240" w:lineRule="auto"/>
        <w:rPr>
          <w:rFonts w:ascii="Arial" w:hAnsi="Arial" w:cs="Arial"/>
          <w:sz w:val="24"/>
          <w:szCs w:val="24"/>
        </w:rPr>
      </w:pPr>
    </w:p>
    <w:p w:rsidR="00CA1260" w:rsidRDefault="00946CDA" w:rsidP="00774B41">
      <w:pPr>
        <w:autoSpaceDE w:val="0"/>
        <w:autoSpaceDN w:val="0"/>
        <w:adjustRightInd w:val="0"/>
        <w:spacing w:after="0" w:line="240" w:lineRule="auto"/>
        <w:rPr>
          <w:rFonts w:ascii="Arial" w:hAnsi="Arial" w:cs="Arial"/>
          <w:i/>
          <w:sz w:val="24"/>
          <w:szCs w:val="24"/>
        </w:rPr>
      </w:pPr>
      <w:r w:rsidRPr="00FF1FBF">
        <w:rPr>
          <w:rFonts w:ascii="Arial" w:hAnsi="Arial" w:cs="Arial"/>
          <w:i/>
          <w:sz w:val="24"/>
          <w:szCs w:val="24"/>
        </w:rPr>
        <w:t>Reputation Risk</w:t>
      </w:r>
      <w:r w:rsidR="001F0C41">
        <w:rPr>
          <w:rFonts w:ascii="Arial" w:hAnsi="Arial" w:cs="Arial"/>
          <w:i/>
          <w:sz w:val="24"/>
          <w:szCs w:val="24"/>
        </w:rPr>
        <w:t>:</w:t>
      </w:r>
    </w:p>
    <w:p w:rsidR="00CA1260" w:rsidRDefault="00CA1260" w:rsidP="00774B41">
      <w:pPr>
        <w:autoSpaceDE w:val="0"/>
        <w:autoSpaceDN w:val="0"/>
        <w:adjustRightInd w:val="0"/>
        <w:spacing w:after="0" w:line="240" w:lineRule="auto"/>
        <w:rPr>
          <w:rFonts w:ascii="Arial" w:hAnsi="Arial" w:cs="Arial"/>
          <w:i/>
          <w:sz w:val="24"/>
          <w:szCs w:val="24"/>
        </w:rPr>
      </w:pPr>
    </w:p>
    <w:p w:rsidR="00774B41" w:rsidRPr="00FF1FBF" w:rsidRDefault="00946CDA" w:rsidP="00774B41">
      <w:pPr>
        <w:autoSpaceDE w:val="0"/>
        <w:autoSpaceDN w:val="0"/>
        <w:adjustRightInd w:val="0"/>
        <w:spacing w:after="0" w:line="240" w:lineRule="auto"/>
        <w:rPr>
          <w:rFonts w:ascii="Arial" w:hAnsi="Arial" w:cs="Arial"/>
          <w:sz w:val="24"/>
          <w:szCs w:val="24"/>
        </w:rPr>
      </w:pPr>
      <w:r w:rsidRPr="00FF1FBF">
        <w:rPr>
          <w:rFonts w:ascii="Arial" w:hAnsi="Arial" w:cs="Arial"/>
          <w:sz w:val="24"/>
          <w:szCs w:val="24"/>
        </w:rPr>
        <w:t xml:space="preserve">Because of high fees and </w:t>
      </w:r>
      <w:r w:rsidR="00542A11" w:rsidRPr="00FF1FBF">
        <w:rPr>
          <w:rFonts w:ascii="Arial" w:hAnsi="Arial" w:cs="Arial"/>
          <w:sz w:val="24"/>
          <w:szCs w:val="24"/>
        </w:rPr>
        <w:t xml:space="preserve">the </w:t>
      </w:r>
      <w:r w:rsidRPr="00FF1FBF">
        <w:rPr>
          <w:rFonts w:ascii="Arial" w:hAnsi="Arial" w:cs="Arial"/>
          <w:sz w:val="24"/>
          <w:szCs w:val="24"/>
        </w:rPr>
        <w:t>negative c</w:t>
      </w:r>
      <w:r w:rsidR="00542A11" w:rsidRPr="00FF1FBF">
        <w:rPr>
          <w:rFonts w:ascii="Arial" w:hAnsi="Arial" w:cs="Arial"/>
          <w:sz w:val="24"/>
          <w:szCs w:val="24"/>
        </w:rPr>
        <w:t xml:space="preserve">onnotation often associated with payday loans, current and potential </w:t>
      </w:r>
      <w:r w:rsidRPr="00FF1FBF">
        <w:rPr>
          <w:rFonts w:ascii="Arial" w:hAnsi="Arial" w:cs="Arial"/>
          <w:sz w:val="24"/>
          <w:szCs w:val="24"/>
        </w:rPr>
        <w:t xml:space="preserve">members may believe </w:t>
      </w:r>
      <w:r w:rsidR="00C17E96">
        <w:rPr>
          <w:rFonts w:ascii="Arial" w:hAnsi="Arial" w:cs="Arial"/>
          <w:sz w:val="24"/>
          <w:szCs w:val="24"/>
        </w:rPr>
        <w:t>an</w:t>
      </w:r>
      <w:r w:rsidRPr="00FF1FBF">
        <w:rPr>
          <w:rFonts w:ascii="Arial" w:hAnsi="Arial" w:cs="Arial"/>
          <w:sz w:val="24"/>
          <w:szCs w:val="24"/>
        </w:rPr>
        <w:t xml:space="preserve"> </w:t>
      </w:r>
      <w:r w:rsidR="00542A11" w:rsidRPr="00FF1FBF">
        <w:rPr>
          <w:rFonts w:ascii="Arial" w:hAnsi="Arial" w:cs="Arial"/>
          <w:sz w:val="24"/>
          <w:szCs w:val="24"/>
        </w:rPr>
        <w:t>FCU</w:t>
      </w:r>
      <w:r w:rsidRPr="00FF1FBF">
        <w:rPr>
          <w:rFonts w:ascii="Arial" w:hAnsi="Arial" w:cs="Arial"/>
          <w:sz w:val="24"/>
          <w:szCs w:val="24"/>
        </w:rPr>
        <w:t xml:space="preserve"> </w:t>
      </w:r>
      <w:r w:rsidR="00BF5F9E">
        <w:rPr>
          <w:rFonts w:ascii="Arial" w:hAnsi="Arial" w:cs="Arial"/>
          <w:sz w:val="24"/>
          <w:szCs w:val="24"/>
        </w:rPr>
        <w:t xml:space="preserve">making these loans </w:t>
      </w:r>
      <w:r w:rsidRPr="00FF1FBF">
        <w:rPr>
          <w:rFonts w:ascii="Arial" w:hAnsi="Arial" w:cs="Arial"/>
          <w:sz w:val="24"/>
          <w:szCs w:val="24"/>
        </w:rPr>
        <w:t xml:space="preserve">is participating in inappropriate </w:t>
      </w:r>
      <w:r w:rsidR="00542A11" w:rsidRPr="00FF1FBF">
        <w:rPr>
          <w:rFonts w:ascii="Arial" w:hAnsi="Arial" w:cs="Arial"/>
          <w:sz w:val="24"/>
          <w:szCs w:val="24"/>
        </w:rPr>
        <w:t xml:space="preserve">or predatory </w:t>
      </w:r>
      <w:r w:rsidRPr="00FF1FBF">
        <w:rPr>
          <w:rFonts w:ascii="Arial" w:hAnsi="Arial" w:cs="Arial"/>
          <w:sz w:val="24"/>
          <w:szCs w:val="24"/>
        </w:rPr>
        <w:t>lending</w:t>
      </w:r>
      <w:r w:rsidR="00542A11" w:rsidRPr="00FF1FBF">
        <w:rPr>
          <w:rFonts w:ascii="Arial" w:hAnsi="Arial" w:cs="Arial"/>
          <w:sz w:val="24"/>
          <w:szCs w:val="24"/>
        </w:rPr>
        <w:t xml:space="preserve"> </w:t>
      </w:r>
      <w:r w:rsidRPr="00FF1FBF">
        <w:rPr>
          <w:rFonts w:ascii="Arial" w:hAnsi="Arial" w:cs="Arial"/>
          <w:sz w:val="24"/>
          <w:szCs w:val="24"/>
        </w:rPr>
        <w:t>practices.</w:t>
      </w:r>
      <w:r w:rsidR="00B25E71">
        <w:rPr>
          <w:rFonts w:ascii="Arial" w:hAnsi="Arial" w:cs="Arial"/>
          <w:sz w:val="24"/>
          <w:szCs w:val="24"/>
        </w:rPr>
        <w:t xml:space="preserve">  An FCU should </w:t>
      </w:r>
      <w:r w:rsidR="00313CA3">
        <w:rPr>
          <w:rFonts w:ascii="Arial" w:hAnsi="Arial" w:cs="Arial"/>
          <w:sz w:val="24"/>
          <w:szCs w:val="24"/>
        </w:rPr>
        <w:t xml:space="preserve">clearly </w:t>
      </w:r>
      <w:r w:rsidR="00B25E71">
        <w:rPr>
          <w:rFonts w:ascii="Arial" w:hAnsi="Arial" w:cs="Arial"/>
          <w:sz w:val="24"/>
          <w:szCs w:val="24"/>
        </w:rPr>
        <w:t>d</w:t>
      </w:r>
      <w:r w:rsidR="00774B41" w:rsidRPr="00FF1FBF">
        <w:rPr>
          <w:rFonts w:ascii="Arial" w:hAnsi="Arial" w:cs="Arial"/>
          <w:sz w:val="24"/>
          <w:szCs w:val="24"/>
        </w:rPr>
        <w:t>isclos</w:t>
      </w:r>
      <w:r w:rsidR="00B25E71">
        <w:rPr>
          <w:rFonts w:ascii="Arial" w:hAnsi="Arial" w:cs="Arial"/>
          <w:sz w:val="24"/>
          <w:szCs w:val="24"/>
        </w:rPr>
        <w:t xml:space="preserve">e </w:t>
      </w:r>
      <w:r w:rsidR="00774B41" w:rsidRPr="00FF1FBF">
        <w:rPr>
          <w:rFonts w:ascii="Arial" w:hAnsi="Arial" w:cs="Arial"/>
          <w:sz w:val="24"/>
          <w:szCs w:val="24"/>
        </w:rPr>
        <w:t>the costs and risks associated with loans and never mislead members in advertisements or as part of the application process</w:t>
      </w:r>
      <w:r w:rsidR="009E44A6">
        <w:rPr>
          <w:rFonts w:ascii="Arial" w:hAnsi="Arial" w:cs="Arial"/>
          <w:sz w:val="24"/>
          <w:szCs w:val="24"/>
        </w:rPr>
        <w:t>.</w:t>
      </w:r>
    </w:p>
    <w:p w:rsidR="00774B41" w:rsidRPr="00FF1FBF" w:rsidRDefault="00774B41" w:rsidP="00774B41">
      <w:pPr>
        <w:autoSpaceDE w:val="0"/>
        <w:autoSpaceDN w:val="0"/>
        <w:adjustRightInd w:val="0"/>
        <w:spacing w:after="0" w:line="240" w:lineRule="auto"/>
        <w:ind w:left="1440"/>
        <w:rPr>
          <w:rFonts w:ascii="Arial" w:hAnsi="Arial" w:cs="Arial"/>
          <w:sz w:val="24"/>
          <w:szCs w:val="24"/>
        </w:rPr>
      </w:pPr>
    </w:p>
    <w:p w:rsidR="00946CDA" w:rsidRPr="00FF1FBF" w:rsidRDefault="00111FA2" w:rsidP="00946CDA">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p w:rsidR="00CA1260" w:rsidRDefault="00946CDA" w:rsidP="00946CDA">
      <w:pPr>
        <w:autoSpaceDE w:val="0"/>
        <w:autoSpaceDN w:val="0"/>
        <w:adjustRightInd w:val="0"/>
        <w:spacing w:after="0" w:line="240" w:lineRule="auto"/>
        <w:rPr>
          <w:rFonts w:ascii="Arial" w:hAnsi="Arial" w:cs="Arial"/>
          <w:i/>
          <w:sz w:val="24"/>
          <w:szCs w:val="24"/>
        </w:rPr>
      </w:pPr>
      <w:r w:rsidRPr="00FF1FBF">
        <w:rPr>
          <w:rFonts w:ascii="Arial" w:hAnsi="Arial" w:cs="Arial"/>
          <w:i/>
          <w:sz w:val="24"/>
          <w:szCs w:val="24"/>
        </w:rPr>
        <w:t>Compliance Risk</w:t>
      </w:r>
      <w:r w:rsidR="001F0C41">
        <w:rPr>
          <w:rFonts w:ascii="Arial" w:hAnsi="Arial" w:cs="Arial"/>
          <w:i/>
          <w:sz w:val="24"/>
          <w:szCs w:val="24"/>
        </w:rPr>
        <w:t>:</w:t>
      </w:r>
    </w:p>
    <w:p w:rsidR="00CA1260" w:rsidRDefault="00CA1260" w:rsidP="00946CDA">
      <w:pPr>
        <w:autoSpaceDE w:val="0"/>
        <w:autoSpaceDN w:val="0"/>
        <w:adjustRightInd w:val="0"/>
        <w:spacing w:after="0" w:line="240" w:lineRule="auto"/>
        <w:rPr>
          <w:rFonts w:ascii="Arial" w:hAnsi="Arial" w:cs="Arial"/>
          <w:i/>
          <w:sz w:val="24"/>
          <w:szCs w:val="24"/>
        </w:rPr>
      </w:pPr>
    </w:p>
    <w:p w:rsidR="00946CDA" w:rsidRPr="00FF1FBF" w:rsidRDefault="001E5019" w:rsidP="00946CDA">
      <w:pPr>
        <w:autoSpaceDE w:val="0"/>
        <w:autoSpaceDN w:val="0"/>
        <w:adjustRightInd w:val="0"/>
        <w:spacing w:after="0" w:line="240" w:lineRule="auto"/>
        <w:rPr>
          <w:rFonts w:ascii="Arial" w:hAnsi="Arial" w:cs="Arial"/>
          <w:iCs/>
          <w:sz w:val="24"/>
          <w:szCs w:val="24"/>
        </w:rPr>
      </w:pPr>
      <w:r w:rsidRPr="00FF1FBF">
        <w:rPr>
          <w:rFonts w:ascii="Arial" w:hAnsi="Arial" w:cs="Arial"/>
          <w:iCs/>
          <w:sz w:val="24"/>
          <w:szCs w:val="24"/>
        </w:rPr>
        <w:t>As with any loan an FCU makes, it must comply with applicable consumer protection laws</w:t>
      </w:r>
      <w:r w:rsidR="00111FA2">
        <w:rPr>
          <w:rFonts w:ascii="Arial" w:hAnsi="Arial" w:cs="Arial"/>
          <w:iCs/>
          <w:sz w:val="24"/>
          <w:szCs w:val="24"/>
        </w:rPr>
        <w:t>,</w:t>
      </w:r>
      <w:r w:rsidRPr="00FF1FBF">
        <w:rPr>
          <w:rFonts w:ascii="Arial" w:hAnsi="Arial" w:cs="Arial"/>
          <w:iCs/>
          <w:sz w:val="24"/>
          <w:szCs w:val="24"/>
        </w:rPr>
        <w:t xml:space="preserve"> including the Equal</w:t>
      </w:r>
      <w:r w:rsidR="00946CDA" w:rsidRPr="00FF1FBF">
        <w:rPr>
          <w:rFonts w:ascii="Arial" w:hAnsi="Arial" w:cs="Arial"/>
          <w:iCs/>
          <w:sz w:val="24"/>
          <w:szCs w:val="24"/>
        </w:rPr>
        <w:t xml:space="preserve"> Credit Opportunity Act</w:t>
      </w:r>
      <w:r w:rsidRPr="00FF1FBF">
        <w:rPr>
          <w:rFonts w:ascii="Arial" w:hAnsi="Arial" w:cs="Arial"/>
          <w:iCs/>
          <w:sz w:val="24"/>
          <w:szCs w:val="24"/>
        </w:rPr>
        <w:t xml:space="preserve"> </w:t>
      </w:r>
      <w:r w:rsidR="00597995" w:rsidRPr="00FF1FBF">
        <w:rPr>
          <w:rFonts w:ascii="Arial" w:hAnsi="Arial" w:cs="Arial"/>
          <w:iCs/>
          <w:sz w:val="24"/>
          <w:szCs w:val="24"/>
        </w:rPr>
        <w:t xml:space="preserve">(ECOA) </w:t>
      </w:r>
      <w:r w:rsidRPr="00FF1FBF">
        <w:rPr>
          <w:rFonts w:ascii="Arial" w:hAnsi="Arial" w:cs="Arial"/>
          <w:iCs/>
          <w:sz w:val="24"/>
          <w:szCs w:val="24"/>
        </w:rPr>
        <w:t xml:space="preserve">and </w:t>
      </w:r>
      <w:r w:rsidR="00946CDA" w:rsidRPr="00FF1FBF">
        <w:rPr>
          <w:rFonts w:ascii="Arial" w:hAnsi="Arial" w:cs="Arial"/>
          <w:iCs/>
          <w:sz w:val="24"/>
          <w:szCs w:val="24"/>
        </w:rPr>
        <w:t>Reg</w:t>
      </w:r>
      <w:r w:rsidRPr="00FF1FBF">
        <w:rPr>
          <w:rFonts w:ascii="Arial" w:hAnsi="Arial" w:cs="Arial"/>
          <w:iCs/>
          <w:sz w:val="24"/>
          <w:szCs w:val="24"/>
        </w:rPr>
        <w:t>ulation B (Reg</w:t>
      </w:r>
      <w:r w:rsidR="00946CDA" w:rsidRPr="00FF1FBF">
        <w:rPr>
          <w:rFonts w:ascii="Arial" w:hAnsi="Arial" w:cs="Arial"/>
          <w:iCs/>
          <w:sz w:val="24"/>
          <w:szCs w:val="24"/>
        </w:rPr>
        <w:t xml:space="preserve"> B)</w:t>
      </w:r>
      <w:r w:rsidRPr="00FF1FBF">
        <w:rPr>
          <w:rFonts w:ascii="Arial" w:hAnsi="Arial" w:cs="Arial"/>
          <w:iCs/>
          <w:sz w:val="24"/>
          <w:szCs w:val="24"/>
        </w:rPr>
        <w:t>, Truth in Lending Act and Reg Z, Electronic Fund Transfer Act</w:t>
      </w:r>
      <w:r w:rsidR="00597995" w:rsidRPr="00FF1FBF">
        <w:rPr>
          <w:rFonts w:ascii="Arial" w:hAnsi="Arial" w:cs="Arial"/>
          <w:iCs/>
          <w:sz w:val="24"/>
          <w:szCs w:val="24"/>
        </w:rPr>
        <w:t xml:space="preserve"> (EFTA)</w:t>
      </w:r>
      <w:r w:rsidRPr="00FF1FBF">
        <w:rPr>
          <w:rFonts w:ascii="Arial" w:hAnsi="Arial" w:cs="Arial"/>
          <w:iCs/>
          <w:sz w:val="24"/>
          <w:szCs w:val="24"/>
        </w:rPr>
        <w:t xml:space="preserve"> and </w:t>
      </w:r>
      <w:r w:rsidR="005D49D0" w:rsidRPr="00FF1FBF">
        <w:rPr>
          <w:rFonts w:ascii="Arial" w:hAnsi="Arial" w:cs="Arial"/>
          <w:iCs/>
          <w:sz w:val="24"/>
          <w:szCs w:val="24"/>
        </w:rPr>
        <w:t>Regulation</w:t>
      </w:r>
      <w:r w:rsidRPr="00FF1FBF">
        <w:rPr>
          <w:rFonts w:ascii="Arial" w:hAnsi="Arial" w:cs="Arial"/>
          <w:iCs/>
          <w:sz w:val="24"/>
          <w:szCs w:val="24"/>
        </w:rPr>
        <w:t xml:space="preserve"> E</w:t>
      </w:r>
      <w:r w:rsidR="00313CA3">
        <w:rPr>
          <w:rFonts w:ascii="Arial" w:hAnsi="Arial" w:cs="Arial"/>
          <w:iCs/>
          <w:sz w:val="24"/>
          <w:szCs w:val="24"/>
        </w:rPr>
        <w:t xml:space="preserve"> (Reg E)</w:t>
      </w:r>
      <w:r w:rsidRPr="00FF1FBF">
        <w:rPr>
          <w:rFonts w:ascii="Arial" w:hAnsi="Arial" w:cs="Arial"/>
          <w:iCs/>
          <w:sz w:val="24"/>
          <w:szCs w:val="24"/>
        </w:rPr>
        <w:t>, and Truth in Savings Act</w:t>
      </w:r>
      <w:r w:rsidR="00597995" w:rsidRPr="00FF1FBF">
        <w:rPr>
          <w:rFonts w:ascii="Arial" w:hAnsi="Arial" w:cs="Arial"/>
          <w:iCs/>
          <w:sz w:val="24"/>
          <w:szCs w:val="24"/>
        </w:rPr>
        <w:t xml:space="preserve"> (TISA)</w:t>
      </w:r>
      <w:r w:rsidRPr="00FF1FBF">
        <w:rPr>
          <w:rFonts w:ascii="Arial" w:hAnsi="Arial" w:cs="Arial"/>
          <w:iCs/>
          <w:sz w:val="24"/>
          <w:szCs w:val="24"/>
        </w:rPr>
        <w:t xml:space="preserve"> and </w:t>
      </w:r>
      <w:r w:rsidR="00995AD9" w:rsidRPr="00FF1FBF">
        <w:rPr>
          <w:rFonts w:ascii="Arial" w:hAnsi="Arial" w:cs="Arial"/>
          <w:iCs/>
          <w:sz w:val="24"/>
          <w:szCs w:val="24"/>
        </w:rPr>
        <w:t>Part 707 of NCUA’s regulations.</w:t>
      </w:r>
      <w:r w:rsidRPr="00FF1FBF">
        <w:rPr>
          <w:rFonts w:ascii="Arial" w:hAnsi="Arial" w:cs="Arial"/>
          <w:iCs/>
          <w:sz w:val="24"/>
          <w:szCs w:val="24"/>
        </w:rPr>
        <w:t xml:space="preserve">  </w:t>
      </w:r>
    </w:p>
    <w:p w:rsidR="001E5019" w:rsidRPr="00FF1FBF" w:rsidRDefault="001E5019" w:rsidP="00946CDA">
      <w:pPr>
        <w:autoSpaceDE w:val="0"/>
        <w:autoSpaceDN w:val="0"/>
        <w:adjustRightInd w:val="0"/>
        <w:spacing w:after="0" w:line="240" w:lineRule="auto"/>
        <w:rPr>
          <w:rFonts w:ascii="Arial" w:hAnsi="Arial" w:cs="Arial"/>
          <w:iCs/>
          <w:sz w:val="24"/>
          <w:szCs w:val="24"/>
        </w:rPr>
      </w:pPr>
    </w:p>
    <w:p w:rsidR="00946CDA" w:rsidRPr="00FF1FBF" w:rsidRDefault="001E5019" w:rsidP="00EB1DEC">
      <w:pPr>
        <w:autoSpaceDE w:val="0"/>
        <w:autoSpaceDN w:val="0"/>
        <w:adjustRightInd w:val="0"/>
        <w:spacing w:after="0" w:line="240" w:lineRule="auto"/>
        <w:ind w:left="720"/>
        <w:rPr>
          <w:rFonts w:ascii="Arial" w:hAnsi="Arial" w:cs="Arial"/>
          <w:sz w:val="24"/>
          <w:szCs w:val="24"/>
        </w:rPr>
      </w:pPr>
      <w:r w:rsidRPr="00FF1FBF">
        <w:rPr>
          <w:rFonts w:ascii="Arial" w:hAnsi="Arial" w:cs="Arial"/>
          <w:iCs/>
          <w:sz w:val="24"/>
          <w:szCs w:val="24"/>
        </w:rPr>
        <w:t>● ECOA and Reg B</w:t>
      </w:r>
      <w:r w:rsidR="00597995" w:rsidRPr="00FF1FBF">
        <w:rPr>
          <w:rFonts w:ascii="Arial" w:hAnsi="Arial" w:cs="Arial"/>
          <w:iCs/>
          <w:sz w:val="24"/>
          <w:szCs w:val="24"/>
        </w:rPr>
        <w:t xml:space="preserve">:  </w:t>
      </w:r>
      <w:r w:rsidRPr="00FF1FBF">
        <w:rPr>
          <w:rFonts w:ascii="Arial" w:hAnsi="Arial" w:cs="Arial"/>
          <w:iCs/>
          <w:sz w:val="24"/>
          <w:szCs w:val="24"/>
        </w:rPr>
        <w:t>An FCU</w:t>
      </w:r>
      <w:r w:rsidR="00946CDA" w:rsidRPr="00FF1FBF">
        <w:rPr>
          <w:rFonts w:ascii="Arial" w:hAnsi="Arial" w:cs="Arial"/>
          <w:sz w:val="24"/>
          <w:szCs w:val="24"/>
        </w:rPr>
        <w:t xml:space="preserve"> </w:t>
      </w:r>
      <w:r w:rsidRPr="00FF1FBF">
        <w:rPr>
          <w:rFonts w:ascii="Arial" w:hAnsi="Arial" w:cs="Arial"/>
          <w:sz w:val="24"/>
          <w:szCs w:val="24"/>
        </w:rPr>
        <w:t xml:space="preserve">must </w:t>
      </w:r>
      <w:r w:rsidR="00946CDA" w:rsidRPr="00FF1FBF">
        <w:rPr>
          <w:rFonts w:ascii="Arial" w:hAnsi="Arial" w:cs="Arial"/>
          <w:sz w:val="24"/>
          <w:szCs w:val="24"/>
        </w:rPr>
        <w:t>compl</w:t>
      </w:r>
      <w:r w:rsidRPr="00FF1FBF">
        <w:rPr>
          <w:rFonts w:ascii="Arial" w:hAnsi="Arial" w:cs="Arial"/>
          <w:sz w:val="24"/>
          <w:szCs w:val="24"/>
        </w:rPr>
        <w:t>y</w:t>
      </w:r>
      <w:r w:rsidR="00946CDA" w:rsidRPr="00FF1FBF">
        <w:rPr>
          <w:rFonts w:ascii="Arial" w:hAnsi="Arial" w:cs="Arial"/>
          <w:sz w:val="24"/>
          <w:szCs w:val="24"/>
        </w:rPr>
        <w:t xml:space="preserve"> with requirements</w:t>
      </w:r>
      <w:r w:rsidRPr="00FF1FBF">
        <w:rPr>
          <w:rFonts w:ascii="Arial" w:hAnsi="Arial" w:cs="Arial"/>
          <w:sz w:val="24"/>
          <w:szCs w:val="24"/>
        </w:rPr>
        <w:t xml:space="preserve"> </w:t>
      </w:r>
      <w:r w:rsidR="00946CDA" w:rsidRPr="00FF1FBF">
        <w:rPr>
          <w:rFonts w:ascii="Arial" w:hAnsi="Arial" w:cs="Arial"/>
          <w:sz w:val="24"/>
          <w:szCs w:val="24"/>
        </w:rPr>
        <w:t>concerning nondiscriminatory lending and notification of action on loan applications.</w:t>
      </w:r>
      <w:r w:rsidRPr="00FF1FBF">
        <w:rPr>
          <w:rFonts w:ascii="Arial" w:hAnsi="Arial" w:cs="Arial"/>
          <w:sz w:val="24"/>
          <w:szCs w:val="24"/>
        </w:rPr>
        <w:t xml:space="preserve">  </w:t>
      </w:r>
      <w:r w:rsidR="00946CDA" w:rsidRPr="00FF1FBF">
        <w:rPr>
          <w:rFonts w:ascii="Arial" w:hAnsi="Arial" w:cs="Arial"/>
          <w:sz w:val="24"/>
          <w:szCs w:val="24"/>
        </w:rPr>
        <w:t xml:space="preserve">Further, if using a credit scoring system to evaluate borrowers, </w:t>
      </w:r>
      <w:r w:rsidR="00597995" w:rsidRPr="00FF1FBF">
        <w:rPr>
          <w:rFonts w:ascii="Arial" w:hAnsi="Arial" w:cs="Arial"/>
          <w:sz w:val="24"/>
          <w:szCs w:val="24"/>
        </w:rPr>
        <w:t xml:space="preserve">an FCU </w:t>
      </w:r>
      <w:r w:rsidR="00946CDA" w:rsidRPr="00FF1FBF">
        <w:rPr>
          <w:rFonts w:ascii="Arial" w:hAnsi="Arial" w:cs="Arial"/>
          <w:sz w:val="24"/>
          <w:szCs w:val="24"/>
        </w:rPr>
        <w:t xml:space="preserve">must ensure </w:t>
      </w:r>
      <w:r w:rsidR="00313CA3">
        <w:rPr>
          <w:rFonts w:ascii="Arial" w:hAnsi="Arial" w:cs="Arial"/>
          <w:sz w:val="24"/>
          <w:szCs w:val="24"/>
        </w:rPr>
        <w:t>the</w:t>
      </w:r>
      <w:r w:rsidR="00946CDA" w:rsidRPr="00FF1FBF">
        <w:rPr>
          <w:rFonts w:ascii="Arial" w:hAnsi="Arial" w:cs="Arial"/>
          <w:sz w:val="24"/>
          <w:szCs w:val="24"/>
        </w:rPr>
        <w:t xml:space="preserve"> system compl</w:t>
      </w:r>
      <w:r w:rsidR="00313CA3">
        <w:rPr>
          <w:rFonts w:ascii="Arial" w:hAnsi="Arial" w:cs="Arial"/>
          <w:sz w:val="24"/>
          <w:szCs w:val="24"/>
        </w:rPr>
        <w:t>ies</w:t>
      </w:r>
      <w:r w:rsidR="00946CDA" w:rsidRPr="00FF1FBF">
        <w:rPr>
          <w:rFonts w:ascii="Arial" w:hAnsi="Arial" w:cs="Arial"/>
          <w:sz w:val="24"/>
          <w:szCs w:val="24"/>
        </w:rPr>
        <w:t xml:space="preserve"> with</w:t>
      </w:r>
      <w:r w:rsidR="00C17E96">
        <w:rPr>
          <w:rFonts w:ascii="Arial" w:hAnsi="Arial" w:cs="Arial"/>
          <w:sz w:val="24"/>
          <w:szCs w:val="24"/>
        </w:rPr>
        <w:t xml:space="preserve"> </w:t>
      </w:r>
      <w:r w:rsidR="00946CDA" w:rsidRPr="00FF1FBF">
        <w:rPr>
          <w:rFonts w:ascii="Arial" w:hAnsi="Arial" w:cs="Arial"/>
          <w:sz w:val="24"/>
          <w:szCs w:val="24"/>
        </w:rPr>
        <w:t>requirements for system</w:t>
      </w:r>
      <w:r w:rsidR="00597995" w:rsidRPr="00FF1FBF">
        <w:rPr>
          <w:rFonts w:ascii="Arial" w:hAnsi="Arial" w:cs="Arial"/>
          <w:sz w:val="24"/>
          <w:szCs w:val="24"/>
        </w:rPr>
        <w:t xml:space="preserve"> </w:t>
      </w:r>
      <w:r w:rsidR="00946CDA" w:rsidRPr="00FF1FBF">
        <w:rPr>
          <w:rFonts w:ascii="Arial" w:hAnsi="Arial" w:cs="Arial"/>
          <w:sz w:val="24"/>
          <w:szCs w:val="24"/>
        </w:rPr>
        <w:t>validation, and</w:t>
      </w:r>
      <w:r w:rsidR="00111FA2">
        <w:rPr>
          <w:rFonts w:ascii="Arial" w:hAnsi="Arial" w:cs="Arial"/>
          <w:sz w:val="24"/>
          <w:szCs w:val="24"/>
        </w:rPr>
        <w:t>,</w:t>
      </w:r>
      <w:r w:rsidR="00946CDA" w:rsidRPr="00FF1FBF">
        <w:rPr>
          <w:rFonts w:ascii="Arial" w:hAnsi="Arial" w:cs="Arial"/>
          <w:sz w:val="24"/>
          <w:szCs w:val="24"/>
        </w:rPr>
        <w:t xml:space="preserve"> if overrides are allowed, that they are based on nondiscriminatory</w:t>
      </w:r>
      <w:r w:rsidR="00597995" w:rsidRPr="00FF1FBF">
        <w:rPr>
          <w:rFonts w:ascii="Arial" w:hAnsi="Arial" w:cs="Arial"/>
          <w:sz w:val="24"/>
          <w:szCs w:val="24"/>
        </w:rPr>
        <w:t xml:space="preserve"> </w:t>
      </w:r>
      <w:r w:rsidR="00946CDA" w:rsidRPr="00FF1FBF">
        <w:rPr>
          <w:rFonts w:ascii="Arial" w:hAnsi="Arial" w:cs="Arial"/>
          <w:sz w:val="24"/>
          <w:szCs w:val="24"/>
        </w:rPr>
        <w:t>factors.</w:t>
      </w:r>
    </w:p>
    <w:p w:rsidR="00946CDA" w:rsidRPr="00FF1FBF" w:rsidRDefault="00946CDA" w:rsidP="00946CDA">
      <w:pPr>
        <w:autoSpaceDE w:val="0"/>
        <w:autoSpaceDN w:val="0"/>
        <w:adjustRightInd w:val="0"/>
        <w:spacing w:after="0" w:line="240" w:lineRule="auto"/>
        <w:rPr>
          <w:rFonts w:ascii="Arial" w:hAnsi="Arial" w:cs="Arial"/>
          <w:iCs/>
          <w:sz w:val="24"/>
          <w:szCs w:val="24"/>
        </w:rPr>
      </w:pPr>
    </w:p>
    <w:p w:rsidR="00946CDA" w:rsidRPr="00FF1FBF" w:rsidRDefault="00597995" w:rsidP="00EB1DEC">
      <w:pPr>
        <w:autoSpaceDE w:val="0"/>
        <w:autoSpaceDN w:val="0"/>
        <w:adjustRightInd w:val="0"/>
        <w:spacing w:after="0" w:line="240" w:lineRule="auto"/>
        <w:ind w:left="720"/>
        <w:rPr>
          <w:rFonts w:ascii="Arial" w:hAnsi="Arial" w:cs="Arial"/>
          <w:sz w:val="24"/>
          <w:szCs w:val="24"/>
        </w:rPr>
      </w:pPr>
      <w:r w:rsidRPr="00FF1FBF">
        <w:rPr>
          <w:rFonts w:ascii="Arial" w:hAnsi="Arial" w:cs="Arial"/>
          <w:iCs/>
          <w:sz w:val="24"/>
          <w:szCs w:val="24"/>
        </w:rPr>
        <w:t xml:space="preserve">● </w:t>
      </w:r>
      <w:r w:rsidR="00946CDA" w:rsidRPr="00FF1FBF">
        <w:rPr>
          <w:rFonts w:ascii="Arial" w:hAnsi="Arial" w:cs="Arial"/>
          <w:iCs/>
          <w:sz w:val="24"/>
          <w:szCs w:val="24"/>
        </w:rPr>
        <w:t>Truth in Lending Act</w:t>
      </w:r>
      <w:r w:rsidRPr="00FF1FBF">
        <w:rPr>
          <w:rFonts w:ascii="Arial" w:hAnsi="Arial" w:cs="Arial"/>
          <w:iCs/>
          <w:sz w:val="24"/>
          <w:szCs w:val="24"/>
        </w:rPr>
        <w:t xml:space="preserve"> and </w:t>
      </w:r>
      <w:r w:rsidR="00946CDA" w:rsidRPr="00FF1FBF">
        <w:rPr>
          <w:rFonts w:ascii="Arial" w:hAnsi="Arial" w:cs="Arial"/>
          <w:iCs/>
          <w:sz w:val="24"/>
          <w:szCs w:val="24"/>
        </w:rPr>
        <w:t>Reg Z</w:t>
      </w:r>
      <w:r w:rsidRPr="00FF1FBF">
        <w:rPr>
          <w:rFonts w:ascii="Arial" w:hAnsi="Arial" w:cs="Arial"/>
          <w:iCs/>
          <w:sz w:val="24"/>
          <w:szCs w:val="24"/>
        </w:rPr>
        <w:t>:  An FCU must provide</w:t>
      </w:r>
      <w:r w:rsidR="00946CDA" w:rsidRPr="00FF1FBF">
        <w:rPr>
          <w:rFonts w:ascii="Arial" w:hAnsi="Arial" w:cs="Arial"/>
          <w:sz w:val="24"/>
          <w:szCs w:val="24"/>
        </w:rPr>
        <w:t xml:space="preserve"> accurate disclosures</w:t>
      </w:r>
      <w:r w:rsidR="00995AD9" w:rsidRPr="00FF1FBF">
        <w:rPr>
          <w:rFonts w:ascii="Arial" w:hAnsi="Arial" w:cs="Arial"/>
          <w:sz w:val="24"/>
          <w:szCs w:val="24"/>
        </w:rPr>
        <w:t xml:space="preserve"> to</w:t>
      </w:r>
      <w:r w:rsidR="00946CDA" w:rsidRPr="00FF1FBF">
        <w:rPr>
          <w:rFonts w:ascii="Arial" w:hAnsi="Arial" w:cs="Arial"/>
          <w:sz w:val="24"/>
          <w:szCs w:val="24"/>
        </w:rPr>
        <w:t xml:space="preserve"> borrowers.</w:t>
      </w:r>
      <w:r w:rsidRPr="00FF1FBF">
        <w:rPr>
          <w:rFonts w:ascii="Arial" w:hAnsi="Arial" w:cs="Arial"/>
          <w:sz w:val="24"/>
          <w:szCs w:val="24"/>
        </w:rPr>
        <w:t xml:space="preserve">  </w:t>
      </w:r>
      <w:r w:rsidR="00946CDA" w:rsidRPr="00FF1FBF">
        <w:rPr>
          <w:rFonts w:ascii="Arial" w:hAnsi="Arial" w:cs="Arial"/>
          <w:sz w:val="24"/>
          <w:szCs w:val="24"/>
        </w:rPr>
        <w:t xml:space="preserve">Failing to </w:t>
      </w:r>
      <w:r w:rsidR="00995AD9" w:rsidRPr="00FF1FBF">
        <w:rPr>
          <w:rFonts w:ascii="Arial" w:hAnsi="Arial" w:cs="Arial"/>
          <w:sz w:val="24"/>
          <w:szCs w:val="24"/>
        </w:rPr>
        <w:t xml:space="preserve">calculate and </w:t>
      </w:r>
      <w:r w:rsidR="00946CDA" w:rsidRPr="00FF1FBF">
        <w:rPr>
          <w:rFonts w:ascii="Arial" w:hAnsi="Arial" w:cs="Arial"/>
          <w:sz w:val="24"/>
          <w:szCs w:val="24"/>
        </w:rPr>
        <w:t xml:space="preserve">disclose finance charges and APRs </w:t>
      </w:r>
      <w:r w:rsidR="00111FA2">
        <w:rPr>
          <w:rFonts w:ascii="Arial" w:hAnsi="Arial" w:cs="Arial"/>
          <w:sz w:val="24"/>
          <w:szCs w:val="24"/>
        </w:rPr>
        <w:t xml:space="preserve">accurately </w:t>
      </w:r>
      <w:r w:rsidR="00946CDA" w:rsidRPr="00FF1FBF">
        <w:rPr>
          <w:rFonts w:ascii="Arial" w:hAnsi="Arial" w:cs="Arial"/>
          <w:sz w:val="24"/>
          <w:szCs w:val="24"/>
        </w:rPr>
        <w:t xml:space="preserve">can result in </w:t>
      </w:r>
      <w:r w:rsidRPr="00FF1FBF">
        <w:rPr>
          <w:rFonts w:ascii="Arial" w:hAnsi="Arial" w:cs="Arial"/>
          <w:sz w:val="24"/>
          <w:szCs w:val="24"/>
        </w:rPr>
        <w:t xml:space="preserve">an FCU </w:t>
      </w:r>
      <w:r w:rsidR="00946CDA" w:rsidRPr="00FF1FBF">
        <w:rPr>
          <w:rFonts w:ascii="Arial" w:hAnsi="Arial" w:cs="Arial"/>
          <w:sz w:val="24"/>
          <w:szCs w:val="24"/>
        </w:rPr>
        <w:t>having to pay</w:t>
      </w:r>
      <w:r w:rsidRPr="00FF1FBF">
        <w:rPr>
          <w:rFonts w:ascii="Arial" w:hAnsi="Arial" w:cs="Arial"/>
          <w:sz w:val="24"/>
          <w:szCs w:val="24"/>
        </w:rPr>
        <w:t xml:space="preserve"> </w:t>
      </w:r>
      <w:r w:rsidR="00946CDA" w:rsidRPr="00FF1FBF">
        <w:rPr>
          <w:rFonts w:ascii="Arial" w:hAnsi="Arial" w:cs="Arial"/>
          <w:sz w:val="24"/>
          <w:szCs w:val="24"/>
        </w:rPr>
        <w:t xml:space="preserve">restitution to </w:t>
      </w:r>
      <w:r w:rsidRPr="00FF1FBF">
        <w:rPr>
          <w:rFonts w:ascii="Arial" w:hAnsi="Arial" w:cs="Arial"/>
          <w:sz w:val="24"/>
          <w:szCs w:val="24"/>
        </w:rPr>
        <w:t xml:space="preserve">wronged </w:t>
      </w:r>
      <w:r w:rsidR="00946CDA" w:rsidRPr="00FF1FBF">
        <w:rPr>
          <w:rFonts w:ascii="Arial" w:hAnsi="Arial" w:cs="Arial"/>
          <w:sz w:val="24"/>
          <w:szCs w:val="24"/>
        </w:rPr>
        <w:t xml:space="preserve">borrowers. </w:t>
      </w:r>
    </w:p>
    <w:p w:rsidR="00946CDA" w:rsidRPr="00FF1FBF" w:rsidRDefault="00946CDA" w:rsidP="00946CDA">
      <w:pPr>
        <w:autoSpaceDE w:val="0"/>
        <w:autoSpaceDN w:val="0"/>
        <w:adjustRightInd w:val="0"/>
        <w:spacing w:after="0" w:line="240" w:lineRule="auto"/>
        <w:rPr>
          <w:rFonts w:ascii="Arial" w:hAnsi="Arial" w:cs="Arial"/>
          <w:iCs/>
          <w:sz w:val="24"/>
          <w:szCs w:val="24"/>
        </w:rPr>
      </w:pPr>
    </w:p>
    <w:p w:rsidR="00946CDA" w:rsidRPr="00FF1FBF" w:rsidRDefault="00597995" w:rsidP="00EB1DEC">
      <w:pPr>
        <w:autoSpaceDE w:val="0"/>
        <w:autoSpaceDN w:val="0"/>
        <w:adjustRightInd w:val="0"/>
        <w:spacing w:after="0" w:line="240" w:lineRule="auto"/>
        <w:ind w:left="720"/>
        <w:rPr>
          <w:rFonts w:ascii="Arial" w:hAnsi="Arial" w:cs="Arial"/>
          <w:sz w:val="24"/>
          <w:szCs w:val="24"/>
        </w:rPr>
      </w:pPr>
      <w:r w:rsidRPr="00FF1FBF">
        <w:rPr>
          <w:rFonts w:ascii="Arial" w:hAnsi="Arial" w:cs="Arial"/>
          <w:iCs/>
          <w:sz w:val="24"/>
          <w:szCs w:val="24"/>
        </w:rPr>
        <w:t>● EFTA and Reg E</w:t>
      </w:r>
      <w:r w:rsidR="00946CDA" w:rsidRPr="00FF1FBF">
        <w:rPr>
          <w:rFonts w:ascii="Arial" w:hAnsi="Arial" w:cs="Arial"/>
          <w:iCs/>
          <w:sz w:val="24"/>
          <w:szCs w:val="24"/>
        </w:rPr>
        <w:t>:</w:t>
      </w:r>
      <w:r w:rsidR="008643AF" w:rsidRPr="00FF1FBF">
        <w:rPr>
          <w:rFonts w:ascii="Arial" w:hAnsi="Arial" w:cs="Arial"/>
          <w:iCs/>
          <w:sz w:val="24"/>
          <w:szCs w:val="24"/>
        </w:rPr>
        <w:t xml:space="preserve">  An</w:t>
      </w:r>
      <w:r w:rsidR="008643AF" w:rsidRPr="00FF1FBF">
        <w:rPr>
          <w:rFonts w:ascii="Arial" w:hAnsi="Arial" w:cs="Arial"/>
          <w:sz w:val="24"/>
          <w:szCs w:val="24"/>
        </w:rPr>
        <w:t xml:space="preserve"> FCU that</w:t>
      </w:r>
      <w:r w:rsidR="00946CDA" w:rsidRPr="00FF1FBF">
        <w:rPr>
          <w:rFonts w:ascii="Arial" w:hAnsi="Arial" w:cs="Arial"/>
          <w:sz w:val="24"/>
          <w:szCs w:val="24"/>
        </w:rPr>
        <w:t xml:space="preserve"> establish</w:t>
      </w:r>
      <w:r w:rsidR="008643AF" w:rsidRPr="00FF1FBF">
        <w:rPr>
          <w:rFonts w:ascii="Arial" w:hAnsi="Arial" w:cs="Arial"/>
          <w:sz w:val="24"/>
          <w:szCs w:val="24"/>
        </w:rPr>
        <w:t>es</w:t>
      </w:r>
      <w:r w:rsidR="00946CDA" w:rsidRPr="00FF1FBF">
        <w:rPr>
          <w:rFonts w:ascii="Arial" w:hAnsi="Arial" w:cs="Arial"/>
          <w:sz w:val="24"/>
          <w:szCs w:val="24"/>
        </w:rPr>
        <w:t xml:space="preserve"> a l</w:t>
      </w:r>
      <w:r w:rsidR="008643AF" w:rsidRPr="00FF1FBF">
        <w:rPr>
          <w:rFonts w:ascii="Arial" w:hAnsi="Arial" w:cs="Arial"/>
          <w:sz w:val="24"/>
          <w:szCs w:val="24"/>
        </w:rPr>
        <w:t>oan</w:t>
      </w:r>
      <w:r w:rsidR="00946CDA" w:rsidRPr="00FF1FBF">
        <w:rPr>
          <w:rFonts w:ascii="Arial" w:hAnsi="Arial" w:cs="Arial"/>
          <w:sz w:val="24"/>
          <w:szCs w:val="24"/>
        </w:rPr>
        <w:t xml:space="preserve"> program where </w:t>
      </w:r>
      <w:r w:rsidR="008643AF" w:rsidRPr="00FF1FBF">
        <w:rPr>
          <w:rFonts w:ascii="Arial" w:hAnsi="Arial" w:cs="Arial"/>
          <w:sz w:val="24"/>
          <w:szCs w:val="24"/>
        </w:rPr>
        <w:t>it</w:t>
      </w:r>
      <w:r w:rsidR="00946CDA" w:rsidRPr="00FF1FBF">
        <w:rPr>
          <w:rFonts w:ascii="Arial" w:hAnsi="Arial" w:cs="Arial"/>
          <w:sz w:val="24"/>
          <w:szCs w:val="24"/>
        </w:rPr>
        <w:t xml:space="preserve"> open</w:t>
      </w:r>
      <w:r w:rsidR="008643AF" w:rsidRPr="00FF1FBF">
        <w:rPr>
          <w:rFonts w:ascii="Arial" w:hAnsi="Arial" w:cs="Arial"/>
          <w:sz w:val="24"/>
          <w:szCs w:val="24"/>
        </w:rPr>
        <w:t>s</w:t>
      </w:r>
      <w:r w:rsidR="00946CDA" w:rsidRPr="00FF1FBF">
        <w:rPr>
          <w:rFonts w:ascii="Arial" w:hAnsi="Arial" w:cs="Arial"/>
          <w:sz w:val="24"/>
          <w:szCs w:val="24"/>
        </w:rPr>
        <w:t xml:space="preserve"> a deposit</w:t>
      </w:r>
      <w:r w:rsidR="008643AF" w:rsidRPr="00FF1FBF">
        <w:rPr>
          <w:rFonts w:ascii="Arial" w:hAnsi="Arial" w:cs="Arial"/>
          <w:sz w:val="24"/>
          <w:szCs w:val="24"/>
        </w:rPr>
        <w:t xml:space="preserve"> </w:t>
      </w:r>
      <w:r w:rsidR="00946CDA" w:rsidRPr="00FF1FBF">
        <w:rPr>
          <w:rFonts w:ascii="Arial" w:hAnsi="Arial" w:cs="Arial"/>
          <w:sz w:val="24"/>
          <w:szCs w:val="24"/>
        </w:rPr>
        <w:t>account for each borrower, deposit</w:t>
      </w:r>
      <w:r w:rsidR="008643AF" w:rsidRPr="00FF1FBF">
        <w:rPr>
          <w:rFonts w:ascii="Arial" w:hAnsi="Arial" w:cs="Arial"/>
          <w:sz w:val="24"/>
          <w:szCs w:val="24"/>
        </w:rPr>
        <w:t>s</w:t>
      </w:r>
      <w:r w:rsidR="00946CDA" w:rsidRPr="00FF1FBF">
        <w:rPr>
          <w:rFonts w:ascii="Arial" w:hAnsi="Arial" w:cs="Arial"/>
          <w:sz w:val="24"/>
          <w:szCs w:val="24"/>
        </w:rPr>
        <w:t xml:space="preserve"> loan proceeds into the account, and issue</w:t>
      </w:r>
      <w:r w:rsidR="008643AF" w:rsidRPr="00FF1FBF">
        <w:rPr>
          <w:rFonts w:ascii="Arial" w:hAnsi="Arial" w:cs="Arial"/>
          <w:sz w:val="24"/>
          <w:szCs w:val="24"/>
        </w:rPr>
        <w:t>s</w:t>
      </w:r>
      <w:r w:rsidR="00946CDA" w:rsidRPr="00FF1FBF">
        <w:rPr>
          <w:rFonts w:ascii="Arial" w:hAnsi="Arial" w:cs="Arial"/>
          <w:sz w:val="24"/>
          <w:szCs w:val="24"/>
        </w:rPr>
        <w:t xml:space="preserve"> an</w:t>
      </w:r>
      <w:r w:rsidR="008643AF" w:rsidRPr="00FF1FBF">
        <w:rPr>
          <w:rFonts w:ascii="Arial" w:hAnsi="Arial" w:cs="Arial"/>
          <w:sz w:val="24"/>
          <w:szCs w:val="24"/>
        </w:rPr>
        <w:t xml:space="preserve"> </w:t>
      </w:r>
      <w:r w:rsidR="00946CDA" w:rsidRPr="00FF1FBF">
        <w:rPr>
          <w:rFonts w:ascii="Arial" w:hAnsi="Arial" w:cs="Arial"/>
          <w:sz w:val="24"/>
          <w:szCs w:val="24"/>
        </w:rPr>
        <w:t xml:space="preserve">electronic access card </w:t>
      </w:r>
      <w:r w:rsidR="00111FA2" w:rsidRPr="00FF1FBF">
        <w:rPr>
          <w:rFonts w:ascii="Arial" w:hAnsi="Arial" w:cs="Arial"/>
          <w:sz w:val="24"/>
          <w:szCs w:val="24"/>
        </w:rPr>
        <w:t xml:space="preserve">to the borrower </w:t>
      </w:r>
      <w:r w:rsidR="00111FA2">
        <w:rPr>
          <w:rFonts w:ascii="Arial" w:hAnsi="Arial" w:cs="Arial"/>
          <w:sz w:val="24"/>
          <w:szCs w:val="24"/>
        </w:rPr>
        <w:t>t</w:t>
      </w:r>
      <w:r w:rsidR="00946CDA" w:rsidRPr="00FF1FBF">
        <w:rPr>
          <w:rFonts w:ascii="Arial" w:hAnsi="Arial" w:cs="Arial"/>
          <w:sz w:val="24"/>
          <w:szCs w:val="24"/>
        </w:rPr>
        <w:t>o debit the funds</w:t>
      </w:r>
      <w:r w:rsidR="008643AF" w:rsidRPr="00FF1FBF">
        <w:rPr>
          <w:rFonts w:ascii="Arial" w:hAnsi="Arial" w:cs="Arial"/>
          <w:sz w:val="24"/>
          <w:szCs w:val="24"/>
        </w:rPr>
        <w:t xml:space="preserve"> may be subject to t</w:t>
      </w:r>
      <w:r w:rsidR="00946CDA" w:rsidRPr="00FF1FBF">
        <w:rPr>
          <w:rFonts w:ascii="Arial" w:hAnsi="Arial" w:cs="Arial"/>
          <w:sz w:val="24"/>
          <w:szCs w:val="24"/>
        </w:rPr>
        <w:t xml:space="preserve">he </w:t>
      </w:r>
      <w:r w:rsidR="008643AF" w:rsidRPr="00FF1FBF">
        <w:rPr>
          <w:rFonts w:ascii="Arial" w:hAnsi="Arial" w:cs="Arial"/>
          <w:sz w:val="24"/>
          <w:szCs w:val="24"/>
        </w:rPr>
        <w:t xml:space="preserve">terms </w:t>
      </w:r>
      <w:r w:rsidR="00946CDA" w:rsidRPr="00FF1FBF">
        <w:rPr>
          <w:rFonts w:ascii="Arial" w:hAnsi="Arial" w:cs="Arial"/>
          <w:sz w:val="24"/>
          <w:szCs w:val="24"/>
        </w:rPr>
        <w:t>of</w:t>
      </w:r>
      <w:r w:rsidR="008643AF" w:rsidRPr="00FF1FBF">
        <w:rPr>
          <w:rFonts w:ascii="Arial" w:hAnsi="Arial" w:cs="Arial"/>
          <w:sz w:val="24"/>
          <w:szCs w:val="24"/>
        </w:rPr>
        <w:t xml:space="preserve"> </w:t>
      </w:r>
      <w:r w:rsidR="00946CDA" w:rsidRPr="00FF1FBF">
        <w:rPr>
          <w:rFonts w:ascii="Arial" w:hAnsi="Arial" w:cs="Arial"/>
          <w:sz w:val="24"/>
          <w:szCs w:val="24"/>
        </w:rPr>
        <w:t>EFT</w:t>
      </w:r>
      <w:r w:rsidR="008643AF" w:rsidRPr="00FF1FBF">
        <w:rPr>
          <w:rFonts w:ascii="Arial" w:hAnsi="Arial" w:cs="Arial"/>
          <w:sz w:val="24"/>
          <w:szCs w:val="24"/>
        </w:rPr>
        <w:t>A</w:t>
      </w:r>
      <w:r w:rsidR="00BF5F9E">
        <w:rPr>
          <w:rFonts w:ascii="Arial" w:hAnsi="Arial" w:cs="Arial"/>
          <w:sz w:val="24"/>
          <w:szCs w:val="24"/>
        </w:rPr>
        <w:t xml:space="preserve">, </w:t>
      </w:r>
      <w:r w:rsidR="008643AF" w:rsidRPr="00FF1FBF">
        <w:rPr>
          <w:rFonts w:ascii="Arial" w:hAnsi="Arial" w:cs="Arial"/>
          <w:sz w:val="24"/>
          <w:szCs w:val="24"/>
        </w:rPr>
        <w:t xml:space="preserve">Reg E, </w:t>
      </w:r>
      <w:r w:rsidR="00946CDA" w:rsidRPr="00FF1FBF">
        <w:rPr>
          <w:rFonts w:ascii="Arial" w:hAnsi="Arial" w:cs="Arial"/>
          <w:sz w:val="24"/>
          <w:szCs w:val="24"/>
        </w:rPr>
        <w:t>TIS</w:t>
      </w:r>
      <w:r w:rsidR="008643AF" w:rsidRPr="00FF1FBF">
        <w:rPr>
          <w:rFonts w:ascii="Arial" w:hAnsi="Arial" w:cs="Arial"/>
          <w:sz w:val="24"/>
          <w:szCs w:val="24"/>
        </w:rPr>
        <w:t>A</w:t>
      </w:r>
      <w:r w:rsidR="00BF5F9E">
        <w:rPr>
          <w:rFonts w:ascii="Arial" w:hAnsi="Arial" w:cs="Arial"/>
          <w:sz w:val="24"/>
          <w:szCs w:val="24"/>
        </w:rPr>
        <w:t>,</w:t>
      </w:r>
      <w:r w:rsidR="008643AF" w:rsidRPr="00FF1FBF">
        <w:rPr>
          <w:rFonts w:ascii="Arial" w:hAnsi="Arial" w:cs="Arial"/>
          <w:sz w:val="24"/>
          <w:szCs w:val="24"/>
        </w:rPr>
        <w:t xml:space="preserve"> and </w:t>
      </w:r>
      <w:r w:rsidR="00995AD9" w:rsidRPr="00FF1FBF">
        <w:rPr>
          <w:rFonts w:ascii="Arial" w:hAnsi="Arial" w:cs="Arial"/>
          <w:sz w:val="24"/>
          <w:szCs w:val="24"/>
        </w:rPr>
        <w:t>Part 707.</w:t>
      </w:r>
    </w:p>
    <w:p w:rsidR="008A764C" w:rsidRPr="00FF1FBF" w:rsidRDefault="008A764C" w:rsidP="00364D64">
      <w:pPr>
        <w:autoSpaceDE w:val="0"/>
        <w:autoSpaceDN w:val="0"/>
        <w:adjustRightInd w:val="0"/>
        <w:spacing w:after="0" w:line="240" w:lineRule="auto"/>
        <w:rPr>
          <w:rFonts w:ascii="Arial" w:hAnsi="Arial" w:cs="Arial"/>
          <w:sz w:val="24"/>
          <w:szCs w:val="24"/>
        </w:rPr>
      </w:pPr>
    </w:p>
    <w:p w:rsidR="009E44A6" w:rsidRDefault="008A764C" w:rsidP="00364D64">
      <w:pPr>
        <w:pStyle w:val="Pa16"/>
        <w:spacing w:line="240" w:lineRule="auto"/>
        <w:rPr>
          <w:rStyle w:val="A3"/>
          <w:rFonts w:ascii="Arial" w:hAnsi="Arial" w:cs="Arial"/>
          <w:sz w:val="24"/>
          <w:szCs w:val="24"/>
        </w:rPr>
      </w:pPr>
      <w:r w:rsidRPr="00FF1FBF">
        <w:rPr>
          <w:rFonts w:ascii="Arial" w:hAnsi="Arial" w:cs="Arial"/>
        </w:rPr>
        <w:t>A</w:t>
      </w:r>
      <w:r w:rsidR="00364D64" w:rsidRPr="00FF1FBF">
        <w:rPr>
          <w:rFonts w:ascii="Arial" w:hAnsi="Arial" w:cs="Arial"/>
        </w:rPr>
        <w:t>n</w:t>
      </w:r>
      <w:r w:rsidR="00364D64" w:rsidRPr="00FF1FBF">
        <w:rPr>
          <w:rStyle w:val="A3"/>
          <w:rFonts w:ascii="Arial" w:hAnsi="Arial" w:cs="Arial"/>
          <w:sz w:val="24"/>
          <w:szCs w:val="24"/>
        </w:rPr>
        <w:t xml:space="preserve"> insured credit union may not use any advertising, including print, electronic, or broadcast media, displays and signs, stationery, and other promotional material, or make any representation </w:t>
      </w:r>
      <w:r w:rsidR="00111FA2">
        <w:rPr>
          <w:rStyle w:val="A3"/>
          <w:rFonts w:ascii="Arial" w:hAnsi="Arial" w:cs="Arial"/>
          <w:sz w:val="24"/>
          <w:szCs w:val="24"/>
        </w:rPr>
        <w:t>that</w:t>
      </w:r>
      <w:r w:rsidR="00364D64" w:rsidRPr="00FF1FBF">
        <w:rPr>
          <w:rStyle w:val="A3"/>
          <w:rFonts w:ascii="Arial" w:hAnsi="Arial" w:cs="Arial"/>
          <w:sz w:val="24"/>
          <w:szCs w:val="24"/>
        </w:rPr>
        <w:t xml:space="preserve"> is inaccurate or deceptive in any way.</w:t>
      </w:r>
      <w:r w:rsidR="001D4FA5">
        <w:rPr>
          <w:rStyle w:val="FootnoteReference"/>
          <w:rFonts w:ascii="Arial" w:hAnsi="Arial" w:cs="Arial"/>
          <w:color w:val="000000"/>
        </w:rPr>
        <w:footnoteReference w:id="11"/>
      </w:r>
      <w:r w:rsidR="0067119B" w:rsidRPr="00FF1FBF">
        <w:rPr>
          <w:rStyle w:val="A3"/>
          <w:rFonts w:ascii="Arial" w:hAnsi="Arial" w:cs="Arial"/>
          <w:sz w:val="24"/>
          <w:szCs w:val="24"/>
        </w:rPr>
        <w:t xml:space="preserve">  This general prohibition applies to how an FCU describes and promotes the terms of </w:t>
      </w:r>
      <w:r w:rsidR="003F73AA">
        <w:rPr>
          <w:rStyle w:val="A3"/>
          <w:rFonts w:ascii="Arial" w:hAnsi="Arial" w:cs="Arial"/>
          <w:sz w:val="24"/>
          <w:szCs w:val="24"/>
        </w:rPr>
        <w:t>any</w:t>
      </w:r>
      <w:r w:rsidR="0067119B" w:rsidRPr="00FF1FBF">
        <w:rPr>
          <w:rStyle w:val="A3"/>
          <w:rFonts w:ascii="Arial" w:hAnsi="Arial" w:cs="Arial"/>
          <w:sz w:val="24"/>
          <w:szCs w:val="24"/>
        </w:rPr>
        <w:t xml:space="preserve"> loan program.</w:t>
      </w:r>
      <w:r w:rsidR="009E44A6">
        <w:rPr>
          <w:rStyle w:val="A3"/>
          <w:rFonts w:ascii="Arial" w:hAnsi="Arial" w:cs="Arial"/>
          <w:sz w:val="24"/>
          <w:szCs w:val="24"/>
        </w:rPr>
        <w:t xml:space="preserve">  In this regard, </w:t>
      </w:r>
      <w:r w:rsidR="0067119B" w:rsidRPr="00FF1FBF">
        <w:rPr>
          <w:rStyle w:val="A3"/>
          <w:rFonts w:ascii="Arial" w:hAnsi="Arial" w:cs="Arial"/>
          <w:sz w:val="24"/>
          <w:szCs w:val="24"/>
        </w:rPr>
        <w:t xml:space="preserve">FCUs should </w:t>
      </w:r>
      <w:r w:rsidR="00774B41">
        <w:rPr>
          <w:rStyle w:val="A3"/>
          <w:rFonts w:ascii="Arial" w:hAnsi="Arial" w:cs="Arial"/>
          <w:sz w:val="24"/>
          <w:szCs w:val="24"/>
        </w:rPr>
        <w:t xml:space="preserve">perform thorough due diligence </w:t>
      </w:r>
      <w:r w:rsidR="0067119B" w:rsidRPr="00FF1FBF">
        <w:rPr>
          <w:rStyle w:val="A3"/>
          <w:rFonts w:ascii="Arial" w:hAnsi="Arial" w:cs="Arial"/>
          <w:sz w:val="24"/>
          <w:szCs w:val="24"/>
        </w:rPr>
        <w:t>before entering into any sort of third-party relationship</w:t>
      </w:r>
      <w:r w:rsidR="00C67E48" w:rsidRPr="00FF1FBF">
        <w:rPr>
          <w:rStyle w:val="A3"/>
          <w:rFonts w:ascii="Arial" w:hAnsi="Arial" w:cs="Arial"/>
          <w:sz w:val="24"/>
          <w:szCs w:val="24"/>
        </w:rPr>
        <w:t xml:space="preserve"> with</w:t>
      </w:r>
      <w:r w:rsidR="0001004B" w:rsidRPr="00FF1FBF">
        <w:rPr>
          <w:rStyle w:val="A3"/>
          <w:rFonts w:ascii="Arial" w:hAnsi="Arial" w:cs="Arial"/>
          <w:sz w:val="24"/>
          <w:szCs w:val="24"/>
        </w:rPr>
        <w:t xml:space="preserve"> a </w:t>
      </w:r>
      <w:r w:rsidR="00C17E96">
        <w:rPr>
          <w:rStyle w:val="A3"/>
          <w:rFonts w:ascii="Arial" w:hAnsi="Arial" w:cs="Arial"/>
          <w:sz w:val="24"/>
          <w:szCs w:val="24"/>
        </w:rPr>
        <w:t>CUSO</w:t>
      </w:r>
      <w:r w:rsidR="0001004B" w:rsidRPr="00FF1FBF">
        <w:rPr>
          <w:rStyle w:val="A3"/>
          <w:rFonts w:ascii="Arial" w:hAnsi="Arial" w:cs="Arial"/>
          <w:sz w:val="24"/>
          <w:szCs w:val="24"/>
        </w:rPr>
        <w:t xml:space="preserve"> or other party for the purpose of making</w:t>
      </w:r>
      <w:r w:rsidR="0067119B" w:rsidRPr="00FF1FBF">
        <w:rPr>
          <w:rStyle w:val="A3"/>
          <w:rFonts w:ascii="Arial" w:hAnsi="Arial" w:cs="Arial"/>
          <w:sz w:val="24"/>
          <w:szCs w:val="24"/>
        </w:rPr>
        <w:t xml:space="preserve"> payday </w:t>
      </w:r>
      <w:r w:rsidR="003F73AA">
        <w:rPr>
          <w:rStyle w:val="A3"/>
          <w:rFonts w:ascii="Arial" w:hAnsi="Arial" w:cs="Arial"/>
          <w:sz w:val="24"/>
          <w:szCs w:val="24"/>
        </w:rPr>
        <w:t xml:space="preserve">or similar </w:t>
      </w:r>
      <w:r w:rsidR="0067119B" w:rsidRPr="00FF1FBF">
        <w:rPr>
          <w:rStyle w:val="A3"/>
          <w:rFonts w:ascii="Arial" w:hAnsi="Arial" w:cs="Arial"/>
          <w:sz w:val="24"/>
          <w:szCs w:val="24"/>
        </w:rPr>
        <w:t>loans.</w:t>
      </w:r>
      <w:r w:rsidR="009E44A6">
        <w:rPr>
          <w:rStyle w:val="A3"/>
          <w:rFonts w:ascii="Arial" w:hAnsi="Arial" w:cs="Arial"/>
          <w:sz w:val="24"/>
          <w:szCs w:val="24"/>
        </w:rPr>
        <w:t xml:space="preserve">  </w:t>
      </w:r>
    </w:p>
    <w:p w:rsidR="009E44A6" w:rsidRDefault="009E44A6" w:rsidP="00364D64">
      <w:pPr>
        <w:pStyle w:val="Pa16"/>
        <w:spacing w:line="240" w:lineRule="auto"/>
        <w:rPr>
          <w:rStyle w:val="A3"/>
          <w:rFonts w:ascii="Arial" w:hAnsi="Arial" w:cs="Arial"/>
          <w:sz w:val="24"/>
          <w:szCs w:val="24"/>
        </w:rPr>
      </w:pPr>
    </w:p>
    <w:p w:rsidR="006C25FD" w:rsidRPr="00FF1FBF" w:rsidRDefault="009E44A6" w:rsidP="006C25FD">
      <w:pPr>
        <w:spacing w:after="0" w:line="240" w:lineRule="auto"/>
        <w:contextualSpacing/>
        <w:rPr>
          <w:rFonts w:ascii="Arial" w:hAnsi="Arial" w:cs="Arial"/>
          <w:sz w:val="24"/>
          <w:szCs w:val="24"/>
          <w:u w:val="single"/>
        </w:rPr>
      </w:pPr>
      <w:r>
        <w:rPr>
          <w:rStyle w:val="A3"/>
          <w:rFonts w:ascii="Arial" w:hAnsi="Arial" w:cs="Arial"/>
          <w:sz w:val="24"/>
          <w:szCs w:val="24"/>
        </w:rPr>
        <w:t xml:space="preserve">An FCU that refers its members to a third party to obtain </w:t>
      </w:r>
      <w:r w:rsidR="00B11F82">
        <w:rPr>
          <w:rStyle w:val="A3"/>
          <w:rFonts w:ascii="Arial" w:hAnsi="Arial" w:cs="Arial"/>
          <w:sz w:val="24"/>
          <w:szCs w:val="24"/>
        </w:rPr>
        <w:t>payday</w:t>
      </w:r>
      <w:r>
        <w:rPr>
          <w:rStyle w:val="A3"/>
          <w:rFonts w:ascii="Arial" w:hAnsi="Arial" w:cs="Arial"/>
          <w:sz w:val="24"/>
          <w:szCs w:val="24"/>
        </w:rPr>
        <w:t xml:space="preserve"> loans </w:t>
      </w:r>
      <w:r w:rsidR="006C25FD">
        <w:rPr>
          <w:rStyle w:val="A3"/>
          <w:rFonts w:ascii="Arial" w:hAnsi="Arial" w:cs="Arial"/>
          <w:sz w:val="24"/>
          <w:szCs w:val="24"/>
        </w:rPr>
        <w:t xml:space="preserve">for </w:t>
      </w:r>
      <w:r>
        <w:rPr>
          <w:rStyle w:val="A3"/>
          <w:rFonts w:ascii="Arial" w:hAnsi="Arial" w:cs="Arial"/>
          <w:sz w:val="24"/>
          <w:szCs w:val="24"/>
        </w:rPr>
        <w:t xml:space="preserve">a finder’s fee or other purpose </w:t>
      </w:r>
      <w:r w:rsidR="00B11F82">
        <w:rPr>
          <w:rStyle w:val="A3"/>
          <w:rFonts w:ascii="Arial" w:hAnsi="Arial" w:cs="Arial"/>
          <w:sz w:val="24"/>
          <w:szCs w:val="24"/>
        </w:rPr>
        <w:t>incurs</w:t>
      </w:r>
      <w:r>
        <w:rPr>
          <w:rStyle w:val="A3"/>
          <w:rFonts w:ascii="Arial" w:hAnsi="Arial" w:cs="Arial"/>
          <w:sz w:val="24"/>
          <w:szCs w:val="24"/>
        </w:rPr>
        <w:t xml:space="preserve"> risk in doing so.  </w:t>
      </w:r>
      <w:r w:rsidR="006C25FD">
        <w:rPr>
          <w:rStyle w:val="A3"/>
          <w:rFonts w:ascii="Arial" w:hAnsi="Arial" w:cs="Arial"/>
          <w:sz w:val="24"/>
          <w:szCs w:val="24"/>
        </w:rPr>
        <w:t>For example, a</w:t>
      </w:r>
      <w:r>
        <w:rPr>
          <w:rStyle w:val="A3"/>
          <w:rFonts w:ascii="Arial" w:hAnsi="Arial" w:cs="Arial"/>
          <w:sz w:val="24"/>
          <w:szCs w:val="24"/>
        </w:rPr>
        <w:t>s noted above</w:t>
      </w:r>
      <w:r w:rsidR="006C25FD">
        <w:rPr>
          <w:rStyle w:val="A3"/>
          <w:rFonts w:ascii="Arial" w:hAnsi="Arial" w:cs="Arial"/>
          <w:sz w:val="24"/>
          <w:szCs w:val="24"/>
        </w:rPr>
        <w:t xml:space="preserve">, an FCU </w:t>
      </w:r>
      <w:r w:rsidR="00900E8A">
        <w:rPr>
          <w:rStyle w:val="A3"/>
          <w:rFonts w:ascii="Arial" w:hAnsi="Arial" w:cs="Arial"/>
          <w:sz w:val="24"/>
          <w:szCs w:val="24"/>
        </w:rPr>
        <w:t>cannot</w:t>
      </w:r>
      <w:r w:rsidR="006C25FD">
        <w:rPr>
          <w:rStyle w:val="A3"/>
          <w:rFonts w:ascii="Arial" w:hAnsi="Arial" w:cs="Arial"/>
          <w:sz w:val="24"/>
          <w:szCs w:val="24"/>
        </w:rPr>
        <w:t xml:space="preserve"> own or invest in a CUSO if the CUSO </w:t>
      </w:r>
      <w:r w:rsidR="006C25FD" w:rsidRPr="00FF1FBF">
        <w:rPr>
          <w:rStyle w:val="A3"/>
          <w:rFonts w:ascii="Arial" w:hAnsi="Arial" w:cs="Arial"/>
          <w:sz w:val="24"/>
          <w:szCs w:val="24"/>
        </w:rPr>
        <w:t>mak</w:t>
      </w:r>
      <w:r w:rsidR="006C25FD">
        <w:rPr>
          <w:rStyle w:val="A3"/>
          <w:rFonts w:ascii="Arial" w:hAnsi="Arial" w:cs="Arial"/>
          <w:sz w:val="24"/>
          <w:szCs w:val="24"/>
        </w:rPr>
        <w:t>es consumer</w:t>
      </w:r>
      <w:r w:rsidR="006C25FD" w:rsidRPr="00FF1FBF">
        <w:rPr>
          <w:rStyle w:val="A3"/>
          <w:rFonts w:ascii="Arial" w:hAnsi="Arial" w:cs="Arial"/>
          <w:sz w:val="24"/>
          <w:szCs w:val="24"/>
        </w:rPr>
        <w:t xml:space="preserve"> loans</w:t>
      </w:r>
      <w:r w:rsidR="006C25FD">
        <w:rPr>
          <w:rStyle w:val="A3"/>
          <w:rFonts w:ascii="Arial" w:hAnsi="Arial" w:cs="Arial"/>
          <w:sz w:val="24"/>
          <w:szCs w:val="24"/>
        </w:rPr>
        <w:t xml:space="preserve">.  </w:t>
      </w:r>
      <w:r w:rsidR="000A7F58">
        <w:rPr>
          <w:rStyle w:val="A3"/>
          <w:rFonts w:ascii="Arial" w:hAnsi="Arial" w:cs="Arial"/>
          <w:sz w:val="24"/>
          <w:szCs w:val="24"/>
        </w:rPr>
        <w:t>Also</w:t>
      </w:r>
      <w:r w:rsidR="006C25FD">
        <w:rPr>
          <w:rStyle w:val="A3"/>
          <w:rFonts w:ascii="Arial" w:hAnsi="Arial" w:cs="Arial"/>
          <w:sz w:val="24"/>
          <w:szCs w:val="24"/>
        </w:rPr>
        <w:t>, an FCU would be in violation of Part 740 of NCUA’s rules if it misrepresents the terms of a payday loan being offered by a third party to whom the FCU refers mem</w:t>
      </w:r>
      <w:r w:rsidR="00B11F82">
        <w:rPr>
          <w:rStyle w:val="A3"/>
          <w:rFonts w:ascii="Arial" w:hAnsi="Arial" w:cs="Arial"/>
          <w:sz w:val="24"/>
          <w:szCs w:val="24"/>
        </w:rPr>
        <w:t>b</w:t>
      </w:r>
      <w:r w:rsidR="006C25FD">
        <w:rPr>
          <w:rStyle w:val="A3"/>
          <w:rFonts w:ascii="Arial" w:hAnsi="Arial" w:cs="Arial"/>
          <w:sz w:val="24"/>
          <w:szCs w:val="24"/>
        </w:rPr>
        <w:t>ers</w:t>
      </w:r>
      <w:r w:rsidR="00B11F82">
        <w:rPr>
          <w:rStyle w:val="A3"/>
          <w:rFonts w:ascii="Arial" w:hAnsi="Arial" w:cs="Arial"/>
          <w:sz w:val="24"/>
          <w:szCs w:val="24"/>
        </w:rPr>
        <w:t xml:space="preserve">.  </w:t>
      </w:r>
      <w:r w:rsidR="000A7F58">
        <w:rPr>
          <w:rStyle w:val="A3"/>
          <w:rFonts w:ascii="Arial" w:hAnsi="Arial" w:cs="Arial"/>
          <w:sz w:val="24"/>
          <w:szCs w:val="24"/>
        </w:rPr>
        <w:t>Further, n</w:t>
      </w:r>
      <w:r w:rsidR="00B11F82">
        <w:rPr>
          <w:rStyle w:val="A3"/>
          <w:rFonts w:ascii="Arial" w:hAnsi="Arial" w:cs="Arial"/>
          <w:sz w:val="24"/>
          <w:szCs w:val="24"/>
        </w:rPr>
        <w:t>ot only would this create significant reputation risk, but it is contrary to the FCU’s central mission to serve its members.</w:t>
      </w:r>
      <w:r w:rsidR="006C25FD" w:rsidRPr="00FF1FBF">
        <w:rPr>
          <w:rFonts w:ascii="Arial" w:hAnsi="Arial" w:cs="Arial"/>
          <w:sz w:val="24"/>
          <w:szCs w:val="24"/>
          <w:u w:val="single"/>
        </w:rPr>
        <w:t xml:space="preserve"> </w:t>
      </w:r>
    </w:p>
    <w:p w:rsidR="00364D64" w:rsidRPr="00FF1FBF" w:rsidRDefault="0067119B" w:rsidP="00364D64">
      <w:pPr>
        <w:pStyle w:val="Pa16"/>
        <w:spacing w:line="240" w:lineRule="auto"/>
        <w:rPr>
          <w:rFonts w:ascii="Arial" w:hAnsi="Arial" w:cs="Arial"/>
          <w:color w:val="000000"/>
        </w:rPr>
      </w:pPr>
      <w:r w:rsidRPr="00FF1FBF">
        <w:rPr>
          <w:rStyle w:val="A3"/>
          <w:rFonts w:ascii="Arial" w:hAnsi="Arial" w:cs="Arial"/>
          <w:sz w:val="24"/>
          <w:szCs w:val="24"/>
        </w:rPr>
        <w:t xml:space="preserve">   </w:t>
      </w:r>
    </w:p>
    <w:p w:rsidR="00505451" w:rsidRPr="00FF1FBF" w:rsidRDefault="00505451" w:rsidP="00946CDA">
      <w:pPr>
        <w:autoSpaceDE w:val="0"/>
        <w:autoSpaceDN w:val="0"/>
        <w:adjustRightInd w:val="0"/>
        <w:spacing w:after="0" w:line="240" w:lineRule="auto"/>
        <w:rPr>
          <w:rFonts w:ascii="Arial" w:hAnsi="Arial" w:cs="Arial"/>
          <w:sz w:val="24"/>
          <w:szCs w:val="24"/>
          <w:u w:val="single"/>
        </w:rPr>
      </w:pPr>
    </w:p>
    <w:p w:rsidR="00505451" w:rsidRPr="00FF1FBF" w:rsidRDefault="00C17E96" w:rsidP="00946CDA">
      <w:pPr>
        <w:autoSpaceDE w:val="0"/>
        <w:autoSpaceDN w:val="0"/>
        <w:adjustRightInd w:val="0"/>
        <w:spacing w:after="0" w:line="240" w:lineRule="auto"/>
        <w:rPr>
          <w:rFonts w:ascii="Arial" w:hAnsi="Arial" w:cs="Arial"/>
          <w:sz w:val="24"/>
          <w:szCs w:val="24"/>
        </w:rPr>
      </w:pPr>
      <w:r w:rsidRPr="00FF1FBF">
        <w:rPr>
          <w:rFonts w:ascii="Arial" w:hAnsi="Arial" w:cs="Arial"/>
          <w:sz w:val="24"/>
          <w:szCs w:val="24"/>
          <w:u w:val="single"/>
        </w:rPr>
        <w:t xml:space="preserve">Payday Lending Risks for Members </w:t>
      </w:r>
      <w:r w:rsidR="00505451" w:rsidRPr="00FF1FBF">
        <w:rPr>
          <w:rFonts w:ascii="Arial" w:hAnsi="Arial" w:cs="Arial"/>
          <w:sz w:val="24"/>
          <w:szCs w:val="24"/>
        </w:rPr>
        <w:t xml:space="preserve"> </w:t>
      </w:r>
    </w:p>
    <w:p w:rsidR="00505451" w:rsidRPr="00FF1FBF" w:rsidRDefault="00505451" w:rsidP="00946CDA">
      <w:pPr>
        <w:autoSpaceDE w:val="0"/>
        <w:autoSpaceDN w:val="0"/>
        <w:adjustRightInd w:val="0"/>
        <w:spacing w:after="0" w:line="240" w:lineRule="auto"/>
        <w:rPr>
          <w:rFonts w:ascii="Arial" w:hAnsi="Arial" w:cs="Arial"/>
          <w:sz w:val="24"/>
          <w:szCs w:val="24"/>
        </w:rPr>
      </w:pPr>
    </w:p>
    <w:p w:rsidR="00D81D27" w:rsidRPr="00FF1FBF" w:rsidRDefault="00EB1DEC" w:rsidP="00946CDA">
      <w:pPr>
        <w:autoSpaceDE w:val="0"/>
        <w:autoSpaceDN w:val="0"/>
        <w:adjustRightInd w:val="0"/>
        <w:spacing w:after="0" w:line="240" w:lineRule="auto"/>
        <w:rPr>
          <w:rFonts w:ascii="Arial" w:hAnsi="Arial" w:cs="Arial"/>
          <w:sz w:val="24"/>
          <w:szCs w:val="24"/>
        </w:rPr>
      </w:pPr>
      <w:r>
        <w:rPr>
          <w:rFonts w:ascii="Arial" w:hAnsi="Arial" w:cs="Arial"/>
          <w:sz w:val="24"/>
          <w:szCs w:val="24"/>
        </w:rPr>
        <w:t>While p</w:t>
      </w:r>
      <w:r w:rsidR="00505451" w:rsidRPr="00FF1FBF">
        <w:rPr>
          <w:rFonts w:ascii="Arial" w:hAnsi="Arial" w:cs="Arial"/>
          <w:sz w:val="24"/>
          <w:szCs w:val="24"/>
        </w:rPr>
        <w:t>ayday l</w:t>
      </w:r>
      <w:r w:rsidR="00946CDA" w:rsidRPr="00FF1FBF">
        <w:rPr>
          <w:rFonts w:ascii="Arial" w:hAnsi="Arial" w:cs="Arial"/>
          <w:sz w:val="24"/>
          <w:szCs w:val="24"/>
        </w:rPr>
        <w:t xml:space="preserve">oans </w:t>
      </w:r>
      <w:r>
        <w:rPr>
          <w:rFonts w:ascii="Arial" w:hAnsi="Arial" w:cs="Arial"/>
          <w:sz w:val="24"/>
          <w:szCs w:val="24"/>
        </w:rPr>
        <w:t xml:space="preserve">can help members on a short-term basis, members should be made aware of the </w:t>
      </w:r>
      <w:r w:rsidR="00946CDA" w:rsidRPr="00FF1FBF">
        <w:rPr>
          <w:rFonts w:ascii="Arial" w:hAnsi="Arial" w:cs="Arial"/>
          <w:sz w:val="24"/>
          <w:szCs w:val="24"/>
        </w:rPr>
        <w:t>risk</w:t>
      </w:r>
      <w:r w:rsidR="0009639F">
        <w:rPr>
          <w:rFonts w:ascii="Arial" w:hAnsi="Arial" w:cs="Arial"/>
          <w:sz w:val="24"/>
          <w:szCs w:val="24"/>
        </w:rPr>
        <w:t>s</w:t>
      </w:r>
      <w:r w:rsidR="00946CDA" w:rsidRPr="00FF1FBF">
        <w:rPr>
          <w:rFonts w:ascii="Arial" w:hAnsi="Arial" w:cs="Arial"/>
          <w:sz w:val="24"/>
          <w:szCs w:val="24"/>
        </w:rPr>
        <w:t xml:space="preserve"> </w:t>
      </w:r>
      <w:r>
        <w:rPr>
          <w:rFonts w:ascii="Arial" w:hAnsi="Arial" w:cs="Arial"/>
          <w:sz w:val="24"/>
          <w:szCs w:val="24"/>
        </w:rPr>
        <w:t>associated with this kind of borrowing on a long-term basis</w:t>
      </w:r>
      <w:r w:rsidR="004A549F">
        <w:rPr>
          <w:rFonts w:ascii="Arial" w:hAnsi="Arial" w:cs="Arial"/>
          <w:sz w:val="24"/>
          <w:szCs w:val="24"/>
        </w:rPr>
        <w:t xml:space="preserve"> including the high cost</w:t>
      </w:r>
      <w:r w:rsidR="00BF5F9E">
        <w:rPr>
          <w:rFonts w:ascii="Arial" w:hAnsi="Arial" w:cs="Arial"/>
          <w:sz w:val="24"/>
          <w:szCs w:val="24"/>
        </w:rPr>
        <w:t xml:space="preserve">.  </w:t>
      </w:r>
      <w:r w:rsidR="003F73AA">
        <w:rPr>
          <w:rFonts w:ascii="Arial" w:hAnsi="Arial" w:cs="Arial"/>
          <w:sz w:val="24"/>
          <w:szCs w:val="24"/>
        </w:rPr>
        <w:t>For FCUs that offer small amount, short</w:t>
      </w:r>
      <w:r w:rsidR="00244CF8">
        <w:rPr>
          <w:rFonts w:ascii="Arial" w:hAnsi="Arial" w:cs="Arial"/>
          <w:sz w:val="24"/>
          <w:szCs w:val="24"/>
        </w:rPr>
        <w:t>-</w:t>
      </w:r>
      <w:r w:rsidR="003F73AA">
        <w:rPr>
          <w:rFonts w:ascii="Arial" w:hAnsi="Arial" w:cs="Arial"/>
          <w:sz w:val="24"/>
          <w:szCs w:val="24"/>
        </w:rPr>
        <w:t>term loan</w:t>
      </w:r>
      <w:r w:rsidR="001B6313">
        <w:rPr>
          <w:rFonts w:ascii="Arial" w:hAnsi="Arial" w:cs="Arial"/>
          <w:sz w:val="24"/>
          <w:szCs w:val="24"/>
        </w:rPr>
        <w:t xml:space="preserve"> programs</w:t>
      </w:r>
      <w:r w:rsidR="003F73AA">
        <w:rPr>
          <w:rFonts w:ascii="Arial" w:hAnsi="Arial" w:cs="Arial"/>
          <w:sz w:val="24"/>
          <w:szCs w:val="24"/>
        </w:rPr>
        <w:t xml:space="preserve">, </w:t>
      </w:r>
      <w:r w:rsidR="00B45BA3" w:rsidRPr="00FF1FBF">
        <w:rPr>
          <w:rFonts w:ascii="Arial" w:hAnsi="Arial" w:cs="Arial"/>
          <w:sz w:val="24"/>
          <w:szCs w:val="24"/>
        </w:rPr>
        <w:t xml:space="preserve">NCUA </w:t>
      </w:r>
      <w:r>
        <w:rPr>
          <w:rFonts w:ascii="Arial" w:hAnsi="Arial" w:cs="Arial"/>
          <w:sz w:val="24"/>
          <w:szCs w:val="24"/>
        </w:rPr>
        <w:t xml:space="preserve">suggests </w:t>
      </w:r>
      <w:r w:rsidR="003F73AA">
        <w:rPr>
          <w:rFonts w:ascii="Arial" w:hAnsi="Arial" w:cs="Arial"/>
          <w:sz w:val="24"/>
          <w:szCs w:val="24"/>
        </w:rPr>
        <w:t>the</w:t>
      </w:r>
      <w:r>
        <w:rPr>
          <w:rFonts w:ascii="Arial" w:hAnsi="Arial" w:cs="Arial"/>
          <w:sz w:val="24"/>
          <w:szCs w:val="24"/>
        </w:rPr>
        <w:t xml:space="preserve"> program should </w:t>
      </w:r>
      <w:r w:rsidR="00D81D27" w:rsidRPr="00FF1FBF">
        <w:rPr>
          <w:rFonts w:ascii="Arial" w:hAnsi="Arial" w:cs="Arial"/>
          <w:sz w:val="24"/>
          <w:szCs w:val="24"/>
        </w:rPr>
        <w:t>includ</w:t>
      </w:r>
      <w:r>
        <w:rPr>
          <w:rFonts w:ascii="Arial" w:hAnsi="Arial" w:cs="Arial"/>
          <w:sz w:val="24"/>
          <w:szCs w:val="24"/>
        </w:rPr>
        <w:t>e</w:t>
      </w:r>
      <w:r w:rsidR="00D81D27" w:rsidRPr="00FF1FBF">
        <w:rPr>
          <w:rFonts w:ascii="Arial" w:hAnsi="Arial" w:cs="Arial"/>
          <w:sz w:val="24"/>
          <w:szCs w:val="24"/>
        </w:rPr>
        <w:t xml:space="preserve"> features </w:t>
      </w:r>
      <w:r>
        <w:rPr>
          <w:rFonts w:ascii="Arial" w:hAnsi="Arial" w:cs="Arial"/>
          <w:sz w:val="24"/>
          <w:szCs w:val="24"/>
        </w:rPr>
        <w:t>that</w:t>
      </w:r>
      <w:r w:rsidR="00F93FCC">
        <w:rPr>
          <w:rFonts w:ascii="Arial" w:hAnsi="Arial" w:cs="Arial"/>
          <w:sz w:val="24"/>
          <w:szCs w:val="24"/>
        </w:rPr>
        <w:t xml:space="preserve"> try to </w:t>
      </w:r>
      <w:r>
        <w:rPr>
          <w:rFonts w:ascii="Arial" w:hAnsi="Arial" w:cs="Arial"/>
          <w:sz w:val="24"/>
          <w:szCs w:val="24"/>
        </w:rPr>
        <w:t xml:space="preserve">help </w:t>
      </w:r>
      <w:r w:rsidR="00D81D27" w:rsidRPr="00FF1FBF">
        <w:rPr>
          <w:rFonts w:ascii="Arial" w:hAnsi="Arial" w:cs="Arial"/>
          <w:sz w:val="24"/>
          <w:szCs w:val="24"/>
        </w:rPr>
        <w:t>member</w:t>
      </w:r>
      <w:r>
        <w:rPr>
          <w:rFonts w:ascii="Arial" w:hAnsi="Arial" w:cs="Arial"/>
          <w:sz w:val="24"/>
          <w:szCs w:val="24"/>
        </w:rPr>
        <w:t>s</w:t>
      </w:r>
      <w:r w:rsidR="00D81D27" w:rsidRPr="00FF1FBF">
        <w:rPr>
          <w:rFonts w:ascii="Arial" w:hAnsi="Arial" w:cs="Arial"/>
          <w:sz w:val="24"/>
          <w:szCs w:val="24"/>
        </w:rPr>
        <w:t xml:space="preserve"> </w:t>
      </w:r>
      <w:r>
        <w:rPr>
          <w:rFonts w:ascii="Arial" w:hAnsi="Arial" w:cs="Arial"/>
          <w:sz w:val="24"/>
          <w:szCs w:val="24"/>
        </w:rPr>
        <w:t>u</w:t>
      </w:r>
      <w:r w:rsidR="00774B41">
        <w:rPr>
          <w:rFonts w:ascii="Arial" w:hAnsi="Arial" w:cs="Arial"/>
          <w:sz w:val="24"/>
          <w:szCs w:val="24"/>
        </w:rPr>
        <w:t>s</w:t>
      </w:r>
      <w:r>
        <w:rPr>
          <w:rFonts w:ascii="Arial" w:hAnsi="Arial" w:cs="Arial"/>
          <w:sz w:val="24"/>
          <w:szCs w:val="24"/>
        </w:rPr>
        <w:t>e the FCU’s</w:t>
      </w:r>
      <w:r w:rsidR="00D81D27" w:rsidRPr="00FF1FBF">
        <w:rPr>
          <w:rFonts w:ascii="Arial" w:hAnsi="Arial" w:cs="Arial"/>
          <w:sz w:val="24"/>
          <w:szCs w:val="24"/>
        </w:rPr>
        <w:t xml:space="preserve"> more mainstream financial products</w:t>
      </w:r>
      <w:r w:rsidR="00C463BE" w:rsidRPr="00FF1FBF">
        <w:rPr>
          <w:rFonts w:ascii="Arial" w:hAnsi="Arial" w:cs="Arial"/>
          <w:sz w:val="24"/>
          <w:szCs w:val="24"/>
        </w:rPr>
        <w:t xml:space="preserve"> and service</w:t>
      </w:r>
      <w:r w:rsidR="00024D04" w:rsidRPr="00FF1FBF">
        <w:rPr>
          <w:rFonts w:ascii="Arial" w:hAnsi="Arial" w:cs="Arial"/>
          <w:sz w:val="24"/>
          <w:szCs w:val="24"/>
        </w:rPr>
        <w:t>s</w:t>
      </w:r>
      <w:r w:rsidR="00D81D27" w:rsidRPr="00FF1FBF">
        <w:rPr>
          <w:rFonts w:ascii="Arial" w:hAnsi="Arial" w:cs="Arial"/>
          <w:sz w:val="24"/>
          <w:szCs w:val="24"/>
        </w:rPr>
        <w:t xml:space="preserve">.  </w:t>
      </w:r>
      <w:r w:rsidR="00774B41">
        <w:rPr>
          <w:rFonts w:ascii="Arial" w:hAnsi="Arial" w:cs="Arial"/>
          <w:sz w:val="24"/>
          <w:szCs w:val="24"/>
        </w:rPr>
        <w:t>For example:</w:t>
      </w:r>
    </w:p>
    <w:p w:rsidR="00D81D27" w:rsidRPr="00FF1FBF" w:rsidRDefault="00D81D27" w:rsidP="00946CDA">
      <w:pPr>
        <w:autoSpaceDE w:val="0"/>
        <w:autoSpaceDN w:val="0"/>
        <w:adjustRightInd w:val="0"/>
        <w:spacing w:after="0" w:line="240" w:lineRule="auto"/>
        <w:rPr>
          <w:rFonts w:ascii="Arial" w:hAnsi="Arial" w:cs="Arial"/>
          <w:sz w:val="24"/>
          <w:szCs w:val="24"/>
        </w:rPr>
      </w:pPr>
    </w:p>
    <w:p w:rsidR="00946CDA" w:rsidRPr="00FF1FBF" w:rsidRDefault="0009639F" w:rsidP="00B45BA3">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r w:rsidR="00946CDA" w:rsidRPr="00FF1FBF">
        <w:rPr>
          <w:rFonts w:ascii="Arial" w:hAnsi="Arial" w:cs="Arial"/>
          <w:sz w:val="24"/>
          <w:szCs w:val="24"/>
        </w:rPr>
        <w:t>Limit</w:t>
      </w:r>
      <w:r w:rsidR="00D81D27" w:rsidRPr="00FF1FBF">
        <w:rPr>
          <w:rFonts w:ascii="Arial" w:hAnsi="Arial" w:cs="Arial"/>
          <w:sz w:val="24"/>
          <w:szCs w:val="24"/>
        </w:rPr>
        <w:t>ing the number of</w:t>
      </w:r>
      <w:r>
        <w:rPr>
          <w:rFonts w:ascii="Arial" w:hAnsi="Arial" w:cs="Arial"/>
          <w:sz w:val="24"/>
          <w:szCs w:val="24"/>
        </w:rPr>
        <w:t xml:space="preserve"> </w:t>
      </w:r>
      <w:r w:rsidR="00946CDA" w:rsidRPr="00FF1FBF">
        <w:rPr>
          <w:rFonts w:ascii="Arial" w:hAnsi="Arial" w:cs="Arial"/>
          <w:sz w:val="24"/>
          <w:szCs w:val="24"/>
        </w:rPr>
        <w:t>roll</w:t>
      </w:r>
      <w:r w:rsidR="002B09FE">
        <w:rPr>
          <w:rFonts w:ascii="Arial" w:hAnsi="Arial" w:cs="Arial"/>
          <w:sz w:val="24"/>
          <w:szCs w:val="24"/>
        </w:rPr>
        <w:t>-</w:t>
      </w:r>
      <w:r w:rsidR="00946CDA" w:rsidRPr="00FF1FBF">
        <w:rPr>
          <w:rFonts w:ascii="Arial" w:hAnsi="Arial" w:cs="Arial"/>
          <w:sz w:val="24"/>
          <w:szCs w:val="24"/>
        </w:rPr>
        <w:t>overs</w:t>
      </w:r>
      <w:r w:rsidR="00B45BA3" w:rsidRPr="00FF1FBF">
        <w:rPr>
          <w:rFonts w:ascii="Arial" w:hAnsi="Arial" w:cs="Arial"/>
          <w:sz w:val="24"/>
          <w:szCs w:val="24"/>
        </w:rPr>
        <w:t xml:space="preserve"> a member may make or limiting </w:t>
      </w:r>
      <w:r w:rsidR="00946CDA" w:rsidRPr="00FF1FBF">
        <w:rPr>
          <w:rFonts w:ascii="Arial" w:hAnsi="Arial" w:cs="Arial"/>
          <w:sz w:val="24"/>
          <w:szCs w:val="24"/>
        </w:rPr>
        <w:t xml:space="preserve">the number of payday loans a </w:t>
      </w:r>
      <w:r w:rsidR="00BF5F9E">
        <w:rPr>
          <w:rFonts w:ascii="Arial" w:hAnsi="Arial" w:cs="Arial"/>
          <w:sz w:val="24"/>
          <w:szCs w:val="24"/>
        </w:rPr>
        <w:t>member</w:t>
      </w:r>
      <w:r w:rsidR="00946CDA" w:rsidRPr="00FF1FBF">
        <w:rPr>
          <w:rFonts w:ascii="Arial" w:hAnsi="Arial" w:cs="Arial"/>
          <w:sz w:val="24"/>
          <w:szCs w:val="24"/>
        </w:rPr>
        <w:t xml:space="preserve"> may have in</w:t>
      </w:r>
      <w:r w:rsidR="00D81D27" w:rsidRPr="00FF1FBF">
        <w:rPr>
          <w:rFonts w:ascii="Arial" w:hAnsi="Arial" w:cs="Arial"/>
          <w:sz w:val="24"/>
          <w:szCs w:val="24"/>
        </w:rPr>
        <w:t xml:space="preserve"> </w:t>
      </w:r>
      <w:r w:rsidR="00946CDA" w:rsidRPr="00FF1FBF">
        <w:rPr>
          <w:rFonts w:ascii="Arial" w:hAnsi="Arial" w:cs="Arial"/>
          <w:sz w:val="24"/>
          <w:szCs w:val="24"/>
        </w:rPr>
        <w:t>one year</w:t>
      </w:r>
      <w:r w:rsidR="00024D04" w:rsidRPr="00FF1FBF">
        <w:rPr>
          <w:rFonts w:ascii="Arial" w:hAnsi="Arial" w:cs="Arial"/>
          <w:sz w:val="24"/>
          <w:szCs w:val="24"/>
        </w:rPr>
        <w:t>;</w:t>
      </w:r>
    </w:p>
    <w:p w:rsidR="00C96666" w:rsidRPr="00FF1FBF" w:rsidRDefault="00C96666" w:rsidP="00D81D27">
      <w:pPr>
        <w:autoSpaceDE w:val="0"/>
        <w:autoSpaceDN w:val="0"/>
        <w:adjustRightInd w:val="0"/>
        <w:spacing w:after="0" w:line="240" w:lineRule="auto"/>
        <w:ind w:left="720" w:firstLine="720"/>
        <w:rPr>
          <w:rFonts w:ascii="Arial" w:hAnsi="Arial" w:cs="Arial"/>
          <w:sz w:val="24"/>
          <w:szCs w:val="24"/>
        </w:rPr>
      </w:pPr>
    </w:p>
    <w:p w:rsidR="00946CDA" w:rsidRPr="00FF1FBF" w:rsidRDefault="0009639F" w:rsidP="00D81D27">
      <w:pPr>
        <w:autoSpaceDE w:val="0"/>
        <w:autoSpaceDN w:val="0"/>
        <w:adjustRightInd w:val="0"/>
        <w:spacing w:after="0" w:line="240" w:lineRule="auto"/>
        <w:ind w:left="720" w:firstLine="720"/>
        <w:rPr>
          <w:rFonts w:ascii="Arial" w:hAnsi="Arial" w:cs="Arial"/>
          <w:sz w:val="24"/>
          <w:szCs w:val="24"/>
        </w:rPr>
      </w:pPr>
      <w:r>
        <w:rPr>
          <w:rFonts w:ascii="Arial" w:hAnsi="Arial" w:cs="Arial"/>
          <w:sz w:val="24"/>
          <w:szCs w:val="24"/>
        </w:rPr>
        <w:t xml:space="preserve">● </w:t>
      </w:r>
      <w:r w:rsidR="00B45BA3" w:rsidRPr="00FF1FBF">
        <w:rPr>
          <w:rFonts w:ascii="Arial" w:hAnsi="Arial" w:cs="Arial"/>
          <w:sz w:val="24"/>
          <w:szCs w:val="24"/>
        </w:rPr>
        <w:t>Imposing s</w:t>
      </w:r>
      <w:r w:rsidR="00946CDA" w:rsidRPr="00FF1FBF">
        <w:rPr>
          <w:rFonts w:ascii="Arial" w:hAnsi="Arial" w:cs="Arial"/>
          <w:sz w:val="24"/>
          <w:szCs w:val="24"/>
        </w:rPr>
        <w:t>ubstantial waiting periods between loans</w:t>
      </w:r>
      <w:r w:rsidR="00B45BA3" w:rsidRPr="00FF1FBF">
        <w:rPr>
          <w:rFonts w:ascii="Arial" w:hAnsi="Arial" w:cs="Arial"/>
          <w:sz w:val="24"/>
          <w:szCs w:val="24"/>
        </w:rPr>
        <w:t>;</w:t>
      </w:r>
    </w:p>
    <w:p w:rsidR="00C96666" w:rsidRPr="00FF1FBF" w:rsidRDefault="00C96666" w:rsidP="00B45BA3">
      <w:pPr>
        <w:autoSpaceDE w:val="0"/>
        <w:autoSpaceDN w:val="0"/>
        <w:adjustRightInd w:val="0"/>
        <w:spacing w:after="0" w:line="240" w:lineRule="auto"/>
        <w:ind w:left="1440"/>
        <w:rPr>
          <w:rFonts w:ascii="Arial" w:hAnsi="Arial" w:cs="Arial"/>
          <w:sz w:val="24"/>
          <w:szCs w:val="24"/>
        </w:rPr>
      </w:pPr>
    </w:p>
    <w:p w:rsidR="00B45BA3" w:rsidRPr="00FF1FBF" w:rsidRDefault="0009639F" w:rsidP="00B45BA3">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w:t>
      </w:r>
      <w:r w:rsidR="00DA2BCD">
        <w:rPr>
          <w:rFonts w:ascii="Arial" w:hAnsi="Arial" w:cs="Arial"/>
          <w:sz w:val="24"/>
          <w:szCs w:val="24"/>
        </w:rPr>
        <w:t xml:space="preserve"> </w:t>
      </w:r>
      <w:r w:rsidR="00B45BA3" w:rsidRPr="00FF1FBF">
        <w:rPr>
          <w:rFonts w:ascii="Arial" w:hAnsi="Arial" w:cs="Arial"/>
          <w:sz w:val="24"/>
          <w:szCs w:val="24"/>
        </w:rPr>
        <w:t xml:space="preserve">Permitting a member to </w:t>
      </w:r>
      <w:r w:rsidR="00946CDA" w:rsidRPr="00FF1FBF">
        <w:rPr>
          <w:rFonts w:ascii="Arial" w:hAnsi="Arial" w:cs="Arial"/>
          <w:sz w:val="24"/>
          <w:szCs w:val="24"/>
        </w:rPr>
        <w:t>rescind a loan, without charge, within 24 hours after it is made</w:t>
      </w:r>
      <w:r w:rsidR="00B45BA3" w:rsidRPr="00FF1FBF">
        <w:rPr>
          <w:rFonts w:ascii="Arial" w:hAnsi="Arial" w:cs="Arial"/>
          <w:sz w:val="24"/>
          <w:szCs w:val="24"/>
        </w:rPr>
        <w:t xml:space="preserve">; </w:t>
      </w:r>
      <w:r w:rsidR="00774B41">
        <w:rPr>
          <w:rFonts w:ascii="Arial" w:hAnsi="Arial" w:cs="Arial"/>
          <w:sz w:val="24"/>
          <w:szCs w:val="24"/>
        </w:rPr>
        <w:t>and</w:t>
      </w:r>
    </w:p>
    <w:p w:rsidR="00C96666" w:rsidRPr="00FF1FBF" w:rsidRDefault="00C96666" w:rsidP="00B45BA3">
      <w:pPr>
        <w:autoSpaceDE w:val="0"/>
        <w:autoSpaceDN w:val="0"/>
        <w:adjustRightInd w:val="0"/>
        <w:spacing w:after="0" w:line="240" w:lineRule="auto"/>
        <w:ind w:left="1440"/>
        <w:rPr>
          <w:rFonts w:ascii="Arial" w:hAnsi="Arial" w:cs="Arial"/>
          <w:sz w:val="24"/>
          <w:szCs w:val="24"/>
        </w:rPr>
      </w:pPr>
    </w:p>
    <w:p w:rsidR="00B45BA3" w:rsidRPr="00FF1FBF" w:rsidRDefault="00B45BA3" w:rsidP="00B45BA3">
      <w:pPr>
        <w:autoSpaceDE w:val="0"/>
        <w:autoSpaceDN w:val="0"/>
        <w:adjustRightInd w:val="0"/>
        <w:spacing w:after="0" w:line="240" w:lineRule="auto"/>
        <w:ind w:left="1440"/>
        <w:rPr>
          <w:rFonts w:ascii="Arial" w:hAnsi="Arial" w:cs="Arial"/>
          <w:sz w:val="24"/>
          <w:szCs w:val="24"/>
        </w:rPr>
      </w:pPr>
      <w:r w:rsidRPr="00FF1FBF">
        <w:rPr>
          <w:rFonts w:ascii="Arial" w:hAnsi="Arial" w:cs="Arial"/>
          <w:sz w:val="24"/>
          <w:szCs w:val="24"/>
        </w:rPr>
        <w:t>● Provid</w:t>
      </w:r>
      <w:r w:rsidR="00C96666" w:rsidRPr="00FF1FBF">
        <w:rPr>
          <w:rFonts w:ascii="Arial" w:hAnsi="Arial" w:cs="Arial"/>
          <w:sz w:val="24"/>
          <w:szCs w:val="24"/>
        </w:rPr>
        <w:t>ing</w:t>
      </w:r>
      <w:r w:rsidRPr="00FF1FBF">
        <w:rPr>
          <w:rFonts w:ascii="Arial" w:hAnsi="Arial" w:cs="Arial"/>
          <w:sz w:val="24"/>
          <w:szCs w:val="24"/>
        </w:rPr>
        <w:t xml:space="preserve"> financial counseling services in conjunction with </w:t>
      </w:r>
      <w:r w:rsidR="003F73AA">
        <w:rPr>
          <w:rFonts w:ascii="Arial" w:hAnsi="Arial" w:cs="Arial"/>
          <w:sz w:val="24"/>
          <w:szCs w:val="24"/>
        </w:rPr>
        <w:t>these</w:t>
      </w:r>
      <w:r w:rsidRPr="00FF1FBF">
        <w:rPr>
          <w:rFonts w:ascii="Arial" w:hAnsi="Arial" w:cs="Arial"/>
          <w:sz w:val="24"/>
          <w:szCs w:val="24"/>
        </w:rPr>
        <w:t xml:space="preserve"> loans</w:t>
      </w:r>
      <w:r w:rsidR="00C96666" w:rsidRPr="00FF1FBF">
        <w:rPr>
          <w:rFonts w:ascii="Arial" w:hAnsi="Arial" w:cs="Arial"/>
          <w:sz w:val="24"/>
          <w:szCs w:val="24"/>
        </w:rPr>
        <w:t>.</w:t>
      </w:r>
    </w:p>
    <w:p w:rsidR="00DE78BA" w:rsidRPr="00FF1FBF" w:rsidRDefault="00DE78BA" w:rsidP="00946CDA">
      <w:pPr>
        <w:autoSpaceDE w:val="0"/>
        <w:autoSpaceDN w:val="0"/>
        <w:adjustRightInd w:val="0"/>
        <w:spacing w:after="0" w:line="240" w:lineRule="auto"/>
        <w:rPr>
          <w:rFonts w:ascii="Arial" w:hAnsi="Arial" w:cs="Arial"/>
          <w:sz w:val="24"/>
          <w:szCs w:val="24"/>
        </w:rPr>
      </w:pPr>
    </w:p>
    <w:p w:rsidR="002D7261" w:rsidRDefault="002D7261" w:rsidP="00A2470C">
      <w:pPr>
        <w:autoSpaceDE w:val="0"/>
        <w:autoSpaceDN w:val="0"/>
        <w:adjustRightInd w:val="0"/>
        <w:spacing w:after="0" w:line="240" w:lineRule="auto"/>
        <w:rPr>
          <w:rFonts w:ascii="Arial" w:hAnsi="Arial" w:cs="Arial"/>
          <w:sz w:val="24"/>
          <w:szCs w:val="24"/>
          <w:u w:val="single"/>
        </w:rPr>
      </w:pPr>
    </w:p>
    <w:p w:rsidR="00485C72" w:rsidRDefault="00485C72" w:rsidP="00A2470C">
      <w:pPr>
        <w:autoSpaceDE w:val="0"/>
        <w:autoSpaceDN w:val="0"/>
        <w:adjustRightInd w:val="0"/>
        <w:spacing w:after="0" w:line="240" w:lineRule="auto"/>
        <w:rPr>
          <w:rFonts w:ascii="Arial" w:hAnsi="Arial" w:cs="Arial"/>
          <w:sz w:val="24"/>
          <w:szCs w:val="24"/>
          <w:u w:val="single"/>
        </w:rPr>
      </w:pPr>
      <w:r w:rsidRPr="00485C72">
        <w:rPr>
          <w:rFonts w:ascii="Arial" w:hAnsi="Arial" w:cs="Arial"/>
          <w:sz w:val="24"/>
          <w:szCs w:val="24"/>
          <w:u w:val="single"/>
        </w:rPr>
        <w:t>Conclusion</w:t>
      </w:r>
    </w:p>
    <w:p w:rsidR="00840D78" w:rsidRDefault="00840D78" w:rsidP="00A2470C">
      <w:pPr>
        <w:autoSpaceDE w:val="0"/>
        <w:autoSpaceDN w:val="0"/>
        <w:adjustRightInd w:val="0"/>
        <w:spacing w:after="0" w:line="240" w:lineRule="auto"/>
        <w:rPr>
          <w:rFonts w:ascii="Arial" w:hAnsi="Arial" w:cs="Arial"/>
          <w:sz w:val="24"/>
          <w:szCs w:val="24"/>
        </w:rPr>
      </w:pPr>
    </w:p>
    <w:p w:rsidR="00485C72" w:rsidRPr="00485C72" w:rsidRDefault="00485C72" w:rsidP="00A2470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FCUs </w:t>
      </w:r>
      <w:r w:rsidR="00840D78">
        <w:rPr>
          <w:rFonts w:ascii="Arial" w:hAnsi="Arial" w:cs="Arial"/>
          <w:sz w:val="24"/>
          <w:szCs w:val="24"/>
        </w:rPr>
        <w:t>can</w:t>
      </w:r>
      <w:r>
        <w:rPr>
          <w:rFonts w:ascii="Arial" w:hAnsi="Arial" w:cs="Arial"/>
          <w:sz w:val="24"/>
          <w:szCs w:val="24"/>
        </w:rPr>
        <w:t xml:space="preserve"> enhance their members’ economic well</w:t>
      </w:r>
      <w:r w:rsidR="00900E8A">
        <w:rPr>
          <w:rFonts w:ascii="Arial" w:hAnsi="Arial" w:cs="Arial"/>
          <w:sz w:val="24"/>
          <w:szCs w:val="24"/>
        </w:rPr>
        <w:t>-</w:t>
      </w:r>
      <w:r>
        <w:rPr>
          <w:rFonts w:ascii="Arial" w:hAnsi="Arial" w:cs="Arial"/>
          <w:sz w:val="24"/>
          <w:szCs w:val="24"/>
        </w:rPr>
        <w:t xml:space="preserve">being </w:t>
      </w:r>
      <w:r w:rsidR="005D24F1">
        <w:rPr>
          <w:rFonts w:ascii="Arial" w:hAnsi="Arial" w:cs="Arial"/>
          <w:sz w:val="24"/>
          <w:szCs w:val="24"/>
        </w:rPr>
        <w:t>by offering alternatives to payday loans</w:t>
      </w:r>
      <w:r w:rsidR="00230454">
        <w:rPr>
          <w:rFonts w:ascii="Arial" w:hAnsi="Arial" w:cs="Arial"/>
          <w:sz w:val="24"/>
          <w:szCs w:val="24"/>
        </w:rPr>
        <w:t xml:space="preserve"> </w:t>
      </w:r>
      <w:r w:rsidR="005D24F1">
        <w:rPr>
          <w:rFonts w:ascii="Arial" w:hAnsi="Arial" w:cs="Arial"/>
          <w:sz w:val="24"/>
          <w:szCs w:val="24"/>
        </w:rPr>
        <w:t xml:space="preserve">that provide members with </w:t>
      </w:r>
      <w:r w:rsidR="00840D78">
        <w:rPr>
          <w:rFonts w:ascii="Arial" w:hAnsi="Arial" w:cs="Arial"/>
          <w:sz w:val="24"/>
          <w:szCs w:val="24"/>
        </w:rPr>
        <w:t xml:space="preserve">short-term </w:t>
      </w:r>
      <w:r w:rsidR="005D24F1">
        <w:rPr>
          <w:rFonts w:ascii="Arial" w:hAnsi="Arial" w:cs="Arial"/>
          <w:sz w:val="24"/>
          <w:szCs w:val="24"/>
        </w:rPr>
        <w:t xml:space="preserve">credit </w:t>
      </w:r>
      <w:r w:rsidR="00840D78">
        <w:rPr>
          <w:rFonts w:ascii="Arial" w:hAnsi="Arial" w:cs="Arial"/>
          <w:sz w:val="24"/>
          <w:szCs w:val="24"/>
        </w:rPr>
        <w:t>at</w:t>
      </w:r>
      <w:r w:rsidR="005D24F1">
        <w:rPr>
          <w:rFonts w:ascii="Arial" w:hAnsi="Arial" w:cs="Arial"/>
          <w:sz w:val="24"/>
          <w:szCs w:val="24"/>
        </w:rPr>
        <w:t xml:space="preserve"> fair rates.  </w:t>
      </w:r>
      <w:r w:rsidR="00840D78">
        <w:rPr>
          <w:rFonts w:ascii="Arial" w:hAnsi="Arial" w:cs="Arial"/>
          <w:sz w:val="24"/>
          <w:szCs w:val="24"/>
        </w:rPr>
        <w:t xml:space="preserve">These </w:t>
      </w:r>
      <w:r w:rsidR="005D24F1">
        <w:rPr>
          <w:rFonts w:ascii="Arial" w:hAnsi="Arial" w:cs="Arial"/>
          <w:sz w:val="24"/>
          <w:szCs w:val="24"/>
        </w:rPr>
        <w:t>programs should be geared to moving members away from short</w:t>
      </w:r>
      <w:r w:rsidR="00840D78">
        <w:rPr>
          <w:rFonts w:ascii="Arial" w:hAnsi="Arial" w:cs="Arial"/>
          <w:sz w:val="24"/>
          <w:szCs w:val="24"/>
        </w:rPr>
        <w:t>-</w:t>
      </w:r>
      <w:r w:rsidR="005D24F1">
        <w:rPr>
          <w:rFonts w:ascii="Arial" w:hAnsi="Arial" w:cs="Arial"/>
          <w:sz w:val="24"/>
          <w:szCs w:val="24"/>
        </w:rPr>
        <w:t>term loans and towards more mainstream products and services.  FCUs should carefully craft their loan programs to navigate the risks</w:t>
      </w:r>
      <w:r w:rsidR="00840D78">
        <w:rPr>
          <w:rFonts w:ascii="Arial" w:hAnsi="Arial" w:cs="Arial"/>
          <w:sz w:val="24"/>
          <w:szCs w:val="24"/>
        </w:rPr>
        <w:t xml:space="preserve"> associated with this type of lending</w:t>
      </w:r>
      <w:r w:rsidR="005D24F1">
        <w:rPr>
          <w:rFonts w:ascii="Arial" w:hAnsi="Arial" w:cs="Arial"/>
          <w:sz w:val="24"/>
          <w:szCs w:val="24"/>
        </w:rPr>
        <w:t xml:space="preserve"> and comply with applicable law.</w:t>
      </w:r>
    </w:p>
    <w:p w:rsidR="006732DF" w:rsidRPr="00FF1FBF" w:rsidRDefault="006732DF" w:rsidP="00A2470C">
      <w:pPr>
        <w:autoSpaceDE w:val="0"/>
        <w:autoSpaceDN w:val="0"/>
        <w:adjustRightInd w:val="0"/>
        <w:spacing w:after="0" w:line="240" w:lineRule="auto"/>
        <w:rPr>
          <w:rFonts w:ascii="Arial" w:hAnsi="Arial" w:cs="Arial"/>
          <w:sz w:val="24"/>
          <w:szCs w:val="24"/>
        </w:rPr>
      </w:pPr>
    </w:p>
    <w:p w:rsidR="006732DF" w:rsidRPr="00FF1FBF" w:rsidRDefault="006732DF" w:rsidP="00A2470C">
      <w:pPr>
        <w:autoSpaceDE w:val="0"/>
        <w:autoSpaceDN w:val="0"/>
        <w:adjustRightInd w:val="0"/>
        <w:spacing w:after="0" w:line="240" w:lineRule="auto"/>
        <w:rPr>
          <w:rFonts w:ascii="Arial" w:hAnsi="Arial" w:cs="Arial"/>
          <w:sz w:val="24"/>
          <w:szCs w:val="24"/>
        </w:rPr>
      </w:pPr>
    </w:p>
    <w:p w:rsidR="00A2470C" w:rsidRPr="00FF1FBF" w:rsidRDefault="00A2470C" w:rsidP="006732DF">
      <w:pPr>
        <w:autoSpaceDE w:val="0"/>
        <w:autoSpaceDN w:val="0"/>
        <w:adjustRightInd w:val="0"/>
        <w:spacing w:after="0" w:line="240" w:lineRule="auto"/>
        <w:ind w:left="3600" w:firstLine="720"/>
        <w:rPr>
          <w:rFonts w:ascii="Arial" w:hAnsi="Arial" w:cs="Arial"/>
          <w:sz w:val="24"/>
          <w:szCs w:val="24"/>
        </w:rPr>
      </w:pPr>
      <w:r w:rsidRPr="00FF1FBF">
        <w:rPr>
          <w:rFonts w:ascii="Arial" w:hAnsi="Arial" w:cs="Arial"/>
          <w:sz w:val="24"/>
          <w:szCs w:val="24"/>
        </w:rPr>
        <w:t>Sincerely,</w:t>
      </w:r>
    </w:p>
    <w:p w:rsidR="00677801" w:rsidRDefault="00677801" w:rsidP="00EF04A4">
      <w:pPr>
        <w:autoSpaceDE w:val="0"/>
        <w:autoSpaceDN w:val="0"/>
        <w:adjustRightInd w:val="0"/>
        <w:spacing w:after="0" w:line="240" w:lineRule="auto"/>
        <w:ind w:left="4320"/>
        <w:rPr>
          <w:rFonts w:ascii="Arial" w:hAnsi="Arial" w:cs="Arial"/>
          <w:sz w:val="24"/>
          <w:szCs w:val="24"/>
        </w:rPr>
      </w:pPr>
    </w:p>
    <w:p w:rsidR="00677801" w:rsidRDefault="00E41DA2" w:rsidP="00EF04A4">
      <w:pPr>
        <w:autoSpaceDE w:val="0"/>
        <w:autoSpaceDN w:val="0"/>
        <w:adjustRightInd w:val="0"/>
        <w:spacing w:after="0" w:line="240" w:lineRule="auto"/>
        <w:ind w:left="4320"/>
        <w:rPr>
          <w:rFonts w:ascii="Arial" w:hAnsi="Arial" w:cs="Arial"/>
          <w:sz w:val="24"/>
          <w:szCs w:val="24"/>
        </w:rPr>
      </w:pPr>
      <w:r>
        <w:rPr>
          <w:rFonts w:ascii="Arial" w:hAnsi="Arial" w:cs="Arial"/>
          <w:sz w:val="24"/>
          <w:szCs w:val="24"/>
        </w:rPr>
        <w:t xml:space="preserve">  /s/</w:t>
      </w:r>
    </w:p>
    <w:p w:rsidR="00EF04A4" w:rsidRPr="00FF1FBF" w:rsidRDefault="00A2470C" w:rsidP="00EF04A4">
      <w:pPr>
        <w:autoSpaceDE w:val="0"/>
        <w:autoSpaceDN w:val="0"/>
        <w:adjustRightInd w:val="0"/>
        <w:spacing w:after="0" w:line="240" w:lineRule="auto"/>
        <w:ind w:left="4320"/>
        <w:rPr>
          <w:rFonts w:ascii="Arial" w:eastAsia="Times New Roman" w:hAnsi="Arial" w:cs="Arial"/>
          <w:sz w:val="24"/>
          <w:szCs w:val="24"/>
        </w:rPr>
      </w:pPr>
      <w:r w:rsidRPr="00FF1FBF">
        <w:rPr>
          <w:rFonts w:ascii="Arial" w:hAnsi="Arial" w:cs="Arial"/>
          <w:sz w:val="24"/>
          <w:szCs w:val="24"/>
        </w:rPr>
        <w:t>___________________________________</w:t>
      </w:r>
      <w:r w:rsidR="00FF1FBF" w:rsidRPr="00FF1FBF">
        <w:rPr>
          <w:rFonts w:ascii="Arial" w:eastAsia="Times New Roman" w:hAnsi="Arial" w:cs="Arial"/>
          <w:sz w:val="24"/>
          <w:szCs w:val="24"/>
        </w:rPr>
        <w:t xml:space="preserve"> </w:t>
      </w:r>
      <w:hyperlink r:id="rId8" w:history="1">
        <w:r w:rsidR="00EF04A4" w:rsidRPr="00FF1FBF">
          <w:rPr>
            <w:rFonts w:ascii="Arial" w:eastAsia="Times New Roman" w:hAnsi="Arial" w:cs="Arial"/>
            <w:sz w:val="24"/>
            <w:szCs w:val="24"/>
          </w:rPr>
          <w:t>Michael E. Fryzel</w:t>
        </w:r>
      </w:hyperlink>
    </w:p>
    <w:p w:rsidR="00A2470C" w:rsidRPr="00FF1FBF" w:rsidRDefault="00A2470C" w:rsidP="00EF04A4">
      <w:pPr>
        <w:autoSpaceDE w:val="0"/>
        <w:autoSpaceDN w:val="0"/>
        <w:adjustRightInd w:val="0"/>
        <w:spacing w:after="0" w:line="240" w:lineRule="auto"/>
        <w:ind w:left="4320"/>
        <w:rPr>
          <w:rFonts w:ascii="Arial" w:eastAsia="Times New Roman" w:hAnsi="Arial" w:cs="Arial"/>
          <w:sz w:val="24"/>
          <w:szCs w:val="24"/>
        </w:rPr>
      </w:pPr>
      <w:r w:rsidRPr="00FF1FBF">
        <w:rPr>
          <w:rFonts w:ascii="Arial" w:hAnsi="Arial" w:cs="Arial"/>
          <w:sz w:val="24"/>
          <w:szCs w:val="24"/>
        </w:rPr>
        <w:t>Chairman</w:t>
      </w:r>
    </w:p>
    <w:p w:rsidR="00FF1FBF" w:rsidRDefault="00A2470C" w:rsidP="002D7261">
      <w:pPr>
        <w:autoSpaceDE w:val="0"/>
        <w:autoSpaceDN w:val="0"/>
        <w:adjustRightInd w:val="0"/>
        <w:spacing w:after="0" w:line="240" w:lineRule="auto"/>
        <w:ind w:left="3600" w:firstLine="720"/>
        <w:rPr>
          <w:rFonts w:ascii="Arial" w:hAnsi="Arial" w:cs="Arial"/>
          <w:sz w:val="24"/>
          <w:szCs w:val="24"/>
        </w:rPr>
      </w:pPr>
      <w:r w:rsidRPr="00FF1FBF">
        <w:rPr>
          <w:rFonts w:ascii="Arial" w:hAnsi="Arial" w:cs="Arial"/>
          <w:sz w:val="24"/>
          <w:szCs w:val="24"/>
        </w:rPr>
        <w:t>National Credit Union Administration Board</w:t>
      </w:r>
    </w:p>
    <w:sectPr w:rsidR="00FF1FBF" w:rsidSect="00900E8A">
      <w:footerReference w:type="default" r:id="rId9"/>
      <w:pgSz w:w="12240" w:h="15840" w:code="1"/>
      <w:pgMar w:top="1440" w:right="1440" w:bottom="1440" w:left="1440" w:header="720" w:footer="720" w:gutter="0"/>
      <w:paperSrc w:first="258" w:other="259"/>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C6E" w:rsidRDefault="00706C6E" w:rsidP="003A1715">
      <w:pPr>
        <w:spacing w:after="0" w:line="240" w:lineRule="auto"/>
      </w:pPr>
      <w:r>
        <w:separator/>
      </w:r>
    </w:p>
  </w:endnote>
  <w:endnote w:type="continuationSeparator" w:id="1">
    <w:p w:rsidR="00706C6E" w:rsidRDefault="00706C6E" w:rsidP="003A17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41047"/>
      <w:docPartObj>
        <w:docPartGallery w:val="Page Numbers (Bottom of Page)"/>
        <w:docPartUnique/>
      </w:docPartObj>
    </w:sdtPr>
    <w:sdtContent>
      <w:p w:rsidR="00706C6E" w:rsidRDefault="00F47CE5">
        <w:pPr>
          <w:pStyle w:val="Footer"/>
          <w:jc w:val="center"/>
        </w:pPr>
        <w:fldSimple w:instr=" PAGE   \* MERGEFORMAT ">
          <w:r w:rsidR="00E41DA2">
            <w:rPr>
              <w:noProof/>
            </w:rPr>
            <w:t>2</w:t>
          </w:r>
        </w:fldSimple>
      </w:p>
    </w:sdtContent>
  </w:sdt>
  <w:p w:rsidR="00706C6E" w:rsidRDefault="00706C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C6E" w:rsidRDefault="00706C6E" w:rsidP="003A1715">
      <w:pPr>
        <w:spacing w:after="0" w:line="240" w:lineRule="auto"/>
      </w:pPr>
      <w:r>
        <w:separator/>
      </w:r>
    </w:p>
  </w:footnote>
  <w:footnote w:type="continuationSeparator" w:id="1">
    <w:p w:rsidR="00706C6E" w:rsidRDefault="00706C6E" w:rsidP="003A1715">
      <w:pPr>
        <w:spacing w:after="0" w:line="240" w:lineRule="auto"/>
      </w:pPr>
      <w:r>
        <w:continuationSeparator/>
      </w:r>
    </w:p>
  </w:footnote>
  <w:footnote w:id="2">
    <w:p w:rsidR="00706C6E" w:rsidRDefault="00706C6E" w:rsidP="008C5180">
      <w:pPr>
        <w:pStyle w:val="FootnoteText"/>
      </w:pPr>
      <w:r>
        <w:rPr>
          <w:rStyle w:val="FootnoteReference"/>
        </w:rPr>
        <w:footnoteRef/>
      </w:r>
      <w:r>
        <w:t xml:space="preserve"> </w:t>
      </w:r>
      <w:r>
        <w:rPr>
          <w:rFonts w:ascii="Arial" w:hAnsi="Arial" w:cs="Arial"/>
          <w:sz w:val="24"/>
          <w:szCs w:val="24"/>
        </w:rPr>
        <w:t xml:space="preserve">This letter supplements previously issued Letter 01-FCU-03 on the same topic.  </w:t>
      </w:r>
    </w:p>
  </w:footnote>
  <w:footnote w:id="3">
    <w:p w:rsidR="00706C6E" w:rsidRDefault="00706C6E" w:rsidP="00CA1260">
      <w:pPr>
        <w:autoSpaceDE w:val="0"/>
        <w:autoSpaceDN w:val="0"/>
        <w:spacing w:after="0" w:line="240" w:lineRule="auto"/>
      </w:pPr>
      <w:r>
        <w:rPr>
          <w:rStyle w:val="FootnoteReference"/>
        </w:rPr>
        <w:footnoteRef/>
      </w:r>
      <w:r>
        <w:t xml:space="preserve"> </w:t>
      </w:r>
      <w:r w:rsidRPr="000D445A">
        <w:rPr>
          <w:rFonts w:ascii="Arial" w:hAnsi="Arial" w:cs="Arial"/>
          <w:iCs/>
          <w:sz w:val="24"/>
          <w:szCs w:val="24"/>
        </w:rPr>
        <w:t xml:space="preserve">NCUA calculates the annualized interest rate in this example as follows.  The </w:t>
      </w:r>
      <w:r>
        <w:rPr>
          <w:rFonts w:ascii="Arial" w:hAnsi="Arial" w:cs="Arial"/>
          <w:iCs/>
          <w:sz w:val="24"/>
          <w:szCs w:val="24"/>
        </w:rPr>
        <w:t xml:space="preserve">additional </w:t>
      </w:r>
      <w:r w:rsidRPr="000D445A">
        <w:rPr>
          <w:rFonts w:ascii="Arial" w:hAnsi="Arial" w:cs="Arial"/>
          <w:iCs/>
          <w:sz w:val="24"/>
          <w:szCs w:val="24"/>
        </w:rPr>
        <w:t>borrowing cost</w:t>
      </w:r>
      <w:r>
        <w:rPr>
          <w:rFonts w:ascii="Arial" w:hAnsi="Arial" w:cs="Arial"/>
          <w:iCs/>
          <w:sz w:val="24"/>
          <w:szCs w:val="24"/>
        </w:rPr>
        <w:t xml:space="preserve"> attributable to the </w:t>
      </w:r>
      <w:r w:rsidRPr="000D445A">
        <w:rPr>
          <w:rFonts w:ascii="Arial" w:hAnsi="Arial" w:cs="Arial"/>
          <w:iCs/>
          <w:sz w:val="24"/>
          <w:szCs w:val="24"/>
        </w:rPr>
        <w:t>$10 fee on the $200 loan for 14 days is $0.71 per day.  The daily rate</w:t>
      </w:r>
      <w:r>
        <w:rPr>
          <w:rFonts w:ascii="Arial" w:hAnsi="Arial" w:cs="Arial"/>
          <w:iCs/>
          <w:sz w:val="24"/>
          <w:szCs w:val="24"/>
        </w:rPr>
        <w:t xml:space="preserve"> of $0.71</w:t>
      </w:r>
      <w:r w:rsidRPr="000D445A">
        <w:rPr>
          <w:rFonts w:ascii="Arial" w:hAnsi="Arial" w:cs="Arial"/>
          <w:iCs/>
          <w:sz w:val="24"/>
          <w:szCs w:val="24"/>
        </w:rPr>
        <w:t xml:space="preserve"> x 365 days is $259.15, the projected borrowing cost for a full year for the $10 fee alone.  $259.15 divided by $200 equals 129.58% annualized just for the $10 fee.  Adding the stated interest rate of 16.5% to the 129.58% equals 146.08%, wh</w:t>
      </w:r>
      <w:r>
        <w:rPr>
          <w:rFonts w:ascii="Arial" w:hAnsi="Arial" w:cs="Arial"/>
          <w:iCs/>
          <w:sz w:val="24"/>
          <w:szCs w:val="24"/>
        </w:rPr>
        <w:t xml:space="preserve">ich </w:t>
      </w:r>
      <w:r w:rsidRPr="000D445A">
        <w:rPr>
          <w:rFonts w:ascii="Arial" w:hAnsi="Arial" w:cs="Arial"/>
          <w:iCs/>
          <w:sz w:val="24"/>
          <w:szCs w:val="24"/>
        </w:rPr>
        <w:t>is</w:t>
      </w:r>
      <w:r>
        <w:rPr>
          <w:rFonts w:ascii="Arial" w:hAnsi="Arial" w:cs="Arial"/>
          <w:iCs/>
          <w:sz w:val="24"/>
          <w:szCs w:val="24"/>
        </w:rPr>
        <w:t xml:space="preserve"> </w:t>
      </w:r>
      <w:r w:rsidRPr="000D445A">
        <w:rPr>
          <w:rFonts w:ascii="Arial" w:hAnsi="Arial" w:cs="Arial"/>
          <w:iCs/>
          <w:sz w:val="24"/>
          <w:szCs w:val="24"/>
        </w:rPr>
        <w:t>nearly 150% as stated above.</w:t>
      </w:r>
    </w:p>
  </w:footnote>
  <w:footnote w:id="4">
    <w:p w:rsidR="00706C6E" w:rsidRDefault="00706C6E">
      <w:pPr>
        <w:pStyle w:val="FootnoteText"/>
      </w:pPr>
      <w:r>
        <w:rPr>
          <w:rStyle w:val="FootnoteReference"/>
        </w:rPr>
        <w:footnoteRef/>
      </w:r>
      <w:r>
        <w:t xml:space="preserve"> </w:t>
      </w:r>
      <w:r w:rsidRPr="00FF1FBF">
        <w:rPr>
          <w:rFonts w:ascii="Arial" w:hAnsi="Arial" w:cs="Arial"/>
          <w:sz w:val="24"/>
          <w:szCs w:val="24"/>
        </w:rPr>
        <w:t>12 C.F.R. Part 226.</w:t>
      </w:r>
    </w:p>
  </w:footnote>
  <w:footnote w:id="5">
    <w:p w:rsidR="00706C6E" w:rsidRDefault="00706C6E">
      <w:pPr>
        <w:pStyle w:val="FootnoteText"/>
      </w:pPr>
      <w:r>
        <w:rPr>
          <w:rStyle w:val="FootnoteReference"/>
        </w:rPr>
        <w:footnoteRef/>
      </w:r>
      <w:r>
        <w:t xml:space="preserve"> </w:t>
      </w:r>
      <w:r w:rsidRPr="00FF1FBF">
        <w:rPr>
          <w:rFonts w:ascii="Arial" w:hAnsi="Arial" w:cs="Arial"/>
          <w:sz w:val="24"/>
          <w:szCs w:val="24"/>
        </w:rPr>
        <w:t xml:space="preserve">45 </w:t>
      </w:r>
      <w:r>
        <w:rPr>
          <w:rFonts w:ascii="Arial" w:hAnsi="Arial" w:cs="Arial"/>
          <w:sz w:val="24"/>
          <w:szCs w:val="24"/>
        </w:rPr>
        <w:t>Fed</w:t>
      </w:r>
      <w:r w:rsidRPr="00FF1FBF">
        <w:rPr>
          <w:rFonts w:ascii="Arial" w:hAnsi="Arial" w:cs="Arial"/>
          <w:sz w:val="24"/>
          <w:szCs w:val="24"/>
        </w:rPr>
        <w:t>. Reg. 22888, 22890 (April 4, 1980); OGC Legal Op. 91-0412 (April 30, 1991).</w:t>
      </w:r>
    </w:p>
  </w:footnote>
  <w:footnote w:id="6">
    <w:p w:rsidR="00706C6E" w:rsidRDefault="00706C6E">
      <w:pPr>
        <w:pStyle w:val="FootnoteText"/>
      </w:pPr>
      <w:r>
        <w:rPr>
          <w:rStyle w:val="FootnoteReference"/>
        </w:rPr>
        <w:footnoteRef/>
      </w:r>
      <w:r>
        <w:t xml:space="preserve"> </w:t>
      </w:r>
      <w:r w:rsidRPr="00FF1FBF">
        <w:rPr>
          <w:rFonts w:ascii="Arial" w:hAnsi="Arial" w:cs="Arial"/>
          <w:sz w:val="24"/>
          <w:szCs w:val="24"/>
        </w:rPr>
        <w:t>12 C.F.R. §226.4(a).</w:t>
      </w:r>
    </w:p>
  </w:footnote>
  <w:footnote w:id="7">
    <w:p w:rsidR="00706C6E" w:rsidRDefault="00706C6E">
      <w:pPr>
        <w:pStyle w:val="FootnoteText"/>
      </w:pPr>
      <w:r>
        <w:rPr>
          <w:rStyle w:val="FootnoteReference"/>
        </w:rPr>
        <w:footnoteRef/>
      </w:r>
      <w:r>
        <w:t xml:space="preserve"> </w:t>
      </w:r>
      <w:r w:rsidRPr="00FF1FBF">
        <w:rPr>
          <w:rFonts w:ascii="Arial" w:hAnsi="Arial" w:cs="Arial"/>
          <w:sz w:val="24"/>
          <w:szCs w:val="24"/>
        </w:rPr>
        <w:t>12 C.F.R. §226.4(c)(1).</w:t>
      </w:r>
    </w:p>
  </w:footnote>
  <w:footnote w:id="8">
    <w:p w:rsidR="00706C6E" w:rsidRPr="00CA1260" w:rsidRDefault="00706C6E" w:rsidP="00CA1260">
      <w:pPr>
        <w:spacing w:after="0" w:line="240" w:lineRule="auto"/>
        <w:contextualSpacing/>
        <w:rPr>
          <w:rFonts w:ascii="Arial" w:hAnsi="Arial" w:cs="Arial"/>
          <w:sz w:val="24"/>
          <w:szCs w:val="24"/>
        </w:rPr>
      </w:pPr>
      <w:r w:rsidRPr="00E86BE4">
        <w:rPr>
          <w:rStyle w:val="FootnoteReference"/>
          <w:rFonts w:ascii="Times New Roman" w:hAnsi="Times New Roman" w:cs="Times New Roman"/>
          <w:sz w:val="20"/>
          <w:szCs w:val="20"/>
        </w:rPr>
        <w:footnoteRef/>
      </w:r>
      <w:r>
        <w:t xml:space="preserve"> </w:t>
      </w:r>
      <w:r w:rsidRPr="00FF1FBF">
        <w:rPr>
          <w:rFonts w:ascii="Arial" w:hAnsi="Arial" w:cs="Arial"/>
          <w:sz w:val="24"/>
          <w:szCs w:val="24"/>
        </w:rPr>
        <w:t xml:space="preserve">12 C.F.R Part 226, Supp. I, Section 226.4—Finance Charge, 4(c) Charges excluded </w:t>
      </w:r>
      <w:r w:rsidRPr="00CA1260">
        <w:rPr>
          <w:rFonts w:ascii="Arial" w:hAnsi="Arial" w:cs="Arial"/>
          <w:sz w:val="24"/>
          <w:szCs w:val="24"/>
        </w:rPr>
        <w:t>from the finance charge.  Paragraph 4(c)(1).</w:t>
      </w:r>
    </w:p>
  </w:footnote>
  <w:footnote w:id="9">
    <w:p w:rsidR="00706C6E" w:rsidRPr="00CA1260" w:rsidRDefault="00706C6E">
      <w:pPr>
        <w:pStyle w:val="FootnoteText"/>
        <w:rPr>
          <w:rFonts w:ascii="Arial" w:hAnsi="Arial" w:cs="Arial"/>
          <w:sz w:val="24"/>
          <w:szCs w:val="24"/>
        </w:rPr>
      </w:pPr>
      <w:r w:rsidRPr="00E86BE4">
        <w:rPr>
          <w:rStyle w:val="FootnoteReference"/>
        </w:rPr>
        <w:footnoteRef/>
      </w:r>
      <w:r w:rsidRPr="00E86BE4">
        <w:t xml:space="preserve"> </w:t>
      </w:r>
      <w:r w:rsidRPr="00CA1260">
        <w:rPr>
          <w:rFonts w:ascii="Arial" w:hAnsi="Arial" w:cs="Arial"/>
          <w:sz w:val="24"/>
          <w:szCs w:val="24"/>
        </w:rPr>
        <w:t>12 C.F.R. §226.4(c)(4); 12 C.F.R Part 226, Supp. I, Section 226.4—Finance Charge, 4(c) Charges excluded from the finance charge, Paragraph 4(c)(4).</w:t>
      </w:r>
    </w:p>
  </w:footnote>
  <w:footnote w:id="10">
    <w:p w:rsidR="00706C6E" w:rsidRPr="00420013" w:rsidRDefault="00706C6E">
      <w:pPr>
        <w:pStyle w:val="FootnoteText"/>
        <w:rPr>
          <w:rFonts w:ascii="Arial" w:hAnsi="Arial" w:cs="Arial"/>
          <w:sz w:val="24"/>
          <w:szCs w:val="24"/>
        </w:rPr>
      </w:pPr>
      <w:r>
        <w:rPr>
          <w:rStyle w:val="FootnoteReference"/>
        </w:rPr>
        <w:footnoteRef/>
      </w:r>
      <w:r>
        <w:t xml:space="preserve"> </w:t>
      </w:r>
      <w:r w:rsidRPr="00420013">
        <w:rPr>
          <w:rFonts w:ascii="Arial" w:hAnsi="Arial" w:cs="Arial"/>
          <w:sz w:val="24"/>
          <w:szCs w:val="24"/>
        </w:rPr>
        <w:t>12 C.F.R. Part 712.</w:t>
      </w:r>
    </w:p>
  </w:footnote>
  <w:footnote w:id="11">
    <w:p w:rsidR="00706C6E" w:rsidRDefault="00706C6E">
      <w:pPr>
        <w:pStyle w:val="FootnoteText"/>
      </w:pPr>
      <w:r>
        <w:rPr>
          <w:rStyle w:val="FootnoteReference"/>
        </w:rPr>
        <w:footnoteRef/>
      </w:r>
      <w:r>
        <w:t xml:space="preserve"> </w:t>
      </w:r>
      <w:r w:rsidRPr="00FF1FBF">
        <w:rPr>
          <w:rStyle w:val="A3"/>
          <w:rFonts w:ascii="Arial" w:hAnsi="Arial" w:cs="Arial"/>
          <w:sz w:val="24"/>
          <w:szCs w:val="24"/>
        </w:rPr>
        <w:t>12 C.F.R. §740.2.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D25"/>
    <w:multiLevelType w:val="hybridMultilevel"/>
    <w:tmpl w:val="A2E8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6EB1"/>
    <w:multiLevelType w:val="hybridMultilevel"/>
    <w:tmpl w:val="75722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9F7CDA"/>
    <w:multiLevelType w:val="hybridMultilevel"/>
    <w:tmpl w:val="082E0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7A1065"/>
    <w:multiLevelType w:val="multilevel"/>
    <w:tmpl w:val="4E02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0D11EA"/>
    <w:multiLevelType w:val="hybridMultilevel"/>
    <w:tmpl w:val="C616EC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9F925D0"/>
    <w:multiLevelType w:val="hybridMultilevel"/>
    <w:tmpl w:val="CF7A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470C"/>
    <w:rsid w:val="000012A2"/>
    <w:rsid w:val="00003467"/>
    <w:rsid w:val="0001004B"/>
    <w:rsid w:val="00024D04"/>
    <w:rsid w:val="00026BF4"/>
    <w:rsid w:val="0004274C"/>
    <w:rsid w:val="00047902"/>
    <w:rsid w:val="0005775B"/>
    <w:rsid w:val="00063C15"/>
    <w:rsid w:val="00064584"/>
    <w:rsid w:val="00084B3A"/>
    <w:rsid w:val="00091BA2"/>
    <w:rsid w:val="0009639F"/>
    <w:rsid w:val="000A7F58"/>
    <w:rsid w:val="000C2F3A"/>
    <w:rsid w:val="000D445A"/>
    <w:rsid w:val="00111FA2"/>
    <w:rsid w:val="0012218A"/>
    <w:rsid w:val="00154736"/>
    <w:rsid w:val="00155533"/>
    <w:rsid w:val="00172086"/>
    <w:rsid w:val="0017718D"/>
    <w:rsid w:val="00181DF9"/>
    <w:rsid w:val="00184A92"/>
    <w:rsid w:val="00185F58"/>
    <w:rsid w:val="00193F45"/>
    <w:rsid w:val="00197F1C"/>
    <w:rsid w:val="001A3315"/>
    <w:rsid w:val="001A46F8"/>
    <w:rsid w:val="001B6313"/>
    <w:rsid w:val="001D4FA5"/>
    <w:rsid w:val="001D6FA2"/>
    <w:rsid w:val="001E5019"/>
    <w:rsid w:val="001F0C41"/>
    <w:rsid w:val="001F58D1"/>
    <w:rsid w:val="00202F16"/>
    <w:rsid w:val="00220E21"/>
    <w:rsid w:val="00230454"/>
    <w:rsid w:val="00230EA5"/>
    <w:rsid w:val="00244CF8"/>
    <w:rsid w:val="00264FE3"/>
    <w:rsid w:val="002826AD"/>
    <w:rsid w:val="002B09FE"/>
    <w:rsid w:val="002B22AB"/>
    <w:rsid w:val="002B46E6"/>
    <w:rsid w:val="002B6A1D"/>
    <w:rsid w:val="002D62D4"/>
    <w:rsid w:val="002D7261"/>
    <w:rsid w:val="002E280E"/>
    <w:rsid w:val="0030283D"/>
    <w:rsid w:val="00313CA3"/>
    <w:rsid w:val="00315C87"/>
    <w:rsid w:val="00322128"/>
    <w:rsid w:val="00323E3B"/>
    <w:rsid w:val="00323FF4"/>
    <w:rsid w:val="0032447A"/>
    <w:rsid w:val="003257CF"/>
    <w:rsid w:val="00327494"/>
    <w:rsid w:val="003332FE"/>
    <w:rsid w:val="00343C56"/>
    <w:rsid w:val="00346F9D"/>
    <w:rsid w:val="003558EB"/>
    <w:rsid w:val="00364D64"/>
    <w:rsid w:val="00377A66"/>
    <w:rsid w:val="003907D1"/>
    <w:rsid w:val="003A1715"/>
    <w:rsid w:val="003B3E86"/>
    <w:rsid w:val="003E56E6"/>
    <w:rsid w:val="003E6C5A"/>
    <w:rsid w:val="003F73AA"/>
    <w:rsid w:val="004107BF"/>
    <w:rsid w:val="00420013"/>
    <w:rsid w:val="00435FAE"/>
    <w:rsid w:val="0043770F"/>
    <w:rsid w:val="004555B3"/>
    <w:rsid w:val="00457F19"/>
    <w:rsid w:val="004841C8"/>
    <w:rsid w:val="00485C72"/>
    <w:rsid w:val="00497BDA"/>
    <w:rsid w:val="004A4592"/>
    <w:rsid w:val="004A549F"/>
    <w:rsid w:val="004A7667"/>
    <w:rsid w:val="004B2BB9"/>
    <w:rsid w:val="004D0B4B"/>
    <w:rsid w:val="004D2B17"/>
    <w:rsid w:val="00505451"/>
    <w:rsid w:val="005177CB"/>
    <w:rsid w:val="00542A11"/>
    <w:rsid w:val="00542CF7"/>
    <w:rsid w:val="00547C1C"/>
    <w:rsid w:val="005537FD"/>
    <w:rsid w:val="005555DE"/>
    <w:rsid w:val="00585F30"/>
    <w:rsid w:val="00597995"/>
    <w:rsid w:val="005A0475"/>
    <w:rsid w:val="005A6251"/>
    <w:rsid w:val="005B5624"/>
    <w:rsid w:val="005C00E4"/>
    <w:rsid w:val="005D24F1"/>
    <w:rsid w:val="005D49D0"/>
    <w:rsid w:val="005D71B5"/>
    <w:rsid w:val="005F5608"/>
    <w:rsid w:val="00603FFA"/>
    <w:rsid w:val="00604E63"/>
    <w:rsid w:val="00631331"/>
    <w:rsid w:val="006421E7"/>
    <w:rsid w:val="00657A64"/>
    <w:rsid w:val="0067119B"/>
    <w:rsid w:val="006732DF"/>
    <w:rsid w:val="00675562"/>
    <w:rsid w:val="00677801"/>
    <w:rsid w:val="006A1223"/>
    <w:rsid w:val="006B0284"/>
    <w:rsid w:val="006B407A"/>
    <w:rsid w:val="006B7DDE"/>
    <w:rsid w:val="006C25FD"/>
    <w:rsid w:val="006C2CEF"/>
    <w:rsid w:val="006E20E3"/>
    <w:rsid w:val="00706C6E"/>
    <w:rsid w:val="00710C3C"/>
    <w:rsid w:val="007261AA"/>
    <w:rsid w:val="0073618D"/>
    <w:rsid w:val="00740C34"/>
    <w:rsid w:val="00744998"/>
    <w:rsid w:val="00747264"/>
    <w:rsid w:val="00763332"/>
    <w:rsid w:val="00774B41"/>
    <w:rsid w:val="007C0D06"/>
    <w:rsid w:val="007F5611"/>
    <w:rsid w:val="00805161"/>
    <w:rsid w:val="00840D78"/>
    <w:rsid w:val="008638E9"/>
    <w:rsid w:val="008643AF"/>
    <w:rsid w:val="0087674D"/>
    <w:rsid w:val="008840F5"/>
    <w:rsid w:val="008A764C"/>
    <w:rsid w:val="008B27D1"/>
    <w:rsid w:val="008C42D9"/>
    <w:rsid w:val="008C5180"/>
    <w:rsid w:val="008F2C1F"/>
    <w:rsid w:val="008F6324"/>
    <w:rsid w:val="00900E8A"/>
    <w:rsid w:val="00903359"/>
    <w:rsid w:val="0090494B"/>
    <w:rsid w:val="009053DC"/>
    <w:rsid w:val="00906D22"/>
    <w:rsid w:val="00946CDA"/>
    <w:rsid w:val="009627DE"/>
    <w:rsid w:val="00972C5A"/>
    <w:rsid w:val="00977D5F"/>
    <w:rsid w:val="00993A4C"/>
    <w:rsid w:val="00995AD9"/>
    <w:rsid w:val="009B54FD"/>
    <w:rsid w:val="009C7F1A"/>
    <w:rsid w:val="009D572E"/>
    <w:rsid w:val="009D6104"/>
    <w:rsid w:val="009E1EE7"/>
    <w:rsid w:val="009E44A6"/>
    <w:rsid w:val="009E790A"/>
    <w:rsid w:val="00A07B80"/>
    <w:rsid w:val="00A16057"/>
    <w:rsid w:val="00A17B18"/>
    <w:rsid w:val="00A21F91"/>
    <w:rsid w:val="00A225DC"/>
    <w:rsid w:val="00A2470C"/>
    <w:rsid w:val="00A56071"/>
    <w:rsid w:val="00A57496"/>
    <w:rsid w:val="00A63465"/>
    <w:rsid w:val="00A81A53"/>
    <w:rsid w:val="00AA5AAD"/>
    <w:rsid w:val="00AB43E1"/>
    <w:rsid w:val="00AE2A38"/>
    <w:rsid w:val="00AF21D4"/>
    <w:rsid w:val="00B11F82"/>
    <w:rsid w:val="00B25E71"/>
    <w:rsid w:val="00B4466A"/>
    <w:rsid w:val="00B45BA3"/>
    <w:rsid w:val="00B7536A"/>
    <w:rsid w:val="00B97D0B"/>
    <w:rsid w:val="00BA3F7D"/>
    <w:rsid w:val="00BA6142"/>
    <w:rsid w:val="00BA6A96"/>
    <w:rsid w:val="00BA6AA6"/>
    <w:rsid w:val="00BC1AA3"/>
    <w:rsid w:val="00BC1FE0"/>
    <w:rsid w:val="00BF5F9E"/>
    <w:rsid w:val="00C01391"/>
    <w:rsid w:val="00C06D9D"/>
    <w:rsid w:val="00C17E96"/>
    <w:rsid w:val="00C463BE"/>
    <w:rsid w:val="00C5517D"/>
    <w:rsid w:val="00C67E48"/>
    <w:rsid w:val="00C721EF"/>
    <w:rsid w:val="00C816B4"/>
    <w:rsid w:val="00C82B9D"/>
    <w:rsid w:val="00C830E3"/>
    <w:rsid w:val="00C83D45"/>
    <w:rsid w:val="00C842AA"/>
    <w:rsid w:val="00C86C4C"/>
    <w:rsid w:val="00C938DF"/>
    <w:rsid w:val="00C94A85"/>
    <w:rsid w:val="00C952A3"/>
    <w:rsid w:val="00C96666"/>
    <w:rsid w:val="00CA1260"/>
    <w:rsid w:val="00CA36F3"/>
    <w:rsid w:val="00CA79BB"/>
    <w:rsid w:val="00CB0279"/>
    <w:rsid w:val="00CD6D7A"/>
    <w:rsid w:val="00CE4DA6"/>
    <w:rsid w:val="00CF118B"/>
    <w:rsid w:val="00CF3188"/>
    <w:rsid w:val="00D02924"/>
    <w:rsid w:val="00D2477D"/>
    <w:rsid w:val="00D25AF2"/>
    <w:rsid w:val="00D35407"/>
    <w:rsid w:val="00D3567A"/>
    <w:rsid w:val="00D54072"/>
    <w:rsid w:val="00D55CFC"/>
    <w:rsid w:val="00D71BA0"/>
    <w:rsid w:val="00D81D27"/>
    <w:rsid w:val="00DA00C2"/>
    <w:rsid w:val="00DA2BCD"/>
    <w:rsid w:val="00DA32BD"/>
    <w:rsid w:val="00DE159C"/>
    <w:rsid w:val="00DE78BA"/>
    <w:rsid w:val="00E331DD"/>
    <w:rsid w:val="00E41DA2"/>
    <w:rsid w:val="00E5379D"/>
    <w:rsid w:val="00E61DC8"/>
    <w:rsid w:val="00E66216"/>
    <w:rsid w:val="00E71CD8"/>
    <w:rsid w:val="00E86BE4"/>
    <w:rsid w:val="00EA00A3"/>
    <w:rsid w:val="00EB1DEC"/>
    <w:rsid w:val="00EF04A4"/>
    <w:rsid w:val="00F04353"/>
    <w:rsid w:val="00F128B1"/>
    <w:rsid w:val="00F155BD"/>
    <w:rsid w:val="00F324C5"/>
    <w:rsid w:val="00F47CE5"/>
    <w:rsid w:val="00F66AEA"/>
    <w:rsid w:val="00F67EA7"/>
    <w:rsid w:val="00F70B23"/>
    <w:rsid w:val="00F72AF8"/>
    <w:rsid w:val="00F75B72"/>
    <w:rsid w:val="00F814AA"/>
    <w:rsid w:val="00F871B8"/>
    <w:rsid w:val="00F913C0"/>
    <w:rsid w:val="00F93FCC"/>
    <w:rsid w:val="00FB7000"/>
    <w:rsid w:val="00FC4488"/>
    <w:rsid w:val="00FF1FBF"/>
    <w:rsid w:val="00FF6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D0B"/>
  </w:style>
  <w:style w:type="paragraph" w:styleId="Heading1">
    <w:name w:val="heading 1"/>
    <w:basedOn w:val="Normal"/>
    <w:next w:val="Normal"/>
    <w:link w:val="Heading1Char"/>
    <w:qFormat/>
    <w:rsid w:val="00706C6E"/>
    <w:pPr>
      <w:keepNext/>
      <w:overflowPunct w:val="0"/>
      <w:autoSpaceDE w:val="0"/>
      <w:autoSpaceDN w:val="0"/>
      <w:adjustRightInd w:val="0"/>
      <w:spacing w:after="0" w:line="240" w:lineRule="auto"/>
      <w:jc w:val="center"/>
      <w:outlineLvl w:val="0"/>
    </w:pPr>
    <w:rPr>
      <w:rFonts w:ascii="Arial" w:eastAsia="Times New Roman" w:hAnsi="Arial" w:cs="Times New Roman"/>
      <w:b/>
      <w:sz w:val="4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17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A171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1715"/>
    <w:rPr>
      <w:vertAlign w:val="superscript"/>
    </w:rPr>
  </w:style>
  <w:style w:type="character" w:customStyle="1" w:styleId="A3">
    <w:name w:val="A3"/>
    <w:uiPriority w:val="99"/>
    <w:rsid w:val="003A1715"/>
    <w:rPr>
      <w:color w:val="000000"/>
      <w:sz w:val="20"/>
      <w:szCs w:val="20"/>
    </w:rPr>
  </w:style>
  <w:style w:type="paragraph" w:styleId="NormalWeb">
    <w:name w:val="Normal (Web)"/>
    <w:basedOn w:val="Normal"/>
    <w:uiPriority w:val="99"/>
    <w:unhideWhenUsed/>
    <w:rsid w:val="003A17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A1715"/>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6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A96"/>
    <w:rPr>
      <w:rFonts w:ascii="Tahoma" w:hAnsi="Tahoma" w:cs="Tahoma"/>
      <w:sz w:val="16"/>
      <w:szCs w:val="16"/>
    </w:rPr>
  </w:style>
  <w:style w:type="character" w:styleId="Hyperlink">
    <w:name w:val="Hyperlink"/>
    <w:basedOn w:val="DefaultParagraphFont"/>
    <w:uiPriority w:val="99"/>
    <w:semiHidden/>
    <w:unhideWhenUsed/>
    <w:rsid w:val="00EF04A4"/>
    <w:rPr>
      <w:color w:val="0000FF"/>
      <w:u w:val="single"/>
    </w:rPr>
  </w:style>
  <w:style w:type="paragraph" w:customStyle="1" w:styleId="Pa16">
    <w:name w:val="Pa16"/>
    <w:basedOn w:val="Normal"/>
    <w:next w:val="Normal"/>
    <w:uiPriority w:val="99"/>
    <w:rsid w:val="00364D64"/>
    <w:pPr>
      <w:autoSpaceDE w:val="0"/>
      <w:autoSpaceDN w:val="0"/>
      <w:adjustRightInd w:val="0"/>
      <w:spacing w:after="0" w:line="241" w:lineRule="atLeast"/>
    </w:pPr>
    <w:rPr>
      <w:rFonts w:ascii="Times" w:hAnsi="Times" w:cs="Times"/>
      <w:sz w:val="24"/>
      <w:szCs w:val="24"/>
    </w:rPr>
  </w:style>
  <w:style w:type="paragraph" w:styleId="Header">
    <w:name w:val="header"/>
    <w:basedOn w:val="Normal"/>
    <w:link w:val="HeaderChar"/>
    <w:uiPriority w:val="99"/>
    <w:semiHidden/>
    <w:unhideWhenUsed/>
    <w:rsid w:val="005B56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5624"/>
  </w:style>
  <w:style w:type="paragraph" w:styleId="Footer">
    <w:name w:val="footer"/>
    <w:basedOn w:val="Normal"/>
    <w:link w:val="FooterChar"/>
    <w:uiPriority w:val="99"/>
    <w:unhideWhenUsed/>
    <w:rsid w:val="005B5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624"/>
  </w:style>
  <w:style w:type="character" w:styleId="CommentReference">
    <w:name w:val="annotation reference"/>
    <w:basedOn w:val="DefaultParagraphFont"/>
    <w:uiPriority w:val="99"/>
    <w:semiHidden/>
    <w:unhideWhenUsed/>
    <w:rsid w:val="001D4FA5"/>
    <w:rPr>
      <w:sz w:val="16"/>
      <w:szCs w:val="16"/>
    </w:rPr>
  </w:style>
  <w:style w:type="paragraph" w:styleId="CommentText">
    <w:name w:val="annotation text"/>
    <w:basedOn w:val="Normal"/>
    <w:link w:val="CommentTextChar"/>
    <w:uiPriority w:val="99"/>
    <w:semiHidden/>
    <w:unhideWhenUsed/>
    <w:rsid w:val="001D4FA5"/>
    <w:pPr>
      <w:spacing w:line="240" w:lineRule="auto"/>
    </w:pPr>
    <w:rPr>
      <w:sz w:val="20"/>
      <w:szCs w:val="20"/>
    </w:rPr>
  </w:style>
  <w:style w:type="character" w:customStyle="1" w:styleId="CommentTextChar">
    <w:name w:val="Comment Text Char"/>
    <w:basedOn w:val="DefaultParagraphFont"/>
    <w:link w:val="CommentText"/>
    <w:uiPriority w:val="99"/>
    <w:semiHidden/>
    <w:rsid w:val="001D4FA5"/>
    <w:rPr>
      <w:sz w:val="20"/>
      <w:szCs w:val="20"/>
    </w:rPr>
  </w:style>
  <w:style w:type="paragraph" w:styleId="CommentSubject">
    <w:name w:val="annotation subject"/>
    <w:basedOn w:val="CommentText"/>
    <w:next w:val="CommentText"/>
    <w:link w:val="CommentSubjectChar"/>
    <w:uiPriority w:val="99"/>
    <w:semiHidden/>
    <w:unhideWhenUsed/>
    <w:rsid w:val="001D4FA5"/>
    <w:rPr>
      <w:b/>
      <w:bCs/>
    </w:rPr>
  </w:style>
  <w:style w:type="character" w:customStyle="1" w:styleId="CommentSubjectChar">
    <w:name w:val="Comment Subject Char"/>
    <w:basedOn w:val="CommentTextChar"/>
    <w:link w:val="CommentSubject"/>
    <w:uiPriority w:val="99"/>
    <w:semiHidden/>
    <w:rsid w:val="001D4FA5"/>
    <w:rPr>
      <w:b/>
      <w:bCs/>
    </w:rPr>
  </w:style>
  <w:style w:type="character" w:customStyle="1" w:styleId="Heading1Char">
    <w:name w:val="Heading 1 Char"/>
    <w:basedOn w:val="DefaultParagraphFont"/>
    <w:link w:val="Heading1"/>
    <w:rsid w:val="00706C6E"/>
    <w:rPr>
      <w:rFonts w:ascii="Arial" w:eastAsia="Times New Roman" w:hAnsi="Arial" w:cs="Times New Roman"/>
      <w:b/>
      <w:sz w:val="44"/>
      <w:szCs w:val="20"/>
    </w:rPr>
  </w:style>
  <w:style w:type="table" w:styleId="TableGrid">
    <w:name w:val="Table Grid"/>
    <w:basedOn w:val="TableNormal"/>
    <w:uiPriority w:val="59"/>
    <w:rsid w:val="00706C6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93F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64273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ua.gov/NCUABoard/BoardMembers/Fryzel/fryzel.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EE4EF-8FF6-44A7-B49C-FCFC85DB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2134</Words>
  <Characters>12169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FKRESSMAN</dc:creator>
  <cp:lastModifiedBy>sheryl C. Frazier</cp:lastModifiedBy>
  <cp:revision>2</cp:revision>
  <cp:lastPrinted>2009-07-28T20:14:00Z</cp:lastPrinted>
  <dcterms:created xsi:type="dcterms:W3CDTF">2009-07-29T14:38:00Z</dcterms:created>
  <dcterms:modified xsi:type="dcterms:W3CDTF">2009-07-29T14:38:00Z</dcterms:modified>
</cp:coreProperties>
</file>