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67" w:rsidRPr="00AF0B93" w:rsidRDefault="00561967" w:rsidP="00561967">
      <w:pPr>
        <w:pStyle w:val="Footer"/>
        <w:tabs>
          <w:tab w:val="clear" w:pos="4320"/>
          <w:tab w:val="clear" w:pos="8640"/>
        </w:tabs>
        <w:spacing w:line="480" w:lineRule="auto"/>
        <w:rPr>
          <w:rFonts w:ascii="Arial" w:hAnsi="Arial" w:cs="Arial"/>
          <w:b/>
        </w:rPr>
      </w:pPr>
      <w:r w:rsidRPr="00AF0B93">
        <w:rPr>
          <w:rFonts w:ascii="Arial" w:hAnsi="Arial" w:cs="Arial"/>
          <w:b/>
        </w:rPr>
        <w:t>7535-01-U</w:t>
      </w:r>
    </w:p>
    <w:p w:rsidR="00561967" w:rsidRPr="00AF0B93" w:rsidRDefault="00561967" w:rsidP="00561967">
      <w:pPr>
        <w:spacing w:line="480" w:lineRule="auto"/>
        <w:rPr>
          <w:rFonts w:ascii="Arial" w:hAnsi="Arial" w:cs="Arial"/>
          <w:b/>
        </w:rPr>
      </w:pPr>
    </w:p>
    <w:p w:rsidR="00561967" w:rsidRPr="00AF0B93" w:rsidRDefault="00561967" w:rsidP="00561967">
      <w:pPr>
        <w:spacing w:line="480" w:lineRule="auto"/>
        <w:rPr>
          <w:rFonts w:ascii="Arial" w:hAnsi="Arial" w:cs="Arial"/>
          <w:b/>
        </w:rPr>
      </w:pPr>
      <w:r w:rsidRPr="00AF0B93">
        <w:rPr>
          <w:rFonts w:ascii="Arial" w:hAnsi="Arial" w:cs="Arial"/>
          <w:b/>
        </w:rPr>
        <w:t>NATIONAL CREDIT UNION ADMINISTRATION</w:t>
      </w:r>
      <w:r w:rsidRPr="00AF0B93">
        <w:rPr>
          <w:rFonts w:ascii="Arial" w:hAnsi="Arial" w:cs="Arial"/>
          <w:b/>
        </w:rPr>
        <w:tab/>
      </w:r>
      <w:r w:rsidRPr="00AF0B93">
        <w:rPr>
          <w:rFonts w:ascii="Arial" w:hAnsi="Arial" w:cs="Arial"/>
          <w:b/>
        </w:rPr>
        <w:tab/>
      </w:r>
    </w:p>
    <w:p w:rsidR="00561967" w:rsidRPr="00AF0B93" w:rsidRDefault="00561967" w:rsidP="00561967">
      <w:pPr>
        <w:spacing w:line="480" w:lineRule="auto"/>
        <w:rPr>
          <w:rFonts w:ascii="Arial" w:hAnsi="Arial" w:cs="Arial"/>
          <w:b/>
        </w:rPr>
      </w:pPr>
    </w:p>
    <w:p w:rsidR="00561967" w:rsidRPr="00AF0B93" w:rsidRDefault="008D106E" w:rsidP="00561967">
      <w:pPr>
        <w:spacing w:line="480" w:lineRule="auto"/>
        <w:rPr>
          <w:rFonts w:ascii="Arial" w:hAnsi="Arial" w:cs="Arial"/>
          <w:b/>
        </w:rPr>
      </w:pPr>
      <w:r>
        <w:rPr>
          <w:rFonts w:ascii="Arial" w:hAnsi="Arial" w:cs="Arial"/>
          <w:b/>
        </w:rPr>
        <w:t xml:space="preserve">12 CFR </w:t>
      </w:r>
      <w:proofErr w:type="gramStart"/>
      <w:r>
        <w:rPr>
          <w:rFonts w:ascii="Arial" w:hAnsi="Arial" w:cs="Arial"/>
          <w:b/>
        </w:rPr>
        <w:t>Part</w:t>
      </w:r>
      <w:proofErr w:type="gramEnd"/>
      <w:r>
        <w:rPr>
          <w:rFonts w:ascii="Arial" w:hAnsi="Arial" w:cs="Arial"/>
          <w:b/>
        </w:rPr>
        <w:t xml:space="preserve"> 701</w:t>
      </w:r>
    </w:p>
    <w:p w:rsidR="00561967" w:rsidRPr="00AF0B93" w:rsidRDefault="00561967" w:rsidP="00561967">
      <w:pPr>
        <w:spacing w:line="480" w:lineRule="auto"/>
        <w:rPr>
          <w:rFonts w:ascii="Arial" w:hAnsi="Arial" w:cs="Arial"/>
          <w:b/>
        </w:rPr>
      </w:pPr>
    </w:p>
    <w:p w:rsidR="00561967" w:rsidRPr="00AF0B93" w:rsidRDefault="00561967" w:rsidP="00561967">
      <w:pPr>
        <w:pStyle w:val="Footer"/>
        <w:tabs>
          <w:tab w:val="clear" w:pos="4320"/>
          <w:tab w:val="clear" w:pos="8640"/>
        </w:tabs>
        <w:spacing w:line="480" w:lineRule="auto"/>
        <w:rPr>
          <w:rFonts w:ascii="Arial" w:hAnsi="Arial" w:cs="Arial"/>
          <w:b/>
        </w:rPr>
      </w:pPr>
      <w:r w:rsidRPr="00AF0B93">
        <w:rPr>
          <w:rFonts w:ascii="Arial" w:hAnsi="Arial" w:cs="Arial"/>
          <w:b/>
        </w:rPr>
        <w:t>RIN</w:t>
      </w:r>
      <w:r w:rsidR="001D5F2C" w:rsidRPr="001D5F2C">
        <w:t xml:space="preserve"> </w:t>
      </w:r>
      <w:r w:rsidR="00AB3D07">
        <w:rPr>
          <w:rFonts w:ascii="Arial" w:hAnsi="Arial" w:cs="Arial"/>
          <w:b/>
        </w:rPr>
        <w:t>3133-AD60</w:t>
      </w:r>
    </w:p>
    <w:p w:rsidR="00561967" w:rsidRPr="00AF0B93" w:rsidRDefault="00561967" w:rsidP="00561967">
      <w:pPr>
        <w:pStyle w:val="Footer"/>
        <w:tabs>
          <w:tab w:val="clear" w:pos="4320"/>
          <w:tab w:val="clear" w:pos="8640"/>
        </w:tabs>
        <w:spacing w:line="480" w:lineRule="auto"/>
        <w:rPr>
          <w:rFonts w:ascii="Arial" w:hAnsi="Arial" w:cs="Arial"/>
          <w:b/>
        </w:rPr>
      </w:pPr>
    </w:p>
    <w:p w:rsidR="00561967" w:rsidRPr="00AF0B93" w:rsidRDefault="008D106E" w:rsidP="00561967">
      <w:pPr>
        <w:spacing w:line="480" w:lineRule="auto"/>
        <w:rPr>
          <w:rFonts w:ascii="Arial" w:hAnsi="Arial" w:cs="Arial"/>
          <w:b/>
        </w:rPr>
      </w:pPr>
      <w:r>
        <w:rPr>
          <w:rFonts w:ascii="Arial" w:hAnsi="Arial" w:cs="Arial"/>
          <w:b/>
        </w:rPr>
        <w:t>Operating Fees</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rPr>
      </w:pPr>
      <w:r w:rsidRPr="00AF0B93">
        <w:rPr>
          <w:rFonts w:ascii="Arial" w:hAnsi="Arial" w:cs="Arial"/>
          <w:b/>
          <w:smallCaps/>
        </w:rPr>
        <w:t>A</w:t>
      </w:r>
      <w:r w:rsidRPr="00AF0B93">
        <w:rPr>
          <w:rFonts w:ascii="Arial" w:hAnsi="Arial" w:cs="Arial"/>
          <w:b/>
          <w:caps/>
        </w:rPr>
        <w:t>gency</w:t>
      </w:r>
      <w:r w:rsidRPr="00AF0B93">
        <w:rPr>
          <w:rFonts w:ascii="Arial" w:hAnsi="Arial" w:cs="Arial"/>
        </w:rPr>
        <w:t>:  National Credit Union Administration (NCUA).</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rPr>
      </w:pPr>
      <w:r w:rsidRPr="00AF0B93">
        <w:rPr>
          <w:rFonts w:ascii="Arial" w:hAnsi="Arial" w:cs="Arial"/>
          <w:b/>
          <w:smallCaps/>
        </w:rPr>
        <w:t>A</w:t>
      </w:r>
      <w:r w:rsidRPr="00AF0B93">
        <w:rPr>
          <w:rFonts w:ascii="Arial" w:hAnsi="Arial" w:cs="Arial"/>
          <w:b/>
          <w:caps/>
        </w:rPr>
        <w:t>ction</w:t>
      </w:r>
      <w:r w:rsidR="00FC4608">
        <w:rPr>
          <w:rFonts w:ascii="Arial" w:hAnsi="Arial" w:cs="Arial"/>
        </w:rPr>
        <w:t>:  Final</w:t>
      </w:r>
      <w:r w:rsidR="00D21A33">
        <w:rPr>
          <w:rFonts w:ascii="Arial" w:hAnsi="Arial" w:cs="Arial"/>
        </w:rPr>
        <w:t xml:space="preserve"> r</w:t>
      </w:r>
      <w:r w:rsidRPr="00AF0B93">
        <w:rPr>
          <w:rFonts w:ascii="Arial" w:hAnsi="Arial" w:cs="Arial"/>
        </w:rPr>
        <w:t>ule.</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rPr>
      </w:pPr>
      <w:r w:rsidRPr="00AF0B93">
        <w:rPr>
          <w:rFonts w:ascii="Arial" w:hAnsi="Arial" w:cs="Arial"/>
          <w:b/>
          <w:smallCaps/>
        </w:rPr>
        <w:t>S</w:t>
      </w:r>
      <w:r w:rsidRPr="00AF0B93">
        <w:rPr>
          <w:rFonts w:ascii="Arial" w:hAnsi="Arial" w:cs="Arial"/>
          <w:b/>
          <w:caps/>
        </w:rPr>
        <w:t>ummary</w:t>
      </w:r>
      <w:r>
        <w:rPr>
          <w:rFonts w:ascii="Arial" w:hAnsi="Arial" w:cs="Arial"/>
        </w:rPr>
        <w:t xml:space="preserve">:  NCUA </w:t>
      </w:r>
      <w:r w:rsidR="00FC4608">
        <w:rPr>
          <w:rFonts w:ascii="Arial" w:hAnsi="Arial" w:cs="Arial"/>
        </w:rPr>
        <w:t>is</w:t>
      </w:r>
      <w:r w:rsidRPr="00AF0B93">
        <w:rPr>
          <w:rFonts w:ascii="Arial" w:hAnsi="Arial" w:cs="Arial"/>
        </w:rPr>
        <w:t xml:space="preserve"> amend</w:t>
      </w:r>
      <w:r w:rsidR="00FC4608">
        <w:rPr>
          <w:rFonts w:ascii="Arial" w:hAnsi="Arial" w:cs="Arial"/>
        </w:rPr>
        <w:t>ing</w:t>
      </w:r>
      <w:r w:rsidR="00D21A33">
        <w:rPr>
          <w:rFonts w:ascii="Arial" w:hAnsi="Arial" w:cs="Arial"/>
        </w:rPr>
        <w:t xml:space="preserve"> its rule </w:t>
      </w:r>
      <w:r w:rsidR="009A3B96">
        <w:rPr>
          <w:rFonts w:ascii="Arial" w:hAnsi="Arial" w:cs="Arial"/>
        </w:rPr>
        <w:t>on the assessment o</w:t>
      </w:r>
      <w:r w:rsidR="00D21A33">
        <w:rPr>
          <w:rFonts w:ascii="Arial" w:hAnsi="Arial" w:cs="Arial"/>
        </w:rPr>
        <w:t xml:space="preserve">f the </w:t>
      </w:r>
      <w:r w:rsidR="009A3B96">
        <w:rPr>
          <w:rFonts w:ascii="Arial" w:hAnsi="Arial" w:cs="Arial"/>
        </w:rPr>
        <w:t xml:space="preserve">federal credit union (FCU) </w:t>
      </w:r>
      <w:r w:rsidR="00D21A33">
        <w:rPr>
          <w:rFonts w:ascii="Arial" w:hAnsi="Arial" w:cs="Arial"/>
        </w:rPr>
        <w:t>operating fee</w:t>
      </w:r>
      <w:r w:rsidRPr="00AF0B93">
        <w:rPr>
          <w:rFonts w:ascii="Arial" w:hAnsi="Arial" w:cs="Arial"/>
        </w:rPr>
        <w:t xml:space="preserve"> </w:t>
      </w:r>
      <w:r w:rsidR="00FC4608">
        <w:rPr>
          <w:rFonts w:ascii="Arial" w:hAnsi="Arial" w:cs="Arial"/>
        </w:rPr>
        <w:t>by permitting FCUs to subtract</w:t>
      </w:r>
      <w:r w:rsidR="009A3B96">
        <w:rPr>
          <w:rFonts w:ascii="Arial" w:hAnsi="Arial" w:cs="Arial"/>
        </w:rPr>
        <w:t xml:space="preserve"> </w:t>
      </w:r>
      <w:r w:rsidR="00D21CF9">
        <w:rPr>
          <w:rFonts w:ascii="Arial" w:hAnsi="Arial" w:cs="Arial"/>
        </w:rPr>
        <w:t>investment</w:t>
      </w:r>
      <w:r w:rsidR="00AE149A">
        <w:rPr>
          <w:rFonts w:ascii="Arial" w:hAnsi="Arial" w:cs="Arial"/>
        </w:rPr>
        <w:t xml:space="preserve">s made under </w:t>
      </w:r>
      <w:r w:rsidR="00A5460B">
        <w:rPr>
          <w:rFonts w:ascii="Arial" w:hAnsi="Arial" w:cs="Arial"/>
        </w:rPr>
        <w:t xml:space="preserve">the </w:t>
      </w:r>
      <w:r w:rsidR="00A5460B">
        <w:rPr>
          <w:rFonts w:ascii="Arial" w:hAnsi="Arial"/>
        </w:rPr>
        <w:t>Credit Union System Investment Program</w:t>
      </w:r>
      <w:r w:rsidR="002E5A52">
        <w:rPr>
          <w:rFonts w:ascii="Arial" w:hAnsi="Arial"/>
        </w:rPr>
        <w:t xml:space="preserve"> (CU SIP)</w:t>
      </w:r>
      <w:r w:rsidR="008440B5">
        <w:rPr>
          <w:rFonts w:ascii="Arial" w:hAnsi="Arial"/>
        </w:rPr>
        <w:t xml:space="preserve"> and the Credit Union </w:t>
      </w:r>
      <w:r w:rsidR="008440B5" w:rsidRPr="008440B5">
        <w:rPr>
          <w:rFonts w:ascii="Arial" w:hAnsi="Arial"/>
        </w:rPr>
        <w:t>Homeowners Affordability Relief Program</w:t>
      </w:r>
      <w:r w:rsidR="008440B5">
        <w:rPr>
          <w:rFonts w:ascii="Arial" w:hAnsi="Arial"/>
        </w:rPr>
        <w:t xml:space="preserve"> (CU HARP)</w:t>
      </w:r>
      <w:r w:rsidR="00A5460B">
        <w:rPr>
          <w:rFonts w:ascii="Arial" w:hAnsi="Arial" w:cs="Arial"/>
        </w:rPr>
        <w:t xml:space="preserve"> </w:t>
      </w:r>
      <w:r w:rsidR="009A3B96">
        <w:rPr>
          <w:rFonts w:ascii="Arial" w:hAnsi="Arial" w:cs="Arial"/>
        </w:rPr>
        <w:t>from the</w:t>
      </w:r>
      <w:r w:rsidR="00FC4608">
        <w:rPr>
          <w:rFonts w:ascii="Arial" w:hAnsi="Arial" w:cs="Arial"/>
        </w:rPr>
        <w:t>ir</w:t>
      </w:r>
      <w:r w:rsidR="009A3B96">
        <w:rPr>
          <w:rFonts w:ascii="Arial" w:hAnsi="Arial" w:cs="Arial"/>
        </w:rPr>
        <w:t xml:space="preserve"> total assets; total assets is the basis on which </w:t>
      </w:r>
      <w:r w:rsidR="00D21A33">
        <w:rPr>
          <w:rFonts w:ascii="Arial" w:hAnsi="Arial" w:cs="Arial"/>
        </w:rPr>
        <w:t>the</w:t>
      </w:r>
      <w:r w:rsidR="00AE149A">
        <w:rPr>
          <w:rFonts w:ascii="Arial" w:hAnsi="Arial" w:cs="Arial"/>
        </w:rPr>
        <w:t xml:space="preserve"> operating fee</w:t>
      </w:r>
      <w:r w:rsidR="00D21A33">
        <w:rPr>
          <w:rFonts w:ascii="Arial" w:hAnsi="Arial" w:cs="Arial"/>
        </w:rPr>
        <w:t xml:space="preserve"> </w:t>
      </w:r>
      <w:r w:rsidR="009A3B96">
        <w:rPr>
          <w:rFonts w:ascii="Arial" w:hAnsi="Arial" w:cs="Arial"/>
        </w:rPr>
        <w:t>is currently calculated</w:t>
      </w:r>
      <w:r w:rsidR="00AE149A">
        <w:rPr>
          <w:rFonts w:ascii="Arial" w:hAnsi="Arial" w:cs="Arial"/>
        </w:rPr>
        <w:t>.</w:t>
      </w:r>
      <w:r w:rsidR="00D21A33">
        <w:rPr>
          <w:rFonts w:ascii="Arial" w:hAnsi="Arial" w:cs="Arial"/>
        </w:rPr>
        <w:t xml:space="preserve">  </w:t>
      </w:r>
      <w:r w:rsidR="009A3B96">
        <w:rPr>
          <w:rFonts w:ascii="Arial" w:hAnsi="Arial" w:cs="Arial"/>
        </w:rPr>
        <w:t>T</w:t>
      </w:r>
      <w:r w:rsidR="00D21A33">
        <w:rPr>
          <w:rFonts w:ascii="Arial" w:hAnsi="Arial" w:cs="Arial"/>
        </w:rPr>
        <w:t xml:space="preserve">he Board </w:t>
      </w:r>
      <w:r w:rsidR="009A3B96">
        <w:rPr>
          <w:rFonts w:ascii="Arial" w:hAnsi="Arial" w:cs="Arial"/>
        </w:rPr>
        <w:t>believes this amendment will remove a disincentive for s</w:t>
      </w:r>
      <w:r w:rsidR="00D21A33">
        <w:rPr>
          <w:rFonts w:ascii="Arial" w:hAnsi="Arial" w:cs="Arial"/>
        </w:rPr>
        <w:t xml:space="preserve">ome FCUs from participating in the </w:t>
      </w:r>
      <w:r w:rsidR="002E5A52">
        <w:rPr>
          <w:rFonts w:ascii="Arial" w:hAnsi="Arial"/>
        </w:rPr>
        <w:t>CU SIP</w:t>
      </w:r>
      <w:r w:rsidR="008440B5">
        <w:rPr>
          <w:rFonts w:ascii="Arial" w:hAnsi="Arial"/>
        </w:rPr>
        <w:t xml:space="preserve"> </w:t>
      </w:r>
      <w:r w:rsidR="00655724">
        <w:rPr>
          <w:rFonts w:ascii="Arial" w:hAnsi="Arial"/>
        </w:rPr>
        <w:t>or</w:t>
      </w:r>
      <w:r w:rsidR="008440B5">
        <w:rPr>
          <w:rFonts w:ascii="Arial" w:hAnsi="Arial"/>
        </w:rPr>
        <w:t xml:space="preserve"> the CU HARP</w:t>
      </w:r>
      <w:r w:rsidR="00D21A33">
        <w:rPr>
          <w:rFonts w:ascii="Arial" w:hAnsi="Arial" w:cs="Arial"/>
        </w:rPr>
        <w:t xml:space="preserve">.  </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rPr>
      </w:pPr>
      <w:r w:rsidRPr="00AF0B93">
        <w:rPr>
          <w:rFonts w:ascii="Arial" w:hAnsi="Arial" w:cs="Arial"/>
          <w:b/>
          <w:smallCaps/>
        </w:rPr>
        <w:t>D</w:t>
      </w:r>
      <w:r w:rsidRPr="00AF0B93">
        <w:rPr>
          <w:rFonts w:ascii="Arial" w:hAnsi="Arial" w:cs="Arial"/>
          <w:b/>
          <w:caps/>
        </w:rPr>
        <w:t>ates</w:t>
      </w:r>
      <w:r w:rsidRPr="00AF0B93">
        <w:rPr>
          <w:rFonts w:ascii="Arial" w:hAnsi="Arial" w:cs="Arial"/>
        </w:rPr>
        <w:t xml:space="preserve">:  </w:t>
      </w:r>
      <w:r w:rsidR="00FC4608">
        <w:rPr>
          <w:rFonts w:ascii="Arial" w:hAnsi="Arial" w:cs="Arial"/>
        </w:rPr>
        <w:t xml:space="preserve">This rule is effective </w:t>
      </w:r>
      <w:r w:rsidR="006F478A">
        <w:rPr>
          <w:rFonts w:ascii="Arial" w:hAnsi="Arial" w:cs="Arial"/>
        </w:rPr>
        <w:t>January 1, 2010</w:t>
      </w:r>
      <w:r w:rsidR="00AB3D07">
        <w:rPr>
          <w:rFonts w:ascii="Arial" w:hAnsi="Arial" w:cs="Arial"/>
        </w:rPr>
        <w:t>.</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rPr>
      </w:pPr>
      <w:r w:rsidRPr="00AF0B93">
        <w:rPr>
          <w:rFonts w:ascii="Arial" w:hAnsi="Arial" w:cs="Arial"/>
          <w:b/>
          <w:caps/>
        </w:rPr>
        <w:t>For Further Information Contact</w:t>
      </w:r>
      <w:r w:rsidRPr="00AF0B93">
        <w:rPr>
          <w:rFonts w:ascii="Arial" w:hAnsi="Arial" w:cs="Arial"/>
        </w:rPr>
        <w:t xml:space="preserve">:   Justin M. Anderson, Staff Attorney, </w:t>
      </w:r>
      <w:proofErr w:type="gramStart"/>
      <w:r w:rsidRPr="00AF0B93">
        <w:rPr>
          <w:rFonts w:ascii="Arial" w:hAnsi="Arial" w:cs="Arial"/>
        </w:rPr>
        <w:t>Office</w:t>
      </w:r>
      <w:proofErr w:type="gramEnd"/>
      <w:r w:rsidRPr="00AF0B93">
        <w:rPr>
          <w:rFonts w:ascii="Arial" w:hAnsi="Arial" w:cs="Arial"/>
        </w:rPr>
        <w:t xml:space="preserve"> of General Counsel, at (703) 518-6540.</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b/>
        </w:rPr>
      </w:pPr>
      <w:proofErr w:type="gramStart"/>
      <w:r w:rsidRPr="00AF0B93">
        <w:rPr>
          <w:rFonts w:ascii="Arial" w:hAnsi="Arial" w:cs="Arial"/>
          <w:b/>
          <w:caps/>
        </w:rPr>
        <w:t>Supplementary Information</w:t>
      </w:r>
      <w:r w:rsidRPr="00AF0B93">
        <w:rPr>
          <w:rFonts w:ascii="Arial" w:hAnsi="Arial" w:cs="Arial"/>
          <w:b/>
        </w:rPr>
        <w:t>.</w:t>
      </w:r>
      <w:proofErr w:type="gramEnd"/>
      <w:r w:rsidRPr="00AF0B93">
        <w:rPr>
          <w:rFonts w:ascii="Arial" w:hAnsi="Arial" w:cs="Arial"/>
          <w:b/>
        </w:rPr>
        <w:t xml:space="preserve">  </w:t>
      </w:r>
    </w:p>
    <w:p w:rsidR="00561967" w:rsidRPr="00AF0B93" w:rsidRDefault="00561967" w:rsidP="00561967">
      <w:pPr>
        <w:spacing w:line="480" w:lineRule="auto"/>
        <w:rPr>
          <w:rFonts w:ascii="Arial" w:hAnsi="Arial" w:cs="Arial"/>
          <w:b/>
        </w:rPr>
      </w:pPr>
    </w:p>
    <w:p w:rsidR="00561967" w:rsidRDefault="00561967" w:rsidP="00561967">
      <w:pPr>
        <w:spacing w:line="480" w:lineRule="auto"/>
        <w:rPr>
          <w:rFonts w:ascii="Arial" w:hAnsi="Arial" w:cs="Arial"/>
          <w:b/>
        </w:rPr>
      </w:pPr>
      <w:r w:rsidRPr="00AF0B93">
        <w:rPr>
          <w:rFonts w:ascii="Arial" w:hAnsi="Arial" w:cs="Arial"/>
          <w:b/>
        </w:rPr>
        <w:t xml:space="preserve">A.  </w:t>
      </w:r>
      <w:r w:rsidR="00582F41">
        <w:rPr>
          <w:rFonts w:ascii="Arial" w:hAnsi="Arial" w:cs="Arial"/>
          <w:b/>
        </w:rPr>
        <w:t>Background</w:t>
      </w:r>
    </w:p>
    <w:p w:rsidR="00FC4608" w:rsidRDefault="00FC4608" w:rsidP="00FC4608">
      <w:pPr>
        <w:spacing w:line="480" w:lineRule="auto"/>
        <w:rPr>
          <w:rFonts w:ascii="Arial" w:hAnsi="Arial" w:cs="Arial"/>
        </w:rPr>
      </w:pPr>
      <w:r>
        <w:rPr>
          <w:rFonts w:ascii="Arial" w:hAnsi="Arial" w:cs="Arial"/>
        </w:rPr>
        <w:t>In February</w:t>
      </w:r>
      <w:r w:rsidR="00AB3D07">
        <w:rPr>
          <w:rFonts w:ascii="Arial" w:hAnsi="Arial" w:cs="Arial"/>
        </w:rPr>
        <w:t xml:space="preserve"> 2009</w:t>
      </w:r>
      <w:r>
        <w:rPr>
          <w:rFonts w:ascii="Arial" w:hAnsi="Arial" w:cs="Arial"/>
        </w:rPr>
        <w:t>, the NCUA Board issued a proposed rule to amend §</w:t>
      </w:r>
      <w:r w:rsidR="00AB3D07">
        <w:rPr>
          <w:rFonts w:ascii="Arial" w:hAnsi="Arial" w:cs="Arial"/>
        </w:rPr>
        <w:t>701.6 of NCUA’s regulations.  74</w:t>
      </w:r>
      <w:r>
        <w:rPr>
          <w:rFonts w:ascii="Arial" w:hAnsi="Arial" w:cs="Arial"/>
        </w:rPr>
        <w:t xml:space="preserve"> FR </w:t>
      </w:r>
      <w:r w:rsidR="00AB3D07">
        <w:rPr>
          <w:rFonts w:ascii="Arial" w:hAnsi="Arial" w:cs="Arial"/>
        </w:rPr>
        <w:t>9573 (Mar. 5, 2009</w:t>
      </w:r>
      <w:r>
        <w:rPr>
          <w:rFonts w:ascii="Arial" w:hAnsi="Arial" w:cs="Arial"/>
        </w:rPr>
        <w:t>).  The proposed rule recommended allowing FCUs to deduct investments under the CU SIP and CU HARP from the calculation of total assets for purposes of assessing the operating fee.</w:t>
      </w:r>
    </w:p>
    <w:p w:rsidR="00AB3D07" w:rsidRDefault="00AB3D07" w:rsidP="00DA607E">
      <w:pPr>
        <w:spacing w:line="480" w:lineRule="auto"/>
        <w:rPr>
          <w:rFonts w:ascii="Arial" w:hAnsi="Arial" w:cs="Arial"/>
        </w:rPr>
      </w:pPr>
    </w:p>
    <w:p w:rsidR="00DA607E" w:rsidRDefault="00DA607E" w:rsidP="00DA607E">
      <w:pPr>
        <w:spacing w:line="480" w:lineRule="auto"/>
        <w:rPr>
          <w:rFonts w:ascii="Arial" w:hAnsi="Arial" w:cs="Arial"/>
        </w:rPr>
      </w:pPr>
      <w:proofErr w:type="gramStart"/>
      <w:r>
        <w:rPr>
          <w:rFonts w:ascii="Arial" w:hAnsi="Arial" w:cs="Arial"/>
        </w:rPr>
        <w:t>Currently, §701.6 sets out the basis on which NCUA assesses the operating fee.</w:t>
      </w:r>
      <w:proofErr w:type="gramEnd"/>
      <w:r>
        <w:rPr>
          <w:rFonts w:ascii="Arial" w:hAnsi="Arial" w:cs="Arial"/>
        </w:rPr>
        <w:t xml:space="preserve">  Briefly summarized, this section provides that FCUs must pay NCUA an annual operating fee based on the credit union</w:t>
      </w:r>
      <w:r w:rsidR="00AB3D07">
        <w:rPr>
          <w:rFonts w:ascii="Arial" w:hAnsi="Arial" w:cs="Arial"/>
        </w:rPr>
        <w:t xml:space="preserve">’s total assets.  </w:t>
      </w:r>
      <w:proofErr w:type="gramStart"/>
      <w:r w:rsidR="00AB3D07">
        <w:rPr>
          <w:rFonts w:ascii="Arial" w:hAnsi="Arial" w:cs="Arial"/>
        </w:rPr>
        <w:t>12 CFR §701.6</w:t>
      </w:r>
      <w:r>
        <w:rPr>
          <w:rFonts w:ascii="Arial" w:hAnsi="Arial" w:cs="Arial"/>
        </w:rPr>
        <w:t>(a).</w:t>
      </w:r>
      <w:proofErr w:type="gramEnd"/>
      <w:r>
        <w:rPr>
          <w:rFonts w:ascii="Arial" w:hAnsi="Arial" w:cs="Arial"/>
        </w:rPr>
        <w:t xml:space="preserve">  NCUA calculates an FCU’s operating fee by multiplying the dollar amount of the total assets by a percentage set by the Board after considering the expenses of NCUA and the ability of FCUs to pay the fee.  The term “total assets” generally includes all assets created on an FCU’s books related to investments made by an FCU that are currently outstanding as of the close of the previous fiscal year.  Based on this calculation, an increase in the dollar amount of investments will increase total assets and, thereby, may increase an FCU’s operating fee.  </w:t>
      </w:r>
    </w:p>
    <w:p w:rsidR="002A7074" w:rsidRDefault="002A7074" w:rsidP="00DA607E">
      <w:pPr>
        <w:spacing w:line="480" w:lineRule="auto"/>
        <w:rPr>
          <w:rFonts w:ascii="Arial" w:hAnsi="Arial" w:cs="Arial"/>
        </w:rPr>
      </w:pPr>
    </w:p>
    <w:p w:rsidR="00044223" w:rsidRDefault="006412CD" w:rsidP="00044223">
      <w:pPr>
        <w:spacing w:line="480" w:lineRule="auto"/>
        <w:rPr>
          <w:rFonts w:ascii="Arial" w:hAnsi="Arial" w:cs="Arial"/>
        </w:rPr>
      </w:pPr>
      <w:r>
        <w:rPr>
          <w:rFonts w:ascii="Arial" w:hAnsi="Arial" w:cs="Arial"/>
        </w:rPr>
        <w:t>The</w:t>
      </w:r>
      <w:r w:rsidR="00C97924">
        <w:rPr>
          <w:rFonts w:ascii="Arial" w:hAnsi="Arial" w:cs="Arial"/>
        </w:rPr>
        <w:t xml:space="preserve"> Board recognized an increase in </w:t>
      </w:r>
      <w:proofErr w:type="gramStart"/>
      <w:r w:rsidR="00C97924">
        <w:rPr>
          <w:rFonts w:ascii="Arial" w:hAnsi="Arial" w:cs="Arial"/>
        </w:rPr>
        <w:t>an</w:t>
      </w:r>
      <w:proofErr w:type="gramEnd"/>
      <w:r w:rsidR="00C97924">
        <w:rPr>
          <w:rFonts w:ascii="Arial" w:hAnsi="Arial" w:cs="Arial"/>
        </w:rPr>
        <w:t xml:space="preserve"> FCUs operating fee might </w:t>
      </w:r>
      <w:r w:rsidR="00AB3D07">
        <w:rPr>
          <w:rFonts w:ascii="Arial" w:hAnsi="Arial" w:cs="Arial"/>
        </w:rPr>
        <w:t xml:space="preserve">be </w:t>
      </w:r>
      <w:r w:rsidR="00C97924">
        <w:rPr>
          <w:rFonts w:ascii="Arial" w:hAnsi="Arial" w:cs="Arial"/>
        </w:rPr>
        <w:t xml:space="preserve">a disincentive for FCUs to participate in the CU SIP and CU HARP.  The Board, therefore, issued </w:t>
      </w:r>
      <w:r w:rsidR="00DA607E">
        <w:rPr>
          <w:rFonts w:ascii="Arial" w:hAnsi="Arial" w:cs="Arial"/>
        </w:rPr>
        <w:t>a proposed rule permitting FCUs to calculate their total assets less any asset created by an investment in the CU SIP or CU HARP.</w:t>
      </w:r>
      <w:r w:rsidR="00044223">
        <w:rPr>
          <w:rFonts w:ascii="Arial" w:hAnsi="Arial" w:cs="Arial"/>
        </w:rPr>
        <w:t xml:space="preserve">  Because the operating fee is based on an FCU</w:t>
      </w:r>
      <w:r w:rsidR="00AB3D07">
        <w:rPr>
          <w:rFonts w:ascii="Arial" w:hAnsi="Arial" w:cs="Arial"/>
        </w:rPr>
        <w:t>’</w:t>
      </w:r>
      <w:r w:rsidR="00044223">
        <w:rPr>
          <w:rFonts w:ascii="Arial" w:hAnsi="Arial" w:cs="Arial"/>
        </w:rPr>
        <w:t xml:space="preserve">s total assets as of the close of the previous fiscal year and funding for the CU SIP and CU HARP took place after January 1, 2009, the </w:t>
      </w:r>
      <w:r w:rsidR="00AB3D07">
        <w:rPr>
          <w:rFonts w:ascii="Arial" w:hAnsi="Arial" w:cs="Arial"/>
        </w:rPr>
        <w:t xml:space="preserve">proposed </w:t>
      </w:r>
      <w:r w:rsidR="00044223">
        <w:rPr>
          <w:rFonts w:ascii="Arial" w:hAnsi="Arial" w:cs="Arial"/>
        </w:rPr>
        <w:t xml:space="preserve">amendments </w:t>
      </w:r>
      <w:r w:rsidR="00AB3D07">
        <w:rPr>
          <w:rFonts w:ascii="Arial" w:hAnsi="Arial" w:cs="Arial"/>
        </w:rPr>
        <w:t>would</w:t>
      </w:r>
      <w:r w:rsidR="00044223">
        <w:rPr>
          <w:rFonts w:ascii="Arial" w:hAnsi="Arial" w:cs="Arial"/>
        </w:rPr>
        <w:t xml:space="preserve"> not affect the computation of the operating fee until 2010.  </w:t>
      </w:r>
    </w:p>
    <w:p w:rsidR="00FC4608" w:rsidRDefault="00FC4608" w:rsidP="00561967">
      <w:pPr>
        <w:spacing w:line="480" w:lineRule="auto"/>
        <w:rPr>
          <w:rFonts w:ascii="Arial" w:hAnsi="Arial" w:cs="Arial"/>
        </w:rPr>
      </w:pPr>
    </w:p>
    <w:p w:rsidR="00044223" w:rsidRPr="00044223" w:rsidRDefault="00044223" w:rsidP="00044223">
      <w:pPr>
        <w:spacing w:line="480" w:lineRule="auto"/>
        <w:rPr>
          <w:rFonts w:ascii="Arial" w:hAnsi="Arial" w:cs="Arial"/>
          <w:b/>
        </w:rPr>
      </w:pPr>
    </w:p>
    <w:p w:rsidR="00044223" w:rsidRPr="00044223" w:rsidRDefault="00AB3D07" w:rsidP="00044223">
      <w:pPr>
        <w:spacing w:line="480" w:lineRule="auto"/>
        <w:rPr>
          <w:rFonts w:ascii="Arial" w:hAnsi="Arial" w:cs="Arial"/>
          <w:b/>
        </w:rPr>
      </w:pPr>
      <w:r>
        <w:rPr>
          <w:rFonts w:ascii="Arial" w:hAnsi="Arial" w:cs="Arial"/>
          <w:b/>
        </w:rPr>
        <w:t>B.  Discussion</w:t>
      </w:r>
    </w:p>
    <w:p w:rsidR="00AB3D07" w:rsidRDefault="00044223" w:rsidP="00044223">
      <w:pPr>
        <w:spacing w:line="480" w:lineRule="auto"/>
        <w:rPr>
          <w:rFonts w:ascii="Arial" w:hAnsi="Arial" w:cs="Arial"/>
        </w:rPr>
      </w:pPr>
      <w:r w:rsidRPr="00044223">
        <w:rPr>
          <w:rFonts w:ascii="Arial" w:hAnsi="Arial" w:cs="Arial"/>
        </w:rPr>
        <w:t>The NCUA Board received seven comment letter</w:t>
      </w:r>
      <w:r w:rsidR="006412CD">
        <w:rPr>
          <w:rFonts w:ascii="Arial" w:hAnsi="Arial" w:cs="Arial"/>
        </w:rPr>
        <w:t>s regarding the proposal:  two</w:t>
      </w:r>
      <w:r w:rsidRPr="00044223">
        <w:rPr>
          <w:rFonts w:ascii="Arial" w:hAnsi="Arial" w:cs="Arial"/>
        </w:rPr>
        <w:t xml:space="preserve"> from credit union trade associations; two from sta</w:t>
      </w:r>
      <w:r w:rsidR="006412CD">
        <w:rPr>
          <w:rFonts w:ascii="Arial" w:hAnsi="Arial" w:cs="Arial"/>
        </w:rPr>
        <w:t>te credit union leagues; and three</w:t>
      </w:r>
      <w:r w:rsidRPr="00044223">
        <w:rPr>
          <w:rFonts w:ascii="Arial" w:hAnsi="Arial" w:cs="Arial"/>
        </w:rPr>
        <w:t xml:space="preserve"> from FCUs.  All of the comment letters generally supported th</w:t>
      </w:r>
      <w:r w:rsidR="006412CD">
        <w:rPr>
          <w:rFonts w:ascii="Arial" w:hAnsi="Arial" w:cs="Arial"/>
        </w:rPr>
        <w:t>e amendment</w:t>
      </w:r>
      <w:r w:rsidR="00AB3D07">
        <w:rPr>
          <w:rFonts w:ascii="Arial" w:hAnsi="Arial" w:cs="Arial"/>
        </w:rPr>
        <w:t xml:space="preserve"> in the proposed rule and s</w:t>
      </w:r>
      <w:r w:rsidRPr="00044223">
        <w:rPr>
          <w:rFonts w:ascii="Arial" w:hAnsi="Arial" w:cs="Arial"/>
        </w:rPr>
        <w:t xml:space="preserve">ix of the </w:t>
      </w:r>
      <w:proofErr w:type="spellStart"/>
      <w:r w:rsidRPr="00044223">
        <w:rPr>
          <w:rFonts w:ascii="Arial" w:hAnsi="Arial" w:cs="Arial"/>
        </w:rPr>
        <w:t>commenters</w:t>
      </w:r>
      <w:proofErr w:type="spellEnd"/>
      <w:r w:rsidRPr="00044223">
        <w:rPr>
          <w:rFonts w:ascii="Arial" w:hAnsi="Arial" w:cs="Arial"/>
        </w:rPr>
        <w:t xml:space="preserve"> offered no additional comments or sug</w:t>
      </w:r>
      <w:r w:rsidR="00AB3D07">
        <w:rPr>
          <w:rFonts w:ascii="Arial" w:hAnsi="Arial" w:cs="Arial"/>
        </w:rPr>
        <w:t>gestions.  One commenter</w:t>
      </w:r>
      <w:r w:rsidRPr="00044223">
        <w:rPr>
          <w:rFonts w:ascii="Arial" w:hAnsi="Arial" w:cs="Arial"/>
        </w:rPr>
        <w:t xml:space="preserve"> suggested NCUA also amend the definition of total assets for purposes</w:t>
      </w:r>
      <w:r w:rsidR="00AB3D07">
        <w:rPr>
          <w:rFonts w:ascii="Arial" w:hAnsi="Arial" w:cs="Arial"/>
        </w:rPr>
        <w:t xml:space="preserve"> of prompt corrective action, 12 CFR Part 702, to </w:t>
      </w:r>
      <w:r w:rsidRPr="00044223">
        <w:rPr>
          <w:rFonts w:ascii="Arial" w:hAnsi="Arial" w:cs="Arial"/>
        </w:rPr>
        <w:t>exclude guaranteed or no/low risk assets from net worth ratio calculations.</w:t>
      </w:r>
      <w:r w:rsidR="006412CD">
        <w:rPr>
          <w:rFonts w:ascii="Arial" w:hAnsi="Arial" w:cs="Arial"/>
        </w:rPr>
        <w:t xml:space="preserve">  This comment is outsi</w:t>
      </w:r>
      <w:r w:rsidR="00AB3D07">
        <w:rPr>
          <w:rFonts w:ascii="Arial" w:hAnsi="Arial" w:cs="Arial"/>
        </w:rPr>
        <w:t>de the scope of this rulemaking;</w:t>
      </w:r>
      <w:r w:rsidR="006412CD">
        <w:rPr>
          <w:rFonts w:ascii="Arial" w:hAnsi="Arial" w:cs="Arial"/>
        </w:rPr>
        <w:t xml:space="preserve"> NCUA may consider this suggestion when it reviews th</w:t>
      </w:r>
      <w:r w:rsidR="00BD55E4">
        <w:rPr>
          <w:rFonts w:ascii="Arial" w:hAnsi="Arial" w:cs="Arial"/>
        </w:rPr>
        <w:t xml:space="preserve">e prompt corrective action rule as part of its rolling regulation review under </w:t>
      </w:r>
      <w:r w:rsidR="00BD55E4" w:rsidRPr="00BD55E4">
        <w:rPr>
          <w:rFonts w:ascii="Arial" w:hAnsi="Arial" w:cs="Arial"/>
        </w:rPr>
        <w:t>Interpretive Ruling and Policy Statement (IRPS) 87-2, Developing and Reviewing Government Regulations</w:t>
      </w:r>
      <w:r w:rsidR="00BD55E4">
        <w:rPr>
          <w:rFonts w:ascii="Arial" w:hAnsi="Arial" w:cs="Arial"/>
        </w:rPr>
        <w:t>.</w:t>
      </w:r>
      <w:r w:rsidR="006412CD">
        <w:rPr>
          <w:rFonts w:ascii="Arial" w:hAnsi="Arial" w:cs="Arial"/>
        </w:rPr>
        <w:t xml:space="preserve">  </w:t>
      </w:r>
    </w:p>
    <w:p w:rsidR="00561967" w:rsidRDefault="00AB3D07" w:rsidP="00AB3D07">
      <w:pPr>
        <w:spacing w:line="480" w:lineRule="auto"/>
        <w:rPr>
          <w:rFonts w:ascii="Arial" w:hAnsi="Arial" w:cs="Arial"/>
        </w:rPr>
      </w:pPr>
      <w:r w:rsidRPr="00AB3D07">
        <w:rPr>
          <w:rFonts w:ascii="Arial" w:hAnsi="Arial" w:cs="Arial"/>
        </w:rPr>
        <w:t xml:space="preserve">In the final rule, the Board is adopting a recommendation from agency staff to revise the regulatory language to describe the calculation more clearly.  The proposed rule stated the term “total assets” does not include investments made under the CU SIP and CU HARP.  The final rule has been revised to state the operating fee is determined based on total assets less the assets created on the books of a natural person FCU by investments under CU SIP and CU HARP.  This revision does not change the substance of the proposed amendment or its intended effect, which is to ensure that FCUs will not pay an increased operating fee because of their participation in the CU SIP or CU HARP.  </w:t>
      </w:r>
    </w:p>
    <w:p w:rsidR="00AB3D07" w:rsidRPr="00AB3D07" w:rsidRDefault="00AB3D07" w:rsidP="00AB3D07">
      <w:pPr>
        <w:spacing w:line="480" w:lineRule="auto"/>
        <w:rPr>
          <w:rFonts w:ascii="Arial" w:hAnsi="Arial" w:cs="Arial"/>
        </w:rPr>
      </w:pPr>
    </w:p>
    <w:p w:rsidR="00561967" w:rsidRPr="00AB3D07" w:rsidRDefault="00561967" w:rsidP="00561967">
      <w:pPr>
        <w:pStyle w:val="NCUA1"/>
        <w:spacing w:line="480" w:lineRule="auto"/>
        <w:rPr>
          <w:rFonts w:cs="Arial"/>
          <w:szCs w:val="24"/>
        </w:rPr>
      </w:pPr>
      <w:r w:rsidRPr="00AB3D07">
        <w:rPr>
          <w:rFonts w:cs="Arial"/>
          <w:szCs w:val="24"/>
        </w:rPr>
        <w:t>REGULATORY PROCEDURES</w:t>
      </w:r>
    </w:p>
    <w:p w:rsidR="00561967" w:rsidRPr="00AF0B93" w:rsidRDefault="00561967" w:rsidP="00561967">
      <w:pPr>
        <w:spacing w:line="480" w:lineRule="auto"/>
        <w:rPr>
          <w:rFonts w:ascii="Arial" w:hAnsi="Arial" w:cs="Arial"/>
          <w:u w:val="single"/>
        </w:rPr>
      </w:pPr>
    </w:p>
    <w:p w:rsidR="00561967" w:rsidRPr="00AF0B93" w:rsidRDefault="00561967" w:rsidP="00561967">
      <w:pPr>
        <w:spacing w:line="480" w:lineRule="auto"/>
        <w:rPr>
          <w:rFonts w:ascii="Arial" w:hAnsi="Arial" w:cs="Arial"/>
          <w:u w:val="single"/>
        </w:rPr>
      </w:pPr>
      <w:r w:rsidRPr="00AF0B93">
        <w:rPr>
          <w:rFonts w:ascii="Arial" w:hAnsi="Arial" w:cs="Arial"/>
          <w:u w:val="single"/>
        </w:rPr>
        <w:t>Regulatory Flexibility Act</w:t>
      </w:r>
    </w:p>
    <w:p w:rsidR="00561967" w:rsidRPr="00AF0B93" w:rsidRDefault="00561967" w:rsidP="00561967">
      <w:pPr>
        <w:spacing w:line="480" w:lineRule="auto"/>
        <w:rPr>
          <w:rFonts w:ascii="Arial" w:hAnsi="Arial" w:cs="Arial"/>
        </w:rPr>
      </w:pPr>
      <w:r w:rsidRPr="00AF0B93">
        <w:rPr>
          <w:rFonts w:ascii="Arial" w:hAnsi="Arial" w:cs="Arial"/>
        </w:rPr>
        <w:t xml:space="preserve">The Regulatory Flexibility Act requires NCUA to prepare an analysis to describe any significant economic impact a proposed rule may have on a substantial number of small credit unions (those under $10 million in assets).  </w:t>
      </w:r>
      <w:r w:rsidR="007761C6">
        <w:rPr>
          <w:rFonts w:ascii="Arial" w:hAnsi="Arial" w:cs="Arial"/>
        </w:rPr>
        <w:t xml:space="preserve">This </w:t>
      </w:r>
      <w:r w:rsidR="006412CD">
        <w:rPr>
          <w:rFonts w:ascii="Arial" w:hAnsi="Arial" w:cs="Arial"/>
        </w:rPr>
        <w:t>final</w:t>
      </w:r>
      <w:r w:rsidR="007761C6">
        <w:rPr>
          <w:rFonts w:ascii="Arial" w:hAnsi="Arial" w:cs="Arial"/>
        </w:rPr>
        <w:t xml:space="preserve"> rule </w:t>
      </w:r>
      <w:r w:rsidR="00E21C18">
        <w:rPr>
          <w:rFonts w:ascii="Arial" w:hAnsi="Arial" w:cs="Arial"/>
        </w:rPr>
        <w:t xml:space="preserve">revises </w:t>
      </w:r>
      <w:r w:rsidR="007761C6">
        <w:rPr>
          <w:rFonts w:ascii="Arial" w:hAnsi="Arial" w:cs="Arial"/>
        </w:rPr>
        <w:t xml:space="preserve">the </w:t>
      </w:r>
      <w:r w:rsidR="00203B76">
        <w:rPr>
          <w:rFonts w:ascii="Arial" w:hAnsi="Arial" w:cs="Arial"/>
        </w:rPr>
        <w:t xml:space="preserve">calculation of </w:t>
      </w:r>
      <w:r w:rsidR="007761C6">
        <w:rPr>
          <w:rFonts w:ascii="Arial" w:hAnsi="Arial" w:cs="Arial"/>
        </w:rPr>
        <w:t>to</w:t>
      </w:r>
      <w:r w:rsidR="00E21C18">
        <w:rPr>
          <w:rFonts w:ascii="Arial" w:hAnsi="Arial" w:cs="Arial"/>
        </w:rPr>
        <w:t xml:space="preserve">tal assets for purposes of the </w:t>
      </w:r>
      <w:r w:rsidR="00203B76">
        <w:rPr>
          <w:rFonts w:ascii="Arial" w:hAnsi="Arial" w:cs="Arial"/>
        </w:rPr>
        <w:t xml:space="preserve">assessment of the FCU operating fee and </w:t>
      </w:r>
      <w:r w:rsidR="002A7074">
        <w:rPr>
          <w:rFonts w:ascii="Arial" w:hAnsi="Arial" w:cs="Arial"/>
        </w:rPr>
        <w:t>permits FCUs to subtract</w:t>
      </w:r>
      <w:r w:rsidR="00203B76">
        <w:rPr>
          <w:rFonts w:ascii="Arial" w:hAnsi="Arial" w:cs="Arial"/>
        </w:rPr>
        <w:t xml:space="preserve"> </w:t>
      </w:r>
      <w:r w:rsidR="00D21CF9">
        <w:rPr>
          <w:rFonts w:ascii="Arial" w:hAnsi="Arial" w:cs="Arial"/>
        </w:rPr>
        <w:t>investments</w:t>
      </w:r>
      <w:r w:rsidR="00E21C18">
        <w:rPr>
          <w:rFonts w:ascii="Arial" w:hAnsi="Arial" w:cs="Arial"/>
        </w:rPr>
        <w:t xml:space="preserve"> made under the CU SIP</w:t>
      </w:r>
      <w:r w:rsidR="008440B5">
        <w:rPr>
          <w:rFonts w:ascii="Arial" w:hAnsi="Arial" w:cs="Arial"/>
        </w:rPr>
        <w:t xml:space="preserve"> and the CU HARP</w:t>
      </w:r>
      <w:r w:rsidR="00E21C18">
        <w:rPr>
          <w:rFonts w:ascii="Arial" w:hAnsi="Arial" w:cs="Arial"/>
        </w:rPr>
        <w:t xml:space="preserve"> from </w:t>
      </w:r>
      <w:r w:rsidR="00203B76">
        <w:rPr>
          <w:rFonts w:ascii="Arial" w:hAnsi="Arial" w:cs="Arial"/>
        </w:rPr>
        <w:t>the calculation</w:t>
      </w:r>
      <w:r w:rsidR="00E21C18">
        <w:rPr>
          <w:rFonts w:ascii="Arial" w:hAnsi="Arial" w:cs="Arial"/>
        </w:rPr>
        <w:t>.</w:t>
      </w:r>
      <w:r w:rsidRPr="00AF0B93">
        <w:rPr>
          <w:rFonts w:ascii="Arial" w:hAnsi="Arial" w:cs="Arial"/>
        </w:rPr>
        <w:t xml:space="preserve"> </w:t>
      </w:r>
      <w:r w:rsidR="00E21C18">
        <w:rPr>
          <w:rFonts w:ascii="Arial" w:hAnsi="Arial" w:cs="Arial"/>
        </w:rPr>
        <w:t xml:space="preserve"> </w:t>
      </w:r>
      <w:r w:rsidR="00203B76">
        <w:rPr>
          <w:rFonts w:ascii="Arial" w:hAnsi="Arial" w:cs="Arial"/>
        </w:rPr>
        <w:t xml:space="preserve">The operating fee is calculated as a percentage of total assets and, as such, the calculation already is geared to impose a </w:t>
      </w:r>
      <w:r w:rsidR="00AB3D07">
        <w:rPr>
          <w:rFonts w:ascii="Arial" w:hAnsi="Arial" w:cs="Arial"/>
        </w:rPr>
        <w:t>smaller</w:t>
      </w:r>
      <w:r w:rsidR="00203B76">
        <w:rPr>
          <w:rFonts w:ascii="Arial" w:hAnsi="Arial" w:cs="Arial"/>
        </w:rPr>
        <w:t xml:space="preserve"> fee on smaller credit unions.</w:t>
      </w:r>
      <w:r w:rsidR="003407C8">
        <w:rPr>
          <w:rFonts w:ascii="Arial" w:hAnsi="Arial" w:cs="Arial"/>
        </w:rPr>
        <w:t xml:space="preserve">  In addition, the operating fee schedule has historically imposed no operating fee on FCUs with assets up to $500,000 and a flat fee of $100 for FCUs of up to $750,000 in assets.  The benefit of the amendment would apply equally to small credit unions, to the extent they participate in the CU SIP</w:t>
      </w:r>
      <w:r w:rsidR="008440B5">
        <w:rPr>
          <w:rFonts w:ascii="Arial" w:hAnsi="Arial" w:cs="Arial"/>
        </w:rPr>
        <w:t xml:space="preserve"> or the CU HARP</w:t>
      </w:r>
      <w:r w:rsidR="003407C8">
        <w:rPr>
          <w:rFonts w:ascii="Arial" w:hAnsi="Arial" w:cs="Arial"/>
        </w:rPr>
        <w:t xml:space="preserve">, and would not have a significant effect on their operating fees.  </w:t>
      </w:r>
      <w:r w:rsidRPr="00AF0B93">
        <w:rPr>
          <w:rFonts w:ascii="Arial" w:hAnsi="Arial" w:cs="Arial"/>
        </w:rPr>
        <w:t>The</w:t>
      </w:r>
      <w:r w:rsidR="002A7074">
        <w:rPr>
          <w:rFonts w:ascii="Arial" w:hAnsi="Arial" w:cs="Arial"/>
        </w:rPr>
        <w:t xml:space="preserve"> final</w:t>
      </w:r>
      <w:r w:rsidRPr="00AF0B93">
        <w:rPr>
          <w:rFonts w:ascii="Arial" w:hAnsi="Arial" w:cs="Arial"/>
        </w:rPr>
        <w:t xml:space="preserve"> rule, therefore, will not have a significant economic impact on a substantial number of small credit unions and a regulatory flexibility analysis is not required.</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u w:val="single"/>
        </w:rPr>
      </w:pPr>
      <w:r w:rsidRPr="00AF0B93">
        <w:rPr>
          <w:rFonts w:ascii="Arial" w:hAnsi="Arial" w:cs="Arial"/>
          <w:u w:val="single"/>
        </w:rPr>
        <w:t>Paperwork Reduction Act</w:t>
      </w:r>
    </w:p>
    <w:p w:rsidR="00561967" w:rsidRDefault="00561967" w:rsidP="00561967">
      <w:pPr>
        <w:tabs>
          <w:tab w:val="left" w:pos="4140"/>
        </w:tabs>
        <w:spacing w:line="480" w:lineRule="auto"/>
        <w:rPr>
          <w:rFonts w:ascii="Arial" w:hAnsi="Arial" w:cs="Arial"/>
        </w:rPr>
      </w:pPr>
      <w:r w:rsidRPr="00AF0B93">
        <w:rPr>
          <w:rFonts w:ascii="Arial" w:hAnsi="Arial" w:cs="Arial"/>
        </w:rPr>
        <w:t>NCUA ha</w:t>
      </w:r>
      <w:r w:rsidR="002A7074">
        <w:rPr>
          <w:rFonts w:ascii="Arial" w:hAnsi="Arial" w:cs="Arial"/>
        </w:rPr>
        <w:t>s determined that the amendment</w:t>
      </w:r>
      <w:r w:rsidRPr="00AF0B93">
        <w:rPr>
          <w:rFonts w:ascii="Arial" w:hAnsi="Arial" w:cs="Arial"/>
        </w:rPr>
        <w:t xml:space="preserve"> will not increase paperwork requirements and a paperwork reduction analysis is not required.</w:t>
      </w:r>
    </w:p>
    <w:p w:rsidR="006F478A" w:rsidRDefault="006F478A" w:rsidP="00561967">
      <w:pPr>
        <w:tabs>
          <w:tab w:val="left" w:pos="4140"/>
        </w:tabs>
        <w:spacing w:line="480" w:lineRule="auto"/>
        <w:rPr>
          <w:rFonts w:ascii="Arial" w:hAnsi="Arial" w:cs="Arial"/>
        </w:rPr>
      </w:pPr>
    </w:p>
    <w:p w:rsidR="006F478A" w:rsidRPr="006F478A" w:rsidRDefault="006F478A" w:rsidP="006F478A">
      <w:pPr>
        <w:tabs>
          <w:tab w:val="left" w:pos="4140"/>
        </w:tabs>
        <w:spacing w:line="480" w:lineRule="auto"/>
        <w:rPr>
          <w:rFonts w:ascii="Arial" w:hAnsi="Arial" w:cs="Arial"/>
          <w:u w:val="single"/>
        </w:rPr>
      </w:pPr>
      <w:r w:rsidRPr="006F478A">
        <w:rPr>
          <w:rFonts w:ascii="Arial" w:hAnsi="Arial" w:cs="Arial"/>
          <w:u w:val="single"/>
        </w:rPr>
        <w:t>Small Business Regulatory Enforcement Fairness Act</w:t>
      </w:r>
    </w:p>
    <w:p w:rsidR="006F478A" w:rsidRPr="00AF0B93" w:rsidRDefault="006F478A" w:rsidP="006F478A">
      <w:pPr>
        <w:tabs>
          <w:tab w:val="left" w:pos="4140"/>
        </w:tabs>
        <w:spacing w:line="480" w:lineRule="auto"/>
        <w:rPr>
          <w:rFonts w:ascii="Arial" w:hAnsi="Arial" w:cs="Arial"/>
        </w:rPr>
      </w:pPr>
      <w:proofErr w:type="gramStart"/>
      <w:r w:rsidRPr="006F478A">
        <w:rPr>
          <w:rFonts w:ascii="Arial" w:hAnsi="Arial" w:cs="Arial"/>
        </w:rPr>
        <w:t>The Small Business Regulatory Enforcement Fairness Act of 1996 (Pub.</w:t>
      </w:r>
      <w:proofErr w:type="gramEnd"/>
      <w:r w:rsidRPr="006F478A">
        <w:rPr>
          <w:rFonts w:ascii="Arial" w:hAnsi="Arial" w:cs="Arial"/>
        </w:rPr>
        <w:t xml:space="preserve"> L. 104-121) provides generally for congressional review of agency rules.  A reporting requirement is triggered in instances where NCUA issues a final rule as defined by Section 551 of the Administrative Procedure Act.  </w:t>
      </w:r>
      <w:proofErr w:type="gramStart"/>
      <w:r w:rsidRPr="006F478A">
        <w:rPr>
          <w:rFonts w:ascii="Arial" w:hAnsi="Arial" w:cs="Arial"/>
        </w:rPr>
        <w:t>5 U.S.</w:t>
      </w:r>
      <w:r w:rsidR="000D09A9">
        <w:rPr>
          <w:rFonts w:ascii="Arial" w:hAnsi="Arial" w:cs="Arial"/>
        </w:rPr>
        <w:t>C. 551.</w:t>
      </w:r>
      <w:proofErr w:type="gramEnd"/>
      <w:r w:rsidR="000D09A9">
        <w:rPr>
          <w:rFonts w:ascii="Arial" w:hAnsi="Arial" w:cs="Arial"/>
        </w:rPr>
        <w:t xml:space="preserve">  NCUA does not believe this final rule is a “major rule” within the meaning of the relevant sections of SBREFA.  NCUA has submitted the rule to the Office of Management and Budget for its determination in that regard.</w:t>
      </w:r>
    </w:p>
    <w:p w:rsidR="00561967" w:rsidRPr="00AF0B93" w:rsidRDefault="00561967" w:rsidP="00561967">
      <w:pPr>
        <w:spacing w:line="480" w:lineRule="auto"/>
        <w:rPr>
          <w:rFonts w:ascii="Arial" w:hAnsi="Arial" w:cs="Arial"/>
        </w:rPr>
      </w:pPr>
    </w:p>
    <w:p w:rsidR="00561967" w:rsidRPr="00AF0B93" w:rsidRDefault="00561967" w:rsidP="00561967">
      <w:pPr>
        <w:pStyle w:val="Heading2"/>
        <w:spacing w:line="480" w:lineRule="auto"/>
      </w:pPr>
      <w:r w:rsidRPr="00AF0B93">
        <w:t>Executive Order 13132</w:t>
      </w:r>
    </w:p>
    <w:p w:rsidR="00561967" w:rsidRPr="00AF0B93" w:rsidRDefault="00561967" w:rsidP="00561967">
      <w:pPr>
        <w:spacing w:line="480" w:lineRule="auto"/>
        <w:rPr>
          <w:rFonts w:ascii="Arial" w:hAnsi="Arial" w:cs="Arial"/>
        </w:rPr>
      </w:pPr>
      <w:r w:rsidRPr="00AF0B93">
        <w:rPr>
          <w:rFonts w:ascii="Arial" w:hAnsi="Arial" w:cs="Arial"/>
        </w:rPr>
        <w:t xml:space="preserve">Executive Order 13132 encourages independent regulatory agencies to consider the impact of their actions on state and local interests.  In adherence to fundamental federalism principles, NCUA, an independent regulatory agency as defined in 44 U.S.C. 3502(5), voluntarily complies with the executive order.  The </w:t>
      </w:r>
      <w:r w:rsidR="002A7074">
        <w:rPr>
          <w:rFonts w:ascii="Arial" w:hAnsi="Arial" w:cs="Arial"/>
        </w:rPr>
        <w:t>final</w:t>
      </w:r>
      <w:r w:rsidRPr="00AF0B93">
        <w:rPr>
          <w:rFonts w:ascii="Arial" w:hAnsi="Arial" w:cs="Arial"/>
        </w:rPr>
        <w:t xml:space="preserve"> rule </w:t>
      </w:r>
      <w:r w:rsidR="002A7074">
        <w:rPr>
          <w:rFonts w:ascii="Arial" w:hAnsi="Arial" w:cs="Arial"/>
        </w:rPr>
        <w:t>does</w:t>
      </w:r>
      <w:r w:rsidRPr="00AF0B93">
        <w:rPr>
          <w:rFonts w:ascii="Arial" w:hAnsi="Arial" w:cs="Arial"/>
        </w:rPr>
        <w:t xml:space="preserve"> not have substantial direct effects on the states, on the connection between the national government and the states, or on the distribution of power and responsibilities among the various levels of government.  NCUA has determined that this </w:t>
      </w:r>
      <w:r w:rsidR="006412CD">
        <w:rPr>
          <w:rFonts w:ascii="Arial" w:hAnsi="Arial" w:cs="Arial"/>
        </w:rPr>
        <w:t>final</w:t>
      </w:r>
      <w:r w:rsidRPr="00AF0B93">
        <w:rPr>
          <w:rFonts w:ascii="Arial" w:hAnsi="Arial" w:cs="Arial"/>
        </w:rPr>
        <w:t xml:space="preserve"> rule does not constitute a policy that has federalism implications for purposes of the executive order.  </w:t>
      </w:r>
    </w:p>
    <w:p w:rsidR="00561967" w:rsidRPr="00AF0B93" w:rsidRDefault="00561967" w:rsidP="00561967">
      <w:pPr>
        <w:spacing w:line="480" w:lineRule="auto"/>
        <w:rPr>
          <w:rFonts w:ascii="Arial" w:hAnsi="Arial" w:cs="Arial"/>
        </w:rPr>
      </w:pPr>
    </w:p>
    <w:p w:rsidR="00561967" w:rsidRPr="00AF0B93" w:rsidRDefault="00561967" w:rsidP="00561967">
      <w:pPr>
        <w:pStyle w:val="BodyText"/>
        <w:spacing w:line="480" w:lineRule="auto"/>
        <w:rPr>
          <w:b w:val="0"/>
          <w:bCs w:val="0"/>
          <w:i w:val="0"/>
          <w:iCs w:val="0"/>
          <w:u w:val="single"/>
        </w:rPr>
      </w:pPr>
      <w:r w:rsidRPr="00AF0B93">
        <w:rPr>
          <w:b w:val="0"/>
          <w:bCs w:val="0"/>
          <w:i w:val="0"/>
          <w:iCs w:val="0"/>
          <w:u w:val="single"/>
        </w:rPr>
        <w:t>The Treasury and General Government Appropriations Act, 1999 - Assessment of Federal Regulations and Policies on Families</w:t>
      </w:r>
    </w:p>
    <w:p w:rsidR="00561967" w:rsidRPr="00AF0B93" w:rsidRDefault="00561967" w:rsidP="00561967">
      <w:pPr>
        <w:spacing w:line="480" w:lineRule="auto"/>
        <w:rPr>
          <w:rFonts w:ascii="Arial" w:hAnsi="Arial" w:cs="Arial"/>
        </w:rPr>
      </w:pPr>
      <w:r w:rsidRPr="00AF0B93">
        <w:rPr>
          <w:rFonts w:ascii="Arial" w:hAnsi="Arial" w:cs="Arial"/>
        </w:rPr>
        <w:t>NCUA has determined that this</w:t>
      </w:r>
      <w:r w:rsidR="006412CD">
        <w:rPr>
          <w:rFonts w:ascii="Arial" w:hAnsi="Arial" w:cs="Arial"/>
        </w:rPr>
        <w:t xml:space="preserve"> final</w:t>
      </w:r>
      <w:r w:rsidRPr="00AF0B93">
        <w:rPr>
          <w:rFonts w:ascii="Arial" w:hAnsi="Arial" w:cs="Arial"/>
        </w:rPr>
        <w:t xml:space="preserve"> rule would not affect family well-being within the meaning of section 654 of the Treasury and General Government Appropriations Act, 1999, Pub. L. 105-277, 112 Stat. 2681 (1998).</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b/>
        </w:rPr>
      </w:pPr>
      <w:r w:rsidRPr="00AF0B93">
        <w:rPr>
          <w:rFonts w:ascii="Arial" w:hAnsi="Arial" w:cs="Arial"/>
          <w:b/>
        </w:rPr>
        <w:t xml:space="preserve">List of Subjects </w:t>
      </w:r>
    </w:p>
    <w:p w:rsidR="00561967" w:rsidRPr="00AF0B93" w:rsidRDefault="00561967" w:rsidP="00561967">
      <w:pPr>
        <w:pStyle w:val="Footer"/>
        <w:tabs>
          <w:tab w:val="clear" w:pos="4320"/>
          <w:tab w:val="clear" w:pos="8640"/>
        </w:tabs>
        <w:spacing w:line="480" w:lineRule="auto"/>
        <w:rPr>
          <w:rFonts w:ascii="Arial" w:hAnsi="Arial" w:cs="Arial"/>
          <w:bCs/>
        </w:rPr>
      </w:pPr>
    </w:p>
    <w:p w:rsidR="00561967" w:rsidRPr="00AF0B93" w:rsidRDefault="00AE149A" w:rsidP="00561967">
      <w:pPr>
        <w:spacing w:line="480" w:lineRule="auto"/>
        <w:rPr>
          <w:rFonts w:ascii="Arial" w:hAnsi="Arial" w:cs="Arial"/>
          <w:b/>
        </w:rPr>
      </w:pPr>
      <w:r>
        <w:rPr>
          <w:rFonts w:ascii="Arial" w:hAnsi="Arial" w:cs="Arial"/>
          <w:b/>
        </w:rPr>
        <w:t xml:space="preserve">12 CFR </w:t>
      </w:r>
      <w:proofErr w:type="gramStart"/>
      <w:r>
        <w:rPr>
          <w:rFonts w:ascii="Arial" w:hAnsi="Arial" w:cs="Arial"/>
          <w:b/>
        </w:rPr>
        <w:t>part</w:t>
      </w:r>
      <w:proofErr w:type="gramEnd"/>
      <w:r>
        <w:rPr>
          <w:rFonts w:ascii="Arial" w:hAnsi="Arial" w:cs="Arial"/>
          <w:b/>
        </w:rPr>
        <w:t xml:space="preserve"> 701</w:t>
      </w:r>
    </w:p>
    <w:p w:rsidR="00561967" w:rsidRPr="00AF0B93" w:rsidRDefault="00561967" w:rsidP="00561967">
      <w:pPr>
        <w:spacing w:line="480" w:lineRule="auto"/>
        <w:rPr>
          <w:rFonts w:ascii="Arial" w:hAnsi="Arial" w:cs="Arial"/>
          <w:b/>
        </w:rPr>
      </w:pPr>
    </w:p>
    <w:p w:rsidR="009415CB" w:rsidRPr="009415CB" w:rsidRDefault="009415CB" w:rsidP="009415CB">
      <w:pPr>
        <w:autoSpaceDE w:val="0"/>
        <w:autoSpaceDN w:val="0"/>
        <w:adjustRightInd w:val="0"/>
        <w:rPr>
          <w:rFonts w:ascii="Arial" w:hAnsi="Arial" w:cs="Arial"/>
          <w:color w:val="000000"/>
        </w:rPr>
      </w:pPr>
      <w:r w:rsidRPr="009415CB">
        <w:rPr>
          <w:rFonts w:ascii="Arial" w:hAnsi="Arial" w:cs="Arial"/>
          <w:color w:val="000000"/>
        </w:rPr>
        <w:t xml:space="preserve">Credit unions, </w:t>
      </w:r>
      <w:proofErr w:type="gramStart"/>
      <w:r w:rsidR="00AB3D07">
        <w:rPr>
          <w:rFonts w:ascii="Arial" w:hAnsi="Arial" w:cs="Arial"/>
          <w:color w:val="000000"/>
        </w:rPr>
        <w:t>Operating</w:t>
      </w:r>
      <w:proofErr w:type="gramEnd"/>
      <w:r w:rsidR="00AB3D07">
        <w:rPr>
          <w:rFonts w:ascii="Arial" w:hAnsi="Arial" w:cs="Arial"/>
          <w:color w:val="000000"/>
        </w:rPr>
        <w:t xml:space="preserve"> fee.</w:t>
      </w:r>
      <w:r w:rsidRPr="009415CB">
        <w:rPr>
          <w:rFonts w:ascii="Arial" w:hAnsi="Arial" w:cs="Arial"/>
          <w:color w:val="000000"/>
        </w:rPr>
        <w:t xml:space="preserve"> </w:t>
      </w:r>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rPr>
      </w:pPr>
      <w:proofErr w:type="gramStart"/>
      <w:r w:rsidRPr="00AF0B93">
        <w:rPr>
          <w:rFonts w:ascii="Arial" w:hAnsi="Arial" w:cs="Arial"/>
        </w:rPr>
        <w:t xml:space="preserve">By the National Credit Union Administration Board on </w:t>
      </w:r>
      <w:r w:rsidR="006412CD">
        <w:rPr>
          <w:rFonts w:ascii="Arial" w:hAnsi="Arial" w:cs="Arial"/>
        </w:rPr>
        <w:t>June 18</w:t>
      </w:r>
      <w:r w:rsidR="00E21C18">
        <w:rPr>
          <w:rFonts w:ascii="Arial" w:hAnsi="Arial" w:cs="Arial"/>
        </w:rPr>
        <w:t>, 2009.</w:t>
      </w:r>
      <w:proofErr w:type="gramEnd"/>
    </w:p>
    <w:p w:rsidR="00561967" w:rsidRPr="00AF0B93" w:rsidRDefault="00561967" w:rsidP="00561967">
      <w:pPr>
        <w:spacing w:line="480" w:lineRule="auto"/>
        <w:rPr>
          <w:rFonts w:ascii="Arial" w:hAnsi="Arial" w:cs="Arial"/>
        </w:rPr>
      </w:pPr>
    </w:p>
    <w:p w:rsidR="00561967" w:rsidRPr="00AF0B93" w:rsidRDefault="00561967" w:rsidP="00561967">
      <w:pPr>
        <w:spacing w:line="480" w:lineRule="auto"/>
        <w:rPr>
          <w:rFonts w:ascii="Arial" w:hAnsi="Arial" w:cs="Arial"/>
        </w:rPr>
      </w:pPr>
      <w:r w:rsidRPr="00AF0B93">
        <w:rPr>
          <w:rFonts w:ascii="Arial" w:hAnsi="Arial" w:cs="Arial"/>
        </w:rPr>
        <w:tab/>
      </w:r>
      <w:r w:rsidRPr="00AF0B93">
        <w:rPr>
          <w:rFonts w:ascii="Arial" w:hAnsi="Arial" w:cs="Arial"/>
        </w:rPr>
        <w:tab/>
      </w:r>
      <w:r w:rsidRPr="00AF0B93">
        <w:rPr>
          <w:rFonts w:ascii="Arial" w:hAnsi="Arial" w:cs="Arial"/>
        </w:rPr>
        <w:tab/>
      </w:r>
      <w:r w:rsidRPr="00AF0B93">
        <w:rPr>
          <w:rFonts w:ascii="Arial" w:hAnsi="Arial" w:cs="Arial"/>
        </w:rPr>
        <w:tab/>
      </w:r>
      <w:r w:rsidRPr="00AF0B93">
        <w:rPr>
          <w:rFonts w:ascii="Arial" w:hAnsi="Arial" w:cs="Arial"/>
        </w:rPr>
        <w:tab/>
        <w:t>________________________</w:t>
      </w:r>
    </w:p>
    <w:p w:rsidR="00561967" w:rsidRPr="00AF0B93" w:rsidRDefault="00561967" w:rsidP="008F64FA">
      <w:pPr>
        <w:spacing w:line="480" w:lineRule="auto"/>
        <w:rPr>
          <w:rFonts w:ascii="Arial" w:hAnsi="Arial" w:cs="Arial"/>
        </w:rPr>
      </w:pPr>
      <w:r w:rsidRPr="00AF0B93">
        <w:rPr>
          <w:rFonts w:ascii="Arial" w:hAnsi="Arial" w:cs="Arial"/>
        </w:rPr>
        <w:tab/>
      </w:r>
      <w:r w:rsidRPr="00AF0B93">
        <w:rPr>
          <w:rFonts w:ascii="Arial" w:hAnsi="Arial" w:cs="Arial"/>
        </w:rPr>
        <w:tab/>
      </w:r>
      <w:r w:rsidRPr="00AF0B93">
        <w:rPr>
          <w:rFonts w:ascii="Arial" w:hAnsi="Arial" w:cs="Arial"/>
        </w:rPr>
        <w:tab/>
      </w:r>
      <w:r w:rsidRPr="00AF0B93">
        <w:rPr>
          <w:rFonts w:ascii="Arial" w:hAnsi="Arial" w:cs="Arial"/>
        </w:rPr>
        <w:tab/>
      </w:r>
      <w:r w:rsidRPr="00AF0B93">
        <w:rPr>
          <w:rFonts w:ascii="Arial" w:hAnsi="Arial" w:cs="Arial"/>
        </w:rPr>
        <w:tab/>
        <w:t>Mary Rupp</w:t>
      </w:r>
    </w:p>
    <w:p w:rsidR="00561967" w:rsidRPr="00AF0B93" w:rsidRDefault="00561967" w:rsidP="008F64FA">
      <w:pPr>
        <w:spacing w:line="480" w:lineRule="auto"/>
        <w:rPr>
          <w:rFonts w:ascii="Arial" w:hAnsi="Arial" w:cs="Arial"/>
        </w:rPr>
      </w:pPr>
      <w:r w:rsidRPr="00AF0B93">
        <w:rPr>
          <w:rFonts w:ascii="Arial" w:hAnsi="Arial" w:cs="Arial"/>
        </w:rPr>
        <w:tab/>
      </w:r>
      <w:r w:rsidRPr="00AF0B93">
        <w:rPr>
          <w:rFonts w:ascii="Arial" w:hAnsi="Arial" w:cs="Arial"/>
        </w:rPr>
        <w:tab/>
      </w:r>
      <w:r w:rsidRPr="00AF0B93">
        <w:rPr>
          <w:rFonts w:ascii="Arial" w:hAnsi="Arial" w:cs="Arial"/>
        </w:rPr>
        <w:tab/>
      </w:r>
      <w:r w:rsidRPr="00AF0B93">
        <w:rPr>
          <w:rFonts w:ascii="Arial" w:hAnsi="Arial" w:cs="Arial"/>
        </w:rPr>
        <w:tab/>
      </w:r>
      <w:r w:rsidRPr="00AF0B93">
        <w:rPr>
          <w:rFonts w:ascii="Arial" w:hAnsi="Arial" w:cs="Arial"/>
        </w:rPr>
        <w:tab/>
        <w:t>Secretary of the Board</w:t>
      </w:r>
    </w:p>
    <w:p w:rsidR="00561967" w:rsidRPr="00AF0B93" w:rsidRDefault="00561967" w:rsidP="00561967">
      <w:pPr>
        <w:spacing w:line="480" w:lineRule="auto"/>
        <w:rPr>
          <w:rFonts w:ascii="Arial" w:hAnsi="Arial" w:cs="Arial"/>
        </w:rPr>
      </w:pPr>
    </w:p>
    <w:p w:rsidR="00561967" w:rsidRPr="00AF0B93" w:rsidRDefault="00561967" w:rsidP="008F64FA">
      <w:pPr>
        <w:spacing w:line="480" w:lineRule="auto"/>
        <w:rPr>
          <w:rFonts w:ascii="Arial" w:hAnsi="Arial" w:cs="Arial"/>
        </w:rPr>
      </w:pPr>
      <w:r w:rsidRPr="00AF0B93">
        <w:rPr>
          <w:rFonts w:ascii="Arial" w:hAnsi="Arial" w:cs="Arial"/>
        </w:rPr>
        <w:t xml:space="preserve">For the reasons stated in the preamble, the National Credit Union Administration </w:t>
      </w:r>
      <w:r w:rsidR="006412CD">
        <w:rPr>
          <w:rFonts w:ascii="Arial" w:hAnsi="Arial" w:cs="Arial"/>
        </w:rPr>
        <w:t>is amending</w:t>
      </w:r>
      <w:r w:rsidR="00AE149A">
        <w:rPr>
          <w:rFonts w:ascii="Arial" w:hAnsi="Arial" w:cs="Arial"/>
        </w:rPr>
        <w:t xml:space="preserve"> 12 CFR </w:t>
      </w:r>
      <w:proofErr w:type="gramStart"/>
      <w:r w:rsidR="00AE149A">
        <w:rPr>
          <w:rFonts w:ascii="Arial" w:hAnsi="Arial" w:cs="Arial"/>
        </w:rPr>
        <w:t>part</w:t>
      </w:r>
      <w:proofErr w:type="gramEnd"/>
      <w:r w:rsidR="00AE149A">
        <w:rPr>
          <w:rFonts w:ascii="Arial" w:hAnsi="Arial" w:cs="Arial"/>
        </w:rPr>
        <w:t xml:space="preserve"> 701</w:t>
      </w:r>
      <w:r w:rsidRPr="00AF0B93">
        <w:rPr>
          <w:rFonts w:ascii="Arial" w:hAnsi="Arial" w:cs="Arial"/>
        </w:rPr>
        <w:t xml:space="preserve"> as set forth below: </w:t>
      </w:r>
    </w:p>
    <w:p w:rsidR="00561967" w:rsidRPr="00AF0B93" w:rsidRDefault="00561967" w:rsidP="00561967">
      <w:pPr>
        <w:spacing w:line="480" w:lineRule="auto"/>
        <w:rPr>
          <w:rFonts w:ascii="Arial" w:hAnsi="Arial" w:cs="Arial"/>
        </w:rPr>
      </w:pPr>
    </w:p>
    <w:p w:rsidR="00561967" w:rsidRPr="00AF0B93" w:rsidRDefault="00AE149A" w:rsidP="00561967">
      <w:pPr>
        <w:spacing w:line="480" w:lineRule="auto"/>
        <w:rPr>
          <w:rFonts w:ascii="Arial" w:hAnsi="Arial" w:cs="Arial"/>
        </w:rPr>
      </w:pPr>
      <w:r>
        <w:rPr>
          <w:rFonts w:ascii="Arial" w:hAnsi="Arial" w:cs="Arial"/>
          <w:b/>
        </w:rPr>
        <w:t>PART 701</w:t>
      </w:r>
      <w:r w:rsidR="00561967" w:rsidRPr="00AF0B93">
        <w:rPr>
          <w:rFonts w:ascii="Arial" w:hAnsi="Arial" w:cs="Arial"/>
          <w:b/>
        </w:rPr>
        <w:t xml:space="preserve"> – </w:t>
      </w:r>
      <w:r w:rsidR="00582F41">
        <w:rPr>
          <w:rFonts w:ascii="Arial" w:hAnsi="Arial" w:cs="Arial"/>
          <w:b/>
        </w:rPr>
        <w:t>Organization and Operations of Federal Credit Unions</w:t>
      </w:r>
    </w:p>
    <w:p w:rsidR="00561967" w:rsidRPr="00AF0B93" w:rsidRDefault="00561967" w:rsidP="00561967">
      <w:pPr>
        <w:spacing w:line="480" w:lineRule="auto"/>
        <w:rPr>
          <w:rFonts w:ascii="Arial" w:hAnsi="Arial" w:cs="Arial"/>
        </w:rPr>
      </w:pPr>
    </w:p>
    <w:p w:rsidR="00561967" w:rsidRDefault="00561967" w:rsidP="00034454">
      <w:pPr>
        <w:numPr>
          <w:ilvl w:val="0"/>
          <w:numId w:val="2"/>
        </w:numPr>
        <w:spacing w:line="480" w:lineRule="auto"/>
        <w:rPr>
          <w:rFonts w:ascii="Arial" w:hAnsi="Arial" w:cs="Arial"/>
        </w:rPr>
      </w:pPr>
      <w:r w:rsidRPr="00AF0B93">
        <w:rPr>
          <w:rFonts w:ascii="Arial" w:hAnsi="Arial" w:cs="Arial"/>
        </w:rPr>
        <w:t>The</w:t>
      </w:r>
      <w:r w:rsidR="00AE149A">
        <w:rPr>
          <w:rFonts w:ascii="Arial" w:hAnsi="Arial" w:cs="Arial"/>
        </w:rPr>
        <w:t xml:space="preserve"> authority citation for part 701</w:t>
      </w:r>
      <w:r w:rsidRPr="00AF0B93">
        <w:rPr>
          <w:rFonts w:ascii="Arial" w:hAnsi="Arial" w:cs="Arial"/>
        </w:rPr>
        <w:t xml:space="preserve"> continues to read as follows:</w:t>
      </w:r>
    </w:p>
    <w:p w:rsidR="00034454" w:rsidRPr="00AF0B93" w:rsidRDefault="00034454" w:rsidP="00034454">
      <w:pPr>
        <w:spacing w:line="480" w:lineRule="auto"/>
        <w:ind w:left="720"/>
        <w:rPr>
          <w:rFonts w:ascii="Arial" w:hAnsi="Arial" w:cs="Arial"/>
        </w:rPr>
      </w:pPr>
    </w:p>
    <w:p w:rsidR="005958AC" w:rsidRDefault="00561967" w:rsidP="00582F41">
      <w:pPr>
        <w:spacing w:line="480" w:lineRule="auto"/>
        <w:rPr>
          <w:rFonts w:ascii="Arial" w:hAnsi="Arial" w:cs="Arial"/>
        </w:rPr>
      </w:pPr>
      <w:r w:rsidRPr="00AF0B93">
        <w:rPr>
          <w:rFonts w:ascii="Arial" w:hAnsi="Arial" w:cs="Arial"/>
        </w:rPr>
        <w:t xml:space="preserve">     </w:t>
      </w:r>
      <w:r w:rsidR="005958AC">
        <w:rPr>
          <w:rFonts w:ascii="Arial" w:hAnsi="Arial" w:cs="Arial"/>
        </w:rPr>
        <w:tab/>
      </w:r>
      <w:r w:rsidRPr="00AF0B93">
        <w:rPr>
          <w:rFonts w:ascii="Arial" w:hAnsi="Arial" w:cs="Arial"/>
          <w:b/>
        </w:rPr>
        <w:t>Authority:</w:t>
      </w:r>
      <w:r w:rsidRPr="00AF0B93">
        <w:rPr>
          <w:rFonts w:ascii="Arial" w:hAnsi="Arial" w:cs="Arial"/>
        </w:rPr>
        <w:t xml:space="preserve">  </w:t>
      </w:r>
      <w:r w:rsidR="00582F41" w:rsidRPr="00582F41">
        <w:rPr>
          <w:rFonts w:ascii="Arial" w:hAnsi="Arial" w:cs="Arial"/>
        </w:rPr>
        <w:t>12 U.S.C. 1752(5), 1755, 1756,</w:t>
      </w:r>
      <w:r w:rsidR="00416A17">
        <w:rPr>
          <w:rFonts w:ascii="Arial" w:hAnsi="Arial" w:cs="Arial"/>
        </w:rPr>
        <w:t xml:space="preserve"> 1757, 1759, 1761a, 1761b, </w:t>
      </w:r>
      <w:r w:rsidR="00582F41" w:rsidRPr="00582F41">
        <w:rPr>
          <w:rFonts w:ascii="Arial" w:hAnsi="Arial" w:cs="Arial"/>
        </w:rPr>
        <w:t>766, 1767, 1782,</w:t>
      </w:r>
      <w:r w:rsidR="00416A17">
        <w:rPr>
          <w:rFonts w:ascii="Arial" w:hAnsi="Arial" w:cs="Arial"/>
        </w:rPr>
        <w:t xml:space="preserve"> </w:t>
      </w:r>
      <w:r w:rsidR="00582F41" w:rsidRPr="00582F41">
        <w:rPr>
          <w:rFonts w:ascii="Arial" w:hAnsi="Arial" w:cs="Arial"/>
        </w:rPr>
        <w:t xml:space="preserve">1784, 1787, 1789. </w:t>
      </w:r>
      <w:r w:rsidR="00B30ED6">
        <w:rPr>
          <w:rFonts w:ascii="Arial" w:hAnsi="Arial" w:cs="Arial"/>
        </w:rPr>
        <w:t xml:space="preserve"> </w:t>
      </w:r>
      <w:r w:rsidR="00582F41" w:rsidRPr="00582F41">
        <w:rPr>
          <w:rFonts w:ascii="Arial" w:hAnsi="Arial" w:cs="Arial"/>
        </w:rPr>
        <w:t>Section 701.6 is also</w:t>
      </w:r>
      <w:r w:rsidR="00416A17">
        <w:rPr>
          <w:rFonts w:ascii="Arial" w:hAnsi="Arial" w:cs="Arial"/>
        </w:rPr>
        <w:t xml:space="preserve"> </w:t>
      </w:r>
      <w:r w:rsidR="00582F41" w:rsidRPr="00582F41">
        <w:rPr>
          <w:rFonts w:ascii="Arial" w:hAnsi="Arial" w:cs="Arial"/>
        </w:rPr>
        <w:t>auth</w:t>
      </w:r>
      <w:r w:rsidR="00416A17">
        <w:rPr>
          <w:rFonts w:ascii="Arial" w:hAnsi="Arial" w:cs="Arial"/>
        </w:rPr>
        <w:t xml:space="preserve">orized by 15 </w:t>
      </w:r>
      <w:r w:rsidR="00582F41" w:rsidRPr="00582F41">
        <w:rPr>
          <w:rFonts w:ascii="Arial" w:hAnsi="Arial" w:cs="Arial"/>
        </w:rPr>
        <w:t xml:space="preserve">U.S.C. 3717. </w:t>
      </w:r>
      <w:r w:rsidR="00416A17">
        <w:rPr>
          <w:rFonts w:ascii="Arial" w:hAnsi="Arial" w:cs="Arial"/>
        </w:rPr>
        <w:t xml:space="preserve"> </w:t>
      </w:r>
      <w:r w:rsidR="00582F41" w:rsidRPr="00582F41">
        <w:rPr>
          <w:rFonts w:ascii="Arial" w:hAnsi="Arial" w:cs="Arial"/>
        </w:rPr>
        <w:t>Section 701.31</w:t>
      </w:r>
      <w:r w:rsidR="00416A17">
        <w:rPr>
          <w:rFonts w:ascii="Arial" w:hAnsi="Arial" w:cs="Arial"/>
        </w:rPr>
        <w:t xml:space="preserve"> </w:t>
      </w:r>
      <w:r w:rsidR="00582F41" w:rsidRPr="00582F41">
        <w:rPr>
          <w:rFonts w:ascii="Arial" w:hAnsi="Arial" w:cs="Arial"/>
        </w:rPr>
        <w:t>is also authorized by 15 U.S.C. 1601 et seq.;</w:t>
      </w:r>
      <w:r w:rsidR="00416A17">
        <w:rPr>
          <w:rFonts w:ascii="Arial" w:hAnsi="Arial" w:cs="Arial"/>
        </w:rPr>
        <w:t xml:space="preserve"> </w:t>
      </w:r>
      <w:r w:rsidR="00582F41" w:rsidRPr="00582F41">
        <w:rPr>
          <w:rFonts w:ascii="Arial" w:hAnsi="Arial" w:cs="Arial"/>
        </w:rPr>
        <w:t xml:space="preserve">42 U.S.C. 1981 and 3601–3610. </w:t>
      </w:r>
      <w:r w:rsidR="00416A17">
        <w:rPr>
          <w:rFonts w:ascii="Arial" w:hAnsi="Arial" w:cs="Arial"/>
        </w:rPr>
        <w:t xml:space="preserve"> </w:t>
      </w:r>
      <w:r w:rsidR="00582F41" w:rsidRPr="00582F41">
        <w:rPr>
          <w:rFonts w:ascii="Arial" w:hAnsi="Arial" w:cs="Arial"/>
        </w:rPr>
        <w:t>Section</w:t>
      </w:r>
      <w:r w:rsidR="00416A17">
        <w:rPr>
          <w:rFonts w:ascii="Arial" w:hAnsi="Arial" w:cs="Arial"/>
        </w:rPr>
        <w:t xml:space="preserve"> </w:t>
      </w:r>
      <w:r w:rsidR="00582F41" w:rsidRPr="00582F41">
        <w:rPr>
          <w:rFonts w:ascii="Arial" w:hAnsi="Arial" w:cs="Arial"/>
        </w:rPr>
        <w:t xml:space="preserve">701.35 </w:t>
      </w:r>
      <w:r w:rsidR="00416A17">
        <w:rPr>
          <w:rFonts w:ascii="Arial" w:hAnsi="Arial" w:cs="Arial"/>
        </w:rPr>
        <w:t xml:space="preserve">is also authorized by 42 U.S.C. </w:t>
      </w:r>
      <w:r w:rsidR="00582F41" w:rsidRPr="00582F41">
        <w:rPr>
          <w:rFonts w:ascii="Arial" w:hAnsi="Arial" w:cs="Arial"/>
        </w:rPr>
        <w:t>4311–4312.</w:t>
      </w:r>
    </w:p>
    <w:p w:rsidR="00034454" w:rsidRDefault="00034454" w:rsidP="00034454">
      <w:pPr>
        <w:spacing w:line="480" w:lineRule="auto"/>
        <w:rPr>
          <w:rFonts w:ascii="Arial" w:hAnsi="Arial" w:cs="Arial"/>
        </w:rPr>
      </w:pPr>
    </w:p>
    <w:p w:rsidR="00034454" w:rsidRDefault="007761C6" w:rsidP="007761C6">
      <w:pPr>
        <w:spacing w:line="480" w:lineRule="auto"/>
        <w:ind w:firstLine="720"/>
        <w:rPr>
          <w:rFonts w:ascii="Arial" w:hAnsi="Arial" w:cs="Arial"/>
        </w:rPr>
      </w:pPr>
      <w:r>
        <w:rPr>
          <w:rFonts w:ascii="Arial" w:hAnsi="Arial" w:cs="Arial"/>
        </w:rPr>
        <w:t>1</w:t>
      </w:r>
      <w:r w:rsidR="00561967">
        <w:rPr>
          <w:rFonts w:ascii="Arial" w:hAnsi="Arial" w:cs="Arial"/>
        </w:rPr>
        <w:t xml:space="preserve">.  </w:t>
      </w:r>
      <w:r w:rsidR="00B2406E">
        <w:rPr>
          <w:rFonts w:ascii="Arial" w:hAnsi="Arial" w:cs="Arial"/>
        </w:rPr>
        <w:t xml:space="preserve">In </w:t>
      </w:r>
      <w:r w:rsidR="00416A17">
        <w:rPr>
          <w:rFonts w:ascii="Arial" w:hAnsi="Arial" w:cs="Arial"/>
        </w:rPr>
        <w:t>§701.6</w:t>
      </w:r>
      <w:r w:rsidR="003407C8">
        <w:rPr>
          <w:rFonts w:ascii="Arial" w:hAnsi="Arial" w:cs="Arial"/>
        </w:rPr>
        <w:t>,</w:t>
      </w:r>
      <w:r w:rsidR="00E21C18">
        <w:rPr>
          <w:rFonts w:ascii="Arial" w:hAnsi="Arial" w:cs="Arial"/>
        </w:rPr>
        <w:t xml:space="preserve"> </w:t>
      </w:r>
      <w:r w:rsidR="00B2406E">
        <w:rPr>
          <w:rFonts w:ascii="Arial" w:hAnsi="Arial" w:cs="Arial"/>
        </w:rPr>
        <w:t xml:space="preserve">add a new sentence to the end of paragraph (a) </w:t>
      </w:r>
      <w:r w:rsidR="00E21C18">
        <w:rPr>
          <w:rFonts w:ascii="Arial" w:hAnsi="Arial" w:cs="Arial"/>
        </w:rPr>
        <w:t xml:space="preserve">to read as </w:t>
      </w:r>
      <w:r w:rsidR="00416A17" w:rsidRPr="00416A17">
        <w:rPr>
          <w:rFonts w:ascii="Arial" w:hAnsi="Arial" w:cs="Arial"/>
        </w:rPr>
        <w:t>follows:</w:t>
      </w:r>
    </w:p>
    <w:p w:rsidR="00561967" w:rsidRPr="00AF0B93" w:rsidRDefault="00561967" w:rsidP="00034454">
      <w:pPr>
        <w:spacing w:line="480" w:lineRule="auto"/>
        <w:ind w:firstLine="720"/>
        <w:rPr>
          <w:rFonts w:ascii="Arial" w:hAnsi="Arial" w:cs="Arial"/>
        </w:rPr>
      </w:pPr>
      <w:r>
        <w:rPr>
          <w:rFonts w:ascii="Arial" w:hAnsi="Arial" w:cs="Arial"/>
        </w:rPr>
        <w:t>a.</w:t>
      </w:r>
      <w:r w:rsidR="005958AC">
        <w:rPr>
          <w:rFonts w:ascii="Arial" w:hAnsi="Arial" w:cs="Arial"/>
        </w:rPr>
        <w:t xml:space="preserve">  </w:t>
      </w:r>
      <w:r w:rsidR="00E21C18" w:rsidRPr="00E21C18">
        <w:rPr>
          <w:rFonts w:ascii="Arial" w:hAnsi="Arial" w:cs="Arial"/>
        </w:rPr>
        <w:t>(a)</w:t>
      </w:r>
      <w:r w:rsidR="00B2406E">
        <w:rPr>
          <w:rFonts w:ascii="Arial" w:hAnsi="Arial" w:cs="Arial"/>
        </w:rPr>
        <w:t xml:space="preserve"> * * *</w:t>
      </w:r>
      <w:r w:rsidR="00E21C18" w:rsidRPr="00E21C18">
        <w:rPr>
          <w:rFonts w:ascii="Arial" w:hAnsi="Arial" w:cs="Arial"/>
        </w:rPr>
        <w:t xml:space="preserve"> </w:t>
      </w:r>
      <w:r w:rsidR="002A7074">
        <w:rPr>
          <w:rFonts w:ascii="Arial" w:hAnsi="Arial" w:cs="Arial"/>
        </w:rPr>
        <w:t>T</w:t>
      </w:r>
      <w:r w:rsidR="002A7074" w:rsidRPr="002A7074">
        <w:rPr>
          <w:rFonts w:ascii="Arial" w:hAnsi="Arial" w:cs="Arial"/>
        </w:rPr>
        <w:t>he</w:t>
      </w:r>
      <w:r w:rsidR="002A7074">
        <w:rPr>
          <w:rFonts w:ascii="Arial" w:hAnsi="Arial" w:cs="Arial"/>
        </w:rPr>
        <w:t xml:space="preserve"> operating</w:t>
      </w:r>
      <w:r w:rsidR="002A7074" w:rsidRPr="002A7074">
        <w:rPr>
          <w:rFonts w:ascii="Arial" w:hAnsi="Arial" w:cs="Arial"/>
        </w:rPr>
        <w:t xml:space="preserve"> fee is determined based on total assets less </w:t>
      </w:r>
      <w:r w:rsidR="00B3759D">
        <w:rPr>
          <w:rFonts w:ascii="Arial" w:hAnsi="Arial" w:cs="Arial"/>
        </w:rPr>
        <w:t>the assets created on the books of a natural person federal credit union</w:t>
      </w:r>
      <w:r w:rsidR="00655724">
        <w:rPr>
          <w:rFonts w:ascii="Arial" w:hAnsi="Arial" w:cs="Arial"/>
        </w:rPr>
        <w:t xml:space="preserve"> </w:t>
      </w:r>
      <w:r w:rsidR="00D21CF9">
        <w:rPr>
          <w:rFonts w:ascii="Arial" w:hAnsi="Arial" w:cs="Arial"/>
        </w:rPr>
        <w:t>by</w:t>
      </w:r>
      <w:r w:rsidR="00655724">
        <w:rPr>
          <w:rFonts w:ascii="Arial" w:hAnsi="Arial" w:cs="Arial"/>
        </w:rPr>
        <w:t xml:space="preserve"> </w:t>
      </w:r>
      <w:r w:rsidR="00D21CF9">
        <w:rPr>
          <w:rFonts w:ascii="Arial" w:hAnsi="Arial" w:cs="Arial"/>
        </w:rPr>
        <w:t>investments</w:t>
      </w:r>
      <w:r w:rsidR="00655724">
        <w:rPr>
          <w:rFonts w:ascii="Arial" w:hAnsi="Arial" w:cs="Arial"/>
        </w:rPr>
        <w:t xml:space="preserve"> made </w:t>
      </w:r>
      <w:r w:rsidR="00D21CF9">
        <w:rPr>
          <w:rFonts w:ascii="Arial" w:hAnsi="Arial" w:cs="Arial"/>
        </w:rPr>
        <w:t>in</w:t>
      </w:r>
      <w:r w:rsidR="00B3759D">
        <w:rPr>
          <w:rFonts w:ascii="Arial" w:hAnsi="Arial" w:cs="Arial"/>
        </w:rPr>
        <w:t xml:space="preserve"> a corporate credit union under </w:t>
      </w:r>
      <w:r w:rsidR="00174A37">
        <w:rPr>
          <w:rFonts w:ascii="Arial" w:hAnsi="Arial" w:cs="Arial"/>
        </w:rPr>
        <w:t>the Credit Union System Investment P</w:t>
      </w:r>
      <w:r w:rsidR="007761C6">
        <w:rPr>
          <w:rFonts w:ascii="Arial" w:hAnsi="Arial" w:cs="Arial"/>
        </w:rPr>
        <w:t>rogram</w:t>
      </w:r>
      <w:r w:rsidR="008440B5">
        <w:rPr>
          <w:rFonts w:ascii="Arial" w:hAnsi="Arial" w:cs="Arial"/>
        </w:rPr>
        <w:t xml:space="preserve"> or the Credit Union Homeowners Affordability Relief Program</w:t>
      </w:r>
      <w:r w:rsidR="007761C6">
        <w:rPr>
          <w:rFonts w:ascii="Arial" w:hAnsi="Arial" w:cs="Arial"/>
        </w:rPr>
        <w:t>.</w:t>
      </w:r>
    </w:p>
    <w:p w:rsidR="00957E95" w:rsidRPr="009725AA" w:rsidRDefault="00957E95" w:rsidP="009725AA">
      <w:pPr>
        <w:spacing w:line="480" w:lineRule="auto"/>
        <w:ind w:firstLine="720"/>
        <w:rPr>
          <w:rFonts w:ascii="Arial" w:hAnsi="Arial" w:cs="Arial"/>
        </w:rPr>
      </w:pPr>
    </w:p>
    <w:sectPr w:rsidR="00957E95" w:rsidRPr="009725AA" w:rsidSect="00561967">
      <w:footerReference w:type="even" r:id="rId7"/>
      <w:footerReference w:type="default" r:id="rId8"/>
      <w:headerReference w:type="first" r:id="rId9"/>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80" w:rsidRDefault="00962A80">
      <w:r>
        <w:separator/>
      </w:r>
    </w:p>
  </w:endnote>
  <w:endnote w:type="continuationSeparator" w:id="0">
    <w:p w:rsidR="00962A80" w:rsidRDefault="0096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80" w:rsidRDefault="00E12232" w:rsidP="00561967">
    <w:pPr>
      <w:pStyle w:val="Footer"/>
      <w:framePr w:wrap="around" w:vAnchor="text" w:hAnchor="margin" w:xAlign="center" w:y="1"/>
      <w:rPr>
        <w:rStyle w:val="PageNumber"/>
      </w:rPr>
    </w:pPr>
    <w:r>
      <w:rPr>
        <w:rStyle w:val="PageNumber"/>
      </w:rPr>
      <w:fldChar w:fldCharType="begin"/>
    </w:r>
    <w:r w:rsidR="00962A80">
      <w:rPr>
        <w:rStyle w:val="PageNumber"/>
      </w:rPr>
      <w:instrText xml:space="preserve">PAGE  </w:instrText>
    </w:r>
    <w:r>
      <w:rPr>
        <w:rStyle w:val="PageNumber"/>
      </w:rPr>
      <w:fldChar w:fldCharType="end"/>
    </w:r>
  </w:p>
  <w:p w:rsidR="00962A80" w:rsidRDefault="00962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80" w:rsidRDefault="00E12232" w:rsidP="00561967">
    <w:pPr>
      <w:pStyle w:val="Footer"/>
      <w:framePr w:wrap="around" w:vAnchor="text" w:hAnchor="margin" w:xAlign="center" w:y="1"/>
      <w:rPr>
        <w:rStyle w:val="PageNumber"/>
      </w:rPr>
    </w:pPr>
    <w:r>
      <w:rPr>
        <w:rStyle w:val="PageNumber"/>
      </w:rPr>
      <w:fldChar w:fldCharType="begin"/>
    </w:r>
    <w:r w:rsidR="00962A80">
      <w:rPr>
        <w:rStyle w:val="PageNumber"/>
      </w:rPr>
      <w:instrText xml:space="preserve">PAGE  </w:instrText>
    </w:r>
    <w:r>
      <w:rPr>
        <w:rStyle w:val="PageNumber"/>
      </w:rPr>
      <w:fldChar w:fldCharType="separate"/>
    </w:r>
    <w:r w:rsidR="001F694D">
      <w:rPr>
        <w:rStyle w:val="PageNumber"/>
        <w:noProof/>
      </w:rPr>
      <w:t>2</w:t>
    </w:r>
    <w:r>
      <w:rPr>
        <w:rStyle w:val="PageNumber"/>
      </w:rPr>
      <w:fldChar w:fldCharType="end"/>
    </w:r>
  </w:p>
  <w:p w:rsidR="00962A80" w:rsidRDefault="0096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80" w:rsidRDefault="00962A80">
      <w:r>
        <w:separator/>
      </w:r>
    </w:p>
  </w:footnote>
  <w:footnote w:type="continuationSeparator" w:id="0">
    <w:p w:rsidR="00962A80" w:rsidRDefault="00962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80" w:rsidRDefault="00962A80">
    <w:pPr>
      <w:pStyle w:val="Header"/>
    </w:pPr>
  </w:p>
  <w:p w:rsidR="00962A80" w:rsidRDefault="00962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2A52"/>
    <w:multiLevelType w:val="hybridMultilevel"/>
    <w:tmpl w:val="31F04CD6"/>
    <w:lvl w:ilvl="0" w:tplc="0A0EF6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9CC484D"/>
    <w:multiLevelType w:val="hybridMultilevel"/>
    <w:tmpl w:val="F2044A98"/>
    <w:lvl w:ilvl="0" w:tplc="6B8AFC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561967"/>
    <w:rsid w:val="00034454"/>
    <w:rsid w:val="00044223"/>
    <w:rsid w:val="00081F10"/>
    <w:rsid w:val="000A6221"/>
    <w:rsid w:val="000B10C5"/>
    <w:rsid w:val="000D09A9"/>
    <w:rsid w:val="000E3DB7"/>
    <w:rsid w:val="000F1A7B"/>
    <w:rsid w:val="000F7A7A"/>
    <w:rsid w:val="000F7E38"/>
    <w:rsid w:val="00112273"/>
    <w:rsid w:val="00127B81"/>
    <w:rsid w:val="00132F0C"/>
    <w:rsid w:val="00174A37"/>
    <w:rsid w:val="00193D1C"/>
    <w:rsid w:val="001D5F2C"/>
    <w:rsid w:val="001E4EA5"/>
    <w:rsid w:val="001E65BD"/>
    <w:rsid w:val="001F694D"/>
    <w:rsid w:val="00203B76"/>
    <w:rsid w:val="0021204A"/>
    <w:rsid w:val="00282107"/>
    <w:rsid w:val="002928D7"/>
    <w:rsid w:val="002A5787"/>
    <w:rsid w:val="002A7074"/>
    <w:rsid w:val="002E5A52"/>
    <w:rsid w:val="002F4AA3"/>
    <w:rsid w:val="0031436F"/>
    <w:rsid w:val="0032319E"/>
    <w:rsid w:val="00325737"/>
    <w:rsid w:val="003407C8"/>
    <w:rsid w:val="00355119"/>
    <w:rsid w:val="003D6EF0"/>
    <w:rsid w:val="003F1204"/>
    <w:rsid w:val="004049EC"/>
    <w:rsid w:val="00416A17"/>
    <w:rsid w:val="00422C80"/>
    <w:rsid w:val="00447EE7"/>
    <w:rsid w:val="004526AE"/>
    <w:rsid w:val="004C3C6D"/>
    <w:rsid w:val="004D38CC"/>
    <w:rsid w:val="00516617"/>
    <w:rsid w:val="00524D53"/>
    <w:rsid w:val="00535260"/>
    <w:rsid w:val="005415C8"/>
    <w:rsid w:val="00561967"/>
    <w:rsid w:val="00582F41"/>
    <w:rsid w:val="005958AC"/>
    <w:rsid w:val="005E5D7B"/>
    <w:rsid w:val="0063535E"/>
    <w:rsid w:val="006412CD"/>
    <w:rsid w:val="00654303"/>
    <w:rsid w:val="00655724"/>
    <w:rsid w:val="006B14B1"/>
    <w:rsid w:val="006F478A"/>
    <w:rsid w:val="007047A2"/>
    <w:rsid w:val="0072325C"/>
    <w:rsid w:val="00733797"/>
    <w:rsid w:val="00737B3A"/>
    <w:rsid w:val="0075467C"/>
    <w:rsid w:val="00757053"/>
    <w:rsid w:val="00762D03"/>
    <w:rsid w:val="007761C6"/>
    <w:rsid w:val="007A18F9"/>
    <w:rsid w:val="007A51C4"/>
    <w:rsid w:val="007B0121"/>
    <w:rsid w:val="007C0629"/>
    <w:rsid w:val="0081794F"/>
    <w:rsid w:val="008309C9"/>
    <w:rsid w:val="00843A7F"/>
    <w:rsid w:val="008440B5"/>
    <w:rsid w:val="008456E6"/>
    <w:rsid w:val="008941D3"/>
    <w:rsid w:val="008A63F5"/>
    <w:rsid w:val="008C01A0"/>
    <w:rsid w:val="008C25B0"/>
    <w:rsid w:val="008D106E"/>
    <w:rsid w:val="008F53C9"/>
    <w:rsid w:val="008F64FA"/>
    <w:rsid w:val="00930790"/>
    <w:rsid w:val="0093288C"/>
    <w:rsid w:val="009415CB"/>
    <w:rsid w:val="00957E95"/>
    <w:rsid w:val="00962A80"/>
    <w:rsid w:val="009725AA"/>
    <w:rsid w:val="009A3B96"/>
    <w:rsid w:val="009A48E1"/>
    <w:rsid w:val="00A5460B"/>
    <w:rsid w:val="00A82A23"/>
    <w:rsid w:val="00AB3D07"/>
    <w:rsid w:val="00AE149A"/>
    <w:rsid w:val="00B02703"/>
    <w:rsid w:val="00B2406E"/>
    <w:rsid w:val="00B30ED6"/>
    <w:rsid w:val="00B3759D"/>
    <w:rsid w:val="00B43566"/>
    <w:rsid w:val="00B72AD0"/>
    <w:rsid w:val="00BB7210"/>
    <w:rsid w:val="00BC6087"/>
    <w:rsid w:val="00BD55E4"/>
    <w:rsid w:val="00C05598"/>
    <w:rsid w:val="00C06923"/>
    <w:rsid w:val="00C17F19"/>
    <w:rsid w:val="00C212D3"/>
    <w:rsid w:val="00C97924"/>
    <w:rsid w:val="00CC2571"/>
    <w:rsid w:val="00CD7F10"/>
    <w:rsid w:val="00D21A33"/>
    <w:rsid w:val="00D21CF9"/>
    <w:rsid w:val="00D25E03"/>
    <w:rsid w:val="00D62CAE"/>
    <w:rsid w:val="00D864C7"/>
    <w:rsid w:val="00DA607E"/>
    <w:rsid w:val="00E010FE"/>
    <w:rsid w:val="00E07213"/>
    <w:rsid w:val="00E12232"/>
    <w:rsid w:val="00E21C18"/>
    <w:rsid w:val="00E70FD8"/>
    <w:rsid w:val="00E71EAC"/>
    <w:rsid w:val="00E90954"/>
    <w:rsid w:val="00E96831"/>
    <w:rsid w:val="00EB7353"/>
    <w:rsid w:val="00EE7A02"/>
    <w:rsid w:val="00F075B0"/>
    <w:rsid w:val="00F2537F"/>
    <w:rsid w:val="00F364A5"/>
    <w:rsid w:val="00F84F8F"/>
    <w:rsid w:val="00FA4DE1"/>
    <w:rsid w:val="00FC4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967"/>
    <w:rPr>
      <w:sz w:val="24"/>
      <w:szCs w:val="24"/>
    </w:rPr>
  </w:style>
  <w:style w:type="paragraph" w:styleId="Heading2">
    <w:name w:val="heading 2"/>
    <w:basedOn w:val="Normal"/>
    <w:next w:val="Normal"/>
    <w:qFormat/>
    <w:rsid w:val="00561967"/>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967"/>
    <w:pPr>
      <w:tabs>
        <w:tab w:val="center" w:pos="4320"/>
        <w:tab w:val="right" w:pos="8640"/>
      </w:tabs>
    </w:pPr>
  </w:style>
  <w:style w:type="character" w:styleId="Hyperlink">
    <w:name w:val="Hyperlink"/>
    <w:basedOn w:val="DefaultParagraphFont"/>
    <w:rsid w:val="00561967"/>
    <w:rPr>
      <w:color w:val="0000FF"/>
      <w:u w:val="single"/>
    </w:rPr>
  </w:style>
  <w:style w:type="paragraph" w:customStyle="1" w:styleId="NCUA1">
    <w:name w:val="NCUA1"/>
    <w:basedOn w:val="Normal"/>
    <w:rsid w:val="00561967"/>
    <w:pPr>
      <w:overflowPunct w:val="0"/>
      <w:autoSpaceDE w:val="0"/>
      <w:autoSpaceDN w:val="0"/>
      <w:adjustRightInd w:val="0"/>
      <w:textAlignment w:val="baseline"/>
    </w:pPr>
    <w:rPr>
      <w:rFonts w:ascii="Arial" w:hAnsi="Arial"/>
      <w:b/>
      <w:szCs w:val="20"/>
    </w:rPr>
  </w:style>
  <w:style w:type="paragraph" w:styleId="BodyText">
    <w:name w:val="Body Text"/>
    <w:basedOn w:val="Normal"/>
    <w:rsid w:val="00561967"/>
    <w:rPr>
      <w:rFonts w:ascii="Arial" w:hAnsi="Arial" w:cs="Arial"/>
      <w:b/>
      <w:bCs/>
      <w:i/>
      <w:iCs/>
    </w:rPr>
  </w:style>
  <w:style w:type="paragraph" w:styleId="NormalWeb">
    <w:name w:val="Normal (Web)"/>
    <w:basedOn w:val="Normal"/>
    <w:rsid w:val="00561967"/>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561967"/>
  </w:style>
  <w:style w:type="paragraph" w:styleId="FootnoteText">
    <w:name w:val="footnote text"/>
    <w:basedOn w:val="Normal"/>
    <w:semiHidden/>
    <w:rsid w:val="007B0121"/>
    <w:rPr>
      <w:sz w:val="20"/>
      <w:szCs w:val="20"/>
    </w:rPr>
  </w:style>
  <w:style w:type="character" w:styleId="FootnoteReference">
    <w:name w:val="footnote reference"/>
    <w:basedOn w:val="DefaultParagraphFont"/>
    <w:semiHidden/>
    <w:rsid w:val="007B0121"/>
    <w:rPr>
      <w:vertAlign w:val="superscript"/>
    </w:rPr>
  </w:style>
  <w:style w:type="paragraph" w:styleId="BalloonText">
    <w:name w:val="Balloon Text"/>
    <w:basedOn w:val="Normal"/>
    <w:semiHidden/>
    <w:rsid w:val="007C0629"/>
    <w:rPr>
      <w:rFonts w:ascii="Tahoma" w:hAnsi="Tahoma" w:cs="Tahoma"/>
      <w:sz w:val="16"/>
      <w:szCs w:val="16"/>
    </w:rPr>
  </w:style>
  <w:style w:type="paragraph" w:customStyle="1" w:styleId="Default">
    <w:name w:val="Default"/>
    <w:rsid w:val="004D38C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8C25B0"/>
    <w:pPr>
      <w:tabs>
        <w:tab w:val="center" w:pos="4680"/>
        <w:tab w:val="right" w:pos="9360"/>
      </w:tabs>
    </w:pPr>
  </w:style>
  <w:style w:type="character" w:customStyle="1" w:styleId="HeaderChar">
    <w:name w:val="Header Char"/>
    <w:basedOn w:val="DefaultParagraphFont"/>
    <w:link w:val="Header"/>
    <w:uiPriority w:val="99"/>
    <w:rsid w:val="008C25B0"/>
    <w:rPr>
      <w:sz w:val="24"/>
      <w:szCs w:val="24"/>
    </w:rPr>
  </w:style>
</w:styles>
</file>

<file path=word/webSettings.xml><?xml version="1.0" encoding="utf-8"?>
<w:webSettings xmlns:r="http://schemas.openxmlformats.org/officeDocument/2006/relationships" xmlns:w="http://schemas.openxmlformats.org/wordprocessingml/2006/main">
  <w:divs>
    <w:div w:id="16855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7535-01-U</vt:lpstr>
    </vt:vector>
  </TitlesOfParts>
  <Company>NCUA</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7535-01-U</dc:title>
  <dc:creator>BasicXP</dc:creator>
  <cp:lastModifiedBy>Justin M Anderson</cp:lastModifiedBy>
  <cp:revision>2</cp:revision>
  <cp:lastPrinted>2009-06-16T14:26:00Z</cp:lastPrinted>
  <dcterms:created xsi:type="dcterms:W3CDTF">2009-07-07T19:48:00Z</dcterms:created>
  <dcterms:modified xsi:type="dcterms:W3CDTF">2009-07-07T19:48:00Z</dcterms:modified>
</cp:coreProperties>
</file>